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7553F1" w14:textId="45C44582" w:rsidR="009A5E28" w:rsidRPr="00F83DB6" w:rsidRDefault="009A5E28" w:rsidP="00F83DB6">
      <w:pPr>
        <w:pStyle w:val="TableParagraph"/>
        <w:ind w:left="709" w:hanging="709"/>
        <w:jc w:val="center"/>
        <w:rPr>
          <w:rFonts w:ascii="Arial" w:eastAsia="Times New Roman" w:hAnsi="Arial" w:cs="Arial"/>
          <w:b/>
          <w:lang w:eastAsia="es-ES_tradnl"/>
        </w:rPr>
      </w:pPr>
      <w:r w:rsidRPr="00F83DB6">
        <w:rPr>
          <w:rFonts w:ascii="Arial" w:eastAsia="Times New Roman" w:hAnsi="Arial" w:cs="Arial"/>
          <w:b/>
          <w:lang w:eastAsia="es-ES_tradnl"/>
        </w:rPr>
        <w:t>DIRECTIVA N°</w:t>
      </w:r>
      <w:r w:rsidR="00B063F9" w:rsidRPr="00F83DB6">
        <w:rPr>
          <w:rFonts w:ascii="Arial" w:eastAsia="Times New Roman" w:hAnsi="Arial" w:cs="Arial"/>
          <w:b/>
          <w:lang w:eastAsia="es-ES_tradnl"/>
        </w:rPr>
        <w:t>000</w:t>
      </w:r>
      <w:r w:rsidR="00967DCF" w:rsidRPr="00F83DB6">
        <w:rPr>
          <w:rFonts w:ascii="Arial" w:eastAsia="Times New Roman" w:hAnsi="Arial" w:cs="Arial"/>
          <w:b/>
          <w:lang w:eastAsia="es-ES_tradnl"/>
        </w:rPr>
        <w:t>0</w:t>
      </w:r>
      <w:r w:rsidRPr="00F83DB6">
        <w:rPr>
          <w:rFonts w:ascii="Arial" w:eastAsia="Times New Roman" w:hAnsi="Arial" w:cs="Arial"/>
          <w:b/>
          <w:lang w:eastAsia="es-ES_tradnl"/>
        </w:rPr>
        <w:t>-202</w:t>
      </w:r>
      <w:r w:rsidR="004B1834" w:rsidRPr="00D4068D">
        <w:rPr>
          <w:rFonts w:ascii="Arial" w:eastAsia="Times New Roman" w:hAnsi="Arial" w:cs="Arial"/>
          <w:b/>
          <w:lang w:eastAsia="es-ES_tradnl"/>
        </w:rPr>
        <w:t>2</w:t>
      </w:r>
      <w:r w:rsidR="00532204" w:rsidRPr="00F83DB6">
        <w:rPr>
          <w:rFonts w:ascii="Arial" w:eastAsia="Times New Roman" w:hAnsi="Arial" w:cs="Arial"/>
          <w:b/>
          <w:lang w:eastAsia="es-ES_tradnl"/>
        </w:rPr>
        <w:t>-EF/54.01</w:t>
      </w:r>
    </w:p>
    <w:p w14:paraId="36836616" w14:textId="77777777" w:rsidR="009C108A" w:rsidRPr="00D4068D" w:rsidRDefault="009C108A" w:rsidP="00E638E6">
      <w:pPr>
        <w:contextualSpacing/>
        <w:jc w:val="center"/>
        <w:rPr>
          <w:rFonts w:ascii="Arial" w:hAnsi="Arial" w:cs="Arial"/>
          <w:b/>
          <w:sz w:val="22"/>
          <w:szCs w:val="22"/>
          <w:lang w:val="es-ES"/>
        </w:rPr>
      </w:pPr>
    </w:p>
    <w:p w14:paraId="6F222FD8" w14:textId="030DB25C" w:rsidR="009A5E28" w:rsidRPr="00D4068D" w:rsidRDefault="00163F19" w:rsidP="00E638E6">
      <w:pPr>
        <w:contextualSpacing/>
        <w:jc w:val="center"/>
        <w:rPr>
          <w:rFonts w:ascii="Arial" w:hAnsi="Arial" w:cs="Arial"/>
          <w:b/>
          <w:sz w:val="22"/>
          <w:szCs w:val="22"/>
          <w:lang w:val="es-ES"/>
        </w:rPr>
      </w:pPr>
      <w:r w:rsidRPr="00D4068D">
        <w:rPr>
          <w:rFonts w:ascii="Arial" w:hAnsi="Arial" w:cs="Arial"/>
          <w:b/>
          <w:sz w:val="22"/>
          <w:szCs w:val="22"/>
          <w:lang w:val="es-ES"/>
        </w:rPr>
        <w:t xml:space="preserve">PROYECTO DE </w:t>
      </w:r>
      <w:r w:rsidR="009A5E28" w:rsidRPr="00D4068D">
        <w:rPr>
          <w:rFonts w:ascii="Arial" w:hAnsi="Arial" w:cs="Arial"/>
          <w:b/>
          <w:sz w:val="22"/>
          <w:szCs w:val="22"/>
          <w:lang w:eastAsia="es-PE"/>
        </w:rPr>
        <w:t>DIRECTIVA PARA LA GESTIÓN DE</w:t>
      </w:r>
      <w:r w:rsidR="005A0C4A" w:rsidRPr="00D4068D">
        <w:rPr>
          <w:rFonts w:ascii="Arial" w:hAnsi="Arial" w:cs="Arial"/>
          <w:b/>
          <w:sz w:val="22"/>
          <w:szCs w:val="22"/>
          <w:lang w:eastAsia="es-PE"/>
        </w:rPr>
        <w:t>L</w:t>
      </w:r>
      <w:r w:rsidR="009A5E28" w:rsidRPr="00D4068D">
        <w:rPr>
          <w:rFonts w:ascii="Arial" w:hAnsi="Arial" w:cs="Arial"/>
          <w:b/>
          <w:sz w:val="22"/>
          <w:szCs w:val="22"/>
          <w:lang w:eastAsia="es-PE"/>
        </w:rPr>
        <w:t xml:space="preserve"> </w:t>
      </w:r>
      <w:r w:rsidR="00431A94" w:rsidRPr="00D4068D">
        <w:rPr>
          <w:rFonts w:ascii="Arial" w:hAnsi="Arial" w:cs="Arial"/>
          <w:b/>
          <w:sz w:val="22"/>
          <w:szCs w:val="22"/>
          <w:lang w:eastAsia="es-PE"/>
        </w:rPr>
        <w:t xml:space="preserve">TRANSPORTE </w:t>
      </w:r>
      <w:r w:rsidR="0015262E" w:rsidRPr="00D4068D">
        <w:rPr>
          <w:rFonts w:ascii="Arial" w:hAnsi="Arial" w:cs="Arial"/>
          <w:b/>
          <w:sz w:val="22"/>
          <w:szCs w:val="22"/>
          <w:lang w:eastAsia="es-PE"/>
        </w:rPr>
        <w:t xml:space="preserve">PARA LA DISTRIBUCIÓN </w:t>
      </w:r>
      <w:r w:rsidR="009A5E28" w:rsidRPr="00D4068D">
        <w:rPr>
          <w:rFonts w:ascii="Arial" w:hAnsi="Arial" w:cs="Arial"/>
          <w:b/>
          <w:sz w:val="22"/>
          <w:szCs w:val="22"/>
          <w:lang w:eastAsia="es-PE"/>
        </w:rPr>
        <w:t>DE BIENES MUEBLES</w:t>
      </w:r>
    </w:p>
    <w:p w14:paraId="3E472C25" w14:textId="77777777" w:rsidR="009A5E28" w:rsidRPr="00D4068D" w:rsidRDefault="009A5E28" w:rsidP="00E638E6">
      <w:pPr>
        <w:contextualSpacing/>
        <w:rPr>
          <w:rFonts w:ascii="Arial" w:hAnsi="Arial" w:cs="Arial"/>
          <w:b/>
          <w:sz w:val="22"/>
          <w:szCs w:val="22"/>
          <w:lang w:val="es-ES" w:eastAsia="es-PE"/>
        </w:rPr>
      </w:pPr>
    </w:p>
    <w:p w14:paraId="788F3006" w14:textId="1D3A71C7" w:rsidR="00A157C1" w:rsidRPr="00D4068D" w:rsidRDefault="00A157C1" w:rsidP="00E638E6">
      <w:pPr>
        <w:contextualSpacing/>
        <w:jc w:val="center"/>
        <w:rPr>
          <w:rFonts w:ascii="Arial" w:hAnsi="Arial" w:cs="Arial"/>
          <w:b/>
          <w:sz w:val="22"/>
          <w:szCs w:val="22"/>
          <w:lang w:val="es-ES"/>
        </w:rPr>
      </w:pPr>
      <w:bookmarkStart w:id="0" w:name="_Hlk69668776"/>
      <w:r w:rsidRPr="00D4068D">
        <w:rPr>
          <w:rFonts w:ascii="Arial" w:hAnsi="Arial" w:cs="Arial"/>
          <w:b/>
          <w:sz w:val="22"/>
          <w:szCs w:val="22"/>
          <w:lang w:val="es-ES"/>
        </w:rPr>
        <w:t>Título I</w:t>
      </w:r>
    </w:p>
    <w:p w14:paraId="0CB5D5EB" w14:textId="594B303B" w:rsidR="00690F63" w:rsidRPr="00D4068D" w:rsidRDefault="002F09A2" w:rsidP="00E638E6">
      <w:pPr>
        <w:contextualSpacing/>
        <w:jc w:val="center"/>
        <w:rPr>
          <w:rFonts w:ascii="Arial" w:hAnsi="Arial" w:cs="Arial"/>
          <w:b/>
          <w:sz w:val="22"/>
          <w:szCs w:val="22"/>
          <w:lang w:val="es-ES"/>
        </w:rPr>
      </w:pPr>
      <w:r w:rsidRPr="00D4068D">
        <w:rPr>
          <w:rFonts w:ascii="Arial" w:hAnsi="Arial" w:cs="Arial"/>
          <w:b/>
          <w:sz w:val="22"/>
          <w:szCs w:val="22"/>
          <w:lang w:val="es-ES"/>
        </w:rPr>
        <w:t>DISPOSICIONES GENERALES</w:t>
      </w:r>
    </w:p>
    <w:bookmarkEnd w:id="0"/>
    <w:p w14:paraId="0777B393" w14:textId="42530520" w:rsidR="00FE70F0" w:rsidRPr="00D4068D" w:rsidRDefault="00A5781B" w:rsidP="00E638E6">
      <w:pPr>
        <w:pStyle w:val="Ttulo1"/>
        <w:contextualSpacing/>
      </w:pPr>
      <w:r w:rsidRPr="00D4068D">
        <w:t>Objeto</w:t>
      </w:r>
    </w:p>
    <w:p w14:paraId="1630B61E" w14:textId="77777777" w:rsidR="00FE70F0" w:rsidRPr="00D4068D" w:rsidRDefault="00FE70F0" w:rsidP="00E638E6">
      <w:pPr>
        <w:ind w:left="360"/>
        <w:contextualSpacing/>
        <w:jc w:val="both"/>
        <w:rPr>
          <w:rFonts w:ascii="Arial" w:hAnsi="Arial" w:cs="Arial"/>
          <w:sz w:val="22"/>
          <w:szCs w:val="22"/>
        </w:rPr>
      </w:pPr>
    </w:p>
    <w:p w14:paraId="65C75AB6" w14:textId="15AB7547" w:rsidR="00FE70F0" w:rsidRPr="00D4068D" w:rsidRDefault="0026110F" w:rsidP="00E638E6">
      <w:pPr>
        <w:contextualSpacing/>
        <w:jc w:val="both"/>
        <w:rPr>
          <w:rFonts w:ascii="Arial" w:hAnsi="Arial" w:cs="Arial"/>
          <w:sz w:val="22"/>
          <w:szCs w:val="22"/>
        </w:rPr>
      </w:pPr>
      <w:r w:rsidRPr="00D4068D">
        <w:rPr>
          <w:rFonts w:ascii="Arial" w:hAnsi="Arial" w:cs="Arial"/>
          <w:sz w:val="22"/>
          <w:szCs w:val="22"/>
        </w:rPr>
        <w:t xml:space="preserve">La Directiva tiene por objeto establecer los procedimientos y actividades </w:t>
      </w:r>
      <w:r w:rsidR="00CD70C3" w:rsidRPr="00D4068D">
        <w:rPr>
          <w:rFonts w:ascii="Arial" w:hAnsi="Arial" w:cs="Arial"/>
          <w:sz w:val="22"/>
          <w:szCs w:val="22"/>
        </w:rPr>
        <w:t>en</w:t>
      </w:r>
      <w:r w:rsidRPr="00D4068D">
        <w:rPr>
          <w:rFonts w:ascii="Arial" w:hAnsi="Arial" w:cs="Arial"/>
          <w:sz w:val="22"/>
          <w:szCs w:val="22"/>
        </w:rPr>
        <w:t xml:space="preserve"> la gestión de</w:t>
      </w:r>
      <w:r w:rsidR="005A0C4A" w:rsidRPr="00D4068D">
        <w:rPr>
          <w:rFonts w:ascii="Arial" w:hAnsi="Arial" w:cs="Arial"/>
          <w:sz w:val="22"/>
          <w:szCs w:val="22"/>
        </w:rPr>
        <w:t>l</w:t>
      </w:r>
      <w:r w:rsidRPr="00D4068D">
        <w:rPr>
          <w:rFonts w:ascii="Arial" w:hAnsi="Arial" w:cs="Arial"/>
          <w:sz w:val="22"/>
          <w:szCs w:val="22"/>
        </w:rPr>
        <w:t xml:space="preserve"> transporte </w:t>
      </w:r>
      <w:r w:rsidR="006F7EEA" w:rsidRPr="00D4068D">
        <w:rPr>
          <w:rFonts w:ascii="Arial" w:hAnsi="Arial" w:cs="Arial"/>
          <w:sz w:val="22"/>
          <w:szCs w:val="22"/>
        </w:rPr>
        <w:t xml:space="preserve">destinado a </w:t>
      </w:r>
      <w:r w:rsidR="00F25393" w:rsidRPr="00D4068D">
        <w:rPr>
          <w:rFonts w:ascii="Arial" w:hAnsi="Arial" w:cs="Arial"/>
          <w:sz w:val="22"/>
          <w:szCs w:val="22"/>
        </w:rPr>
        <w:t xml:space="preserve">la distribución </w:t>
      </w:r>
      <w:r w:rsidRPr="00D4068D">
        <w:rPr>
          <w:rFonts w:ascii="Arial" w:hAnsi="Arial" w:cs="Arial"/>
          <w:sz w:val="22"/>
          <w:szCs w:val="22"/>
        </w:rPr>
        <w:t xml:space="preserve">de bienes muebles </w:t>
      </w:r>
      <w:r w:rsidR="00082743" w:rsidRPr="00D4068D">
        <w:rPr>
          <w:rFonts w:ascii="Arial" w:hAnsi="Arial" w:cs="Arial"/>
          <w:sz w:val="22"/>
          <w:szCs w:val="22"/>
        </w:rPr>
        <w:t xml:space="preserve">desde los almacenes </w:t>
      </w:r>
      <w:r w:rsidRPr="00D4068D">
        <w:rPr>
          <w:rFonts w:ascii="Arial" w:hAnsi="Arial" w:cs="Arial"/>
          <w:sz w:val="22"/>
          <w:szCs w:val="22"/>
        </w:rPr>
        <w:t xml:space="preserve">a los </w:t>
      </w:r>
      <w:r w:rsidR="001A1FEA" w:rsidRPr="00D4068D">
        <w:rPr>
          <w:rFonts w:ascii="Arial" w:hAnsi="Arial" w:cs="Arial"/>
          <w:sz w:val="22"/>
          <w:szCs w:val="22"/>
        </w:rPr>
        <w:t xml:space="preserve">puntos de destino en beneficio de los </w:t>
      </w:r>
      <w:r w:rsidRPr="00D4068D">
        <w:rPr>
          <w:rFonts w:ascii="Arial" w:hAnsi="Arial" w:cs="Arial"/>
          <w:sz w:val="22"/>
          <w:szCs w:val="22"/>
        </w:rPr>
        <w:t>usuarios finales</w:t>
      </w:r>
      <w:r w:rsidR="007E54D1" w:rsidRPr="00D4068D">
        <w:rPr>
          <w:rFonts w:ascii="Arial" w:hAnsi="Arial" w:cs="Arial"/>
          <w:sz w:val="22"/>
          <w:szCs w:val="22"/>
        </w:rPr>
        <w:t>.</w:t>
      </w:r>
    </w:p>
    <w:p w14:paraId="78C3A2F0" w14:textId="6CBAE4D4" w:rsidR="001B7780" w:rsidRPr="00D4068D" w:rsidRDefault="001B7780" w:rsidP="00E638E6">
      <w:pPr>
        <w:pStyle w:val="Ttulo1"/>
        <w:contextualSpacing/>
      </w:pPr>
      <w:r w:rsidRPr="00D4068D">
        <w:t xml:space="preserve">Base Legal </w:t>
      </w:r>
    </w:p>
    <w:p w14:paraId="0FF9C1DC" w14:textId="77777777" w:rsidR="001B7780" w:rsidRPr="00D4068D" w:rsidRDefault="001B7780" w:rsidP="00E638E6">
      <w:pPr>
        <w:tabs>
          <w:tab w:val="left" w:pos="567"/>
        </w:tabs>
        <w:contextualSpacing/>
        <w:jc w:val="both"/>
        <w:rPr>
          <w:rFonts w:ascii="Arial" w:hAnsi="Arial" w:cs="Arial"/>
          <w:b/>
          <w:sz w:val="22"/>
          <w:szCs w:val="22"/>
        </w:rPr>
      </w:pPr>
    </w:p>
    <w:p w14:paraId="1975AB1F" w14:textId="564E5420" w:rsidR="00E93CFF" w:rsidRPr="00D4068D" w:rsidRDefault="00E93CFF" w:rsidP="00B72E20">
      <w:pPr>
        <w:pStyle w:val="Prrafodelista"/>
        <w:numPr>
          <w:ilvl w:val="1"/>
          <w:numId w:val="4"/>
        </w:numPr>
        <w:ind w:left="426" w:hanging="426"/>
        <w:jc w:val="both"/>
        <w:rPr>
          <w:rFonts w:ascii="Arial" w:hAnsi="Arial" w:cs="Arial"/>
          <w:sz w:val="22"/>
          <w:szCs w:val="22"/>
          <w:lang w:val="es-ES"/>
        </w:rPr>
      </w:pPr>
      <w:r w:rsidRPr="00D4068D">
        <w:rPr>
          <w:rFonts w:ascii="Arial" w:hAnsi="Arial" w:cs="Arial"/>
          <w:sz w:val="22"/>
          <w:szCs w:val="22"/>
          <w:lang w:val="es-ES"/>
        </w:rPr>
        <w:t xml:space="preserve">Decreto Legislativo </w:t>
      </w:r>
      <w:proofErr w:type="spellStart"/>
      <w:r w:rsidRPr="00D4068D">
        <w:rPr>
          <w:rFonts w:ascii="Arial" w:hAnsi="Arial" w:cs="Arial"/>
          <w:sz w:val="22"/>
          <w:szCs w:val="22"/>
          <w:lang w:val="es-ES"/>
        </w:rPr>
        <w:t>N°</w:t>
      </w:r>
      <w:proofErr w:type="spellEnd"/>
      <w:r w:rsidR="00143972" w:rsidRPr="00D4068D">
        <w:rPr>
          <w:rFonts w:ascii="Arial" w:hAnsi="Arial" w:cs="Arial"/>
          <w:sz w:val="22"/>
          <w:szCs w:val="22"/>
          <w:lang w:val="es-ES"/>
        </w:rPr>
        <w:t xml:space="preserve"> </w:t>
      </w:r>
      <w:r w:rsidRPr="00D4068D">
        <w:rPr>
          <w:rFonts w:ascii="Arial" w:hAnsi="Arial" w:cs="Arial"/>
          <w:sz w:val="22"/>
          <w:szCs w:val="22"/>
          <w:lang w:val="es-ES"/>
        </w:rPr>
        <w:t>1436, Decreto Legislativo Marco de la Administración Financiera del Sector Público.</w:t>
      </w:r>
    </w:p>
    <w:p w14:paraId="5232860C" w14:textId="374158E3" w:rsidR="00E93CFF" w:rsidRDefault="00E93CFF" w:rsidP="00B72E20">
      <w:pPr>
        <w:pStyle w:val="Prrafodelista"/>
        <w:numPr>
          <w:ilvl w:val="1"/>
          <w:numId w:val="4"/>
        </w:numPr>
        <w:ind w:left="426" w:hanging="426"/>
        <w:jc w:val="both"/>
        <w:rPr>
          <w:rFonts w:ascii="Arial" w:hAnsi="Arial" w:cs="Arial"/>
          <w:sz w:val="22"/>
          <w:szCs w:val="22"/>
          <w:lang w:val="es-ES"/>
        </w:rPr>
      </w:pPr>
      <w:r w:rsidRPr="00D4068D">
        <w:rPr>
          <w:rFonts w:ascii="Arial" w:hAnsi="Arial" w:cs="Arial"/>
          <w:sz w:val="22"/>
          <w:szCs w:val="22"/>
          <w:lang w:val="es-ES"/>
        </w:rPr>
        <w:t xml:space="preserve">Decreto Legislativo </w:t>
      </w:r>
      <w:proofErr w:type="spellStart"/>
      <w:r w:rsidRPr="00D4068D">
        <w:rPr>
          <w:rFonts w:ascii="Arial" w:hAnsi="Arial" w:cs="Arial"/>
          <w:sz w:val="22"/>
          <w:szCs w:val="22"/>
          <w:lang w:val="es-ES"/>
        </w:rPr>
        <w:t>N°</w:t>
      </w:r>
      <w:proofErr w:type="spellEnd"/>
      <w:r w:rsidR="00143972" w:rsidRPr="00D4068D">
        <w:rPr>
          <w:rFonts w:ascii="Arial" w:hAnsi="Arial" w:cs="Arial"/>
          <w:sz w:val="22"/>
          <w:szCs w:val="22"/>
          <w:lang w:val="es-ES"/>
        </w:rPr>
        <w:t xml:space="preserve"> </w:t>
      </w:r>
      <w:r w:rsidRPr="00D4068D">
        <w:rPr>
          <w:rFonts w:ascii="Arial" w:hAnsi="Arial" w:cs="Arial"/>
          <w:sz w:val="22"/>
          <w:szCs w:val="22"/>
          <w:lang w:val="es-ES"/>
        </w:rPr>
        <w:t xml:space="preserve">1439, Decreto Legislativo del Sistema Nacional de Abastecimiento. </w:t>
      </w:r>
    </w:p>
    <w:p w14:paraId="380BA380" w14:textId="77777777" w:rsidR="008D58EE" w:rsidRPr="00D4068D" w:rsidRDefault="008D58EE" w:rsidP="008D58EE">
      <w:pPr>
        <w:pStyle w:val="Prrafodelista"/>
        <w:numPr>
          <w:ilvl w:val="1"/>
          <w:numId w:val="4"/>
        </w:numPr>
        <w:ind w:left="426" w:hanging="426"/>
        <w:jc w:val="both"/>
        <w:rPr>
          <w:rFonts w:ascii="Arial" w:hAnsi="Arial" w:cs="Arial"/>
          <w:sz w:val="22"/>
          <w:szCs w:val="22"/>
          <w:lang w:val="es-ES"/>
        </w:rPr>
      </w:pPr>
      <w:r w:rsidRPr="00D4068D">
        <w:rPr>
          <w:rFonts w:ascii="Arial" w:hAnsi="Arial" w:cs="Arial"/>
          <w:sz w:val="22"/>
          <w:szCs w:val="22"/>
          <w:lang w:val="es-ES"/>
        </w:rPr>
        <w:t xml:space="preserve">Ley </w:t>
      </w:r>
      <w:proofErr w:type="spellStart"/>
      <w:r w:rsidRPr="00D4068D">
        <w:rPr>
          <w:rFonts w:ascii="Arial" w:hAnsi="Arial" w:cs="Arial"/>
          <w:sz w:val="22"/>
          <w:szCs w:val="22"/>
          <w:lang w:val="es-ES"/>
        </w:rPr>
        <w:t>N°</w:t>
      </w:r>
      <w:proofErr w:type="spellEnd"/>
      <w:r w:rsidRPr="00D4068D">
        <w:rPr>
          <w:rFonts w:ascii="Arial" w:hAnsi="Arial" w:cs="Arial"/>
          <w:sz w:val="22"/>
          <w:szCs w:val="22"/>
          <w:lang w:val="es-ES"/>
        </w:rPr>
        <w:t xml:space="preserve"> 29783, Ley de Seguridad y Salud en el Trabajo.</w:t>
      </w:r>
    </w:p>
    <w:p w14:paraId="60FBD447" w14:textId="318C3B12" w:rsidR="008D58EE" w:rsidRPr="00D4068D" w:rsidRDefault="008D58EE" w:rsidP="008D58EE">
      <w:pPr>
        <w:pStyle w:val="Prrafodelista"/>
        <w:numPr>
          <w:ilvl w:val="1"/>
          <w:numId w:val="4"/>
        </w:numPr>
        <w:ind w:left="426" w:hanging="426"/>
        <w:jc w:val="both"/>
        <w:rPr>
          <w:rFonts w:ascii="Arial" w:hAnsi="Arial" w:cs="Arial"/>
          <w:sz w:val="22"/>
          <w:szCs w:val="22"/>
          <w:lang w:val="es-ES"/>
        </w:rPr>
      </w:pPr>
      <w:r w:rsidRPr="00D4068D">
        <w:rPr>
          <w:rFonts w:ascii="Arial" w:hAnsi="Arial" w:cs="Arial"/>
          <w:sz w:val="22"/>
          <w:szCs w:val="22"/>
          <w:lang w:val="es-ES_tradnl"/>
        </w:rPr>
        <w:t>D</w:t>
      </w:r>
      <w:proofErr w:type="spellStart"/>
      <w:r w:rsidRPr="00D4068D">
        <w:rPr>
          <w:rFonts w:ascii="Arial" w:hAnsi="Arial" w:cs="Arial"/>
          <w:sz w:val="22"/>
          <w:szCs w:val="22"/>
          <w:lang w:val="es-ES"/>
        </w:rPr>
        <w:t>ecreto</w:t>
      </w:r>
      <w:proofErr w:type="spellEnd"/>
      <w:r w:rsidRPr="00D4068D">
        <w:rPr>
          <w:rFonts w:ascii="Arial" w:hAnsi="Arial" w:cs="Arial"/>
          <w:sz w:val="22"/>
          <w:szCs w:val="22"/>
          <w:lang w:val="es-ES"/>
        </w:rPr>
        <w:t xml:space="preserve"> Legislativo </w:t>
      </w:r>
      <w:proofErr w:type="spellStart"/>
      <w:r w:rsidRPr="00D4068D">
        <w:rPr>
          <w:rFonts w:ascii="Arial" w:hAnsi="Arial" w:cs="Arial"/>
          <w:sz w:val="22"/>
          <w:szCs w:val="22"/>
          <w:lang w:val="es-ES"/>
        </w:rPr>
        <w:t>N°</w:t>
      </w:r>
      <w:proofErr w:type="spellEnd"/>
      <w:r w:rsidRPr="00D4068D">
        <w:rPr>
          <w:rFonts w:ascii="Arial" w:hAnsi="Arial" w:cs="Arial"/>
          <w:sz w:val="22"/>
          <w:szCs w:val="22"/>
          <w:lang w:val="es-ES"/>
        </w:rPr>
        <w:t xml:space="preserve"> 1278, Decreto Legislativo que aprueba la </w:t>
      </w:r>
      <w:r w:rsidRPr="00D4068D">
        <w:rPr>
          <w:rStyle w:val="Ninguno"/>
          <w:rFonts w:ascii="Arial" w:hAnsi="Arial" w:cs="Arial"/>
          <w:sz w:val="22"/>
          <w:szCs w:val="22"/>
        </w:rPr>
        <w:t>Ley de Gestión Integral de Residuos Sólidos</w:t>
      </w:r>
    </w:p>
    <w:p w14:paraId="7D83EF67" w14:textId="4C944B5E" w:rsidR="00C072FC" w:rsidRPr="00D4068D" w:rsidRDefault="00C072FC" w:rsidP="00B72E20">
      <w:pPr>
        <w:pStyle w:val="Prrafodelista"/>
        <w:numPr>
          <w:ilvl w:val="1"/>
          <w:numId w:val="4"/>
        </w:numPr>
        <w:ind w:left="426" w:hanging="426"/>
        <w:jc w:val="both"/>
        <w:rPr>
          <w:rFonts w:ascii="Arial" w:hAnsi="Arial" w:cs="Arial"/>
          <w:sz w:val="22"/>
          <w:szCs w:val="22"/>
          <w:lang w:val="es-ES"/>
        </w:rPr>
      </w:pPr>
      <w:r w:rsidRPr="00D4068D">
        <w:rPr>
          <w:rFonts w:ascii="Arial" w:hAnsi="Arial" w:cs="Arial"/>
          <w:sz w:val="22"/>
          <w:szCs w:val="22"/>
          <w:lang w:val="es-ES"/>
        </w:rPr>
        <w:t xml:space="preserve">Decreto Supremo </w:t>
      </w:r>
      <w:proofErr w:type="spellStart"/>
      <w:r w:rsidRPr="00D4068D">
        <w:rPr>
          <w:rFonts w:ascii="Arial" w:hAnsi="Arial" w:cs="Arial"/>
          <w:sz w:val="22"/>
          <w:szCs w:val="22"/>
          <w:lang w:val="es-ES"/>
        </w:rPr>
        <w:t>N°</w:t>
      </w:r>
      <w:proofErr w:type="spellEnd"/>
      <w:r w:rsidRPr="00D4068D">
        <w:rPr>
          <w:rFonts w:ascii="Arial" w:hAnsi="Arial" w:cs="Arial"/>
          <w:sz w:val="22"/>
          <w:szCs w:val="22"/>
          <w:lang w:val="es-ES"/>
        </w:rPr>
        <w:t xml:space="preserve"> 217-2019-EF</w:t>
      </w:r>
      <w:r w:rsidRPr="00B9663B">
        <w:rPr>
          <w:rFonts w:ascii="Arial" w:hAnsi="Arial" w:cs="Arial"/>
          <w:sz w:val="22"/>
          <w:szCs w:val="22"/>
          <w:lang w:val="es-ES"/>
        </w:rPr>
        <w:t xml:space="preserve">, </w:t>
      </w:r>
      <w:r w:rsidR="008D58EE" w:rsidRPr="00B9663B">
        <w:rPr>
          <w:rFonts w:ascii="Arial" w:hAnsi="Arial" w:cs="Arial"/>
          <w:sz w:val="22"/>
          <w:szCs w:val="22"/>
          <w:lang w:val="es-ES"/>
        </w:rPr>
        <w:t xml:space="preserve">Decreto Supremo </w:t>
      </w:r>
      <w:r w:rsidRPr="00B9663B">
        <w:rPr>
          <w:rFonts w:ascii="Arial" w:hAnsi="Arial" w:cs="Arial"/>
          <w:sz w:val="22"/>
          <w:szCs w:val="22"/>
          <w:lang w:val="es-ES"/>
        </w:rPr>
        <w:t xml:space="preserve">que </w:t>
      </w:r>
      <w:r w:rsidRPr="00D4068D">
        <w:rPr>
          <w:rFonts w:ascii="Arial" w:hAnsi="Arial" w:cs="Arial"/>
          <w:sz w:val="22"/>
          <w:szCs w:val="22"/>
          <w:lang w:val="es-ES"/>
        </w:rPr>
        <w:t xml:space="preserve">aprueba el Reglamento del Decreto Legislativo </w:t>
      </w:r>
      <w:proofErr w:type="spellStart"/>
      <w:r w:rsidRPr="00D4068D">
        <w:rPr>
          <w:rFonts w:ascii="Arial" w:hAnsi="Arial" w:cs="Arial"/>
          <w:sz w:val="22"/>
          <w:szCs w:val="22"/>
          <w:lang w:val="es-ES"/>
        </w:rPr>
        <w:t>N°</w:t>
      </w:r>
      <w:proofErr w:type="spellEnd"/>
      <w:r w:rsidR="00E868D0" w:rsidRPr="00D4068D">
        <w:rPr>
          <w:rFonts w:ascii="Arial" w:hAnsi="Arial" w:cs="Arial"/>
          <w:sz w:val="22"/>
          <w:szCs w:val="22"/>
          <w:lang w:val="es-ES"/>
        </w:rPr>
        <w:t xml:space="preserve"> </w:t>
      </w:r>
      <w:r w:rsidRPr="00D4068D">
        <w:rPr>
          <w:rFonts w:ascii="Arial" w:hAnsi="Arial" w:cs="Arial"/>
          <w:sz w:val="22"/>
          <w:szCs w:val="22"/>
          <w:lang w:val="es-ES"/>
        </w:rPr>
        <w:t>1439, Decreto Legislativo del Sistema Nacional de Abastecimiento.</w:t>
      </w:r>
    </w:p>
    <w:p w14:paraId="5DD4B928" w14:textId="4CD98836" w:rsidR="00FE70F0" w:rsidRPr="00D4068D" w:rsidRDefault="0085169A" w:rsidP="00E638E6">
      <w:pPr>
        <w:pStyle w:val="Ttulo1"/>
        <w:contextualSpacing/>
      </w:pPr>
      <w:r w:rsidRPr="00D4068D">
        <w:t xml:space="preserve">Alcance y </w:t>
      </w:r>
      <w:r w:rsidR="00A73AFF" w:rsidRPr="00D4068D">
        <w:t xml:space="preserve">ámbito </w:t>
      </w:r>
      <w:r w:rsidR="00690F63" w:rsidRPr="00D4068D">
        <w:t xml:space="preserve">de </w:t>
      </w:r>
      <w:r w:rsidR="00A73AFF" w:rsidRPr="00D4068D">
        <w:t xml:space="preserve">aplicación  </w:t>
      </w:r>
    </w:p>
    <w:p w14:paraId="44D00F18" w14:textId="77777777" w:rsidR="00D365F3" w:rsidRPr="00D4068D" w:rsidRDefault="00D365F3" w:rsidP="00E638E6">
      <w:pPr>
        <w:keepNext/>
        <w:contextualSpacing/>
        <w:jc w:val="both"/>
        <w:rPr>
          <w:rFonts w:ascii="Arial" w:hAnsi="Arial" w:cs="Arial"/>
          <w:sz w:val="22"/>
          <w:szCs w:val="22"/>
          <w:lang w:eastAsia="es-PE"/>
        </w:rPr>
      </w:pPr>
    </w:p>
    <w:p w14:paraId="5BE90D18" w14:textId="65530F89" w:rsidR="00D8074C" w:rsidRPr="00D4068D" w:rsidRDefault="00D8074C" w:rsidP="00E638E6">
      <w:pPr>
        <w:keepNext/>
        <w:contextualSpacing/>
        <w:jc w:val="both"/>
        <w:rPr>
          <w:rFonts w:ascii="Arial" w:hAnsi="Arial" w:cs="Arial"/>
          <w:sz w:val="22"/>
          <w:szCs w:val="22"/>
          <w:lang w:eastAsia="es-PE"/>
        </w:rPr>
      </w:pPr>
      <w:r w:rsidRPr="00D4068D">
        <w:rPr>
          <w:rFonts w:ascii="Arial" w:hAnsi="Arial" w:cs="Arial"/>
          <w:sz w:val="22"/>
          <w:szCs w:val="22"/>
          <w:lang w:eastAsia="es-PE"/>
        </w:rPr>
        <w:t xml:space="preserve">La </w:t>
      </w:r>
      <w:r w:rsidR="00AF5787" w:rsidRPr="00D4068D">
        <w:rPr>
          <w:rFonts w:ascii="Arial" w:hAnsi="Arial" w:cs="Arial"/>
          <w:sz w:val="22"/>
          <w:szCs w:val="22"/>
          <w:lang w:eastAsia="es-PE"/>
        </w:rPr>
        <w:t>D</w:t>
      </w:r>
      <w:r w:rsidRPr="00D4068D">
        <w:rPr>
          <w:rFonts w:ascii="Arial" w:hAnsi="Arial" w:cs="Arial"/>
          <w:sz w:val="22"/>
          <w:szCs w:val="22"/>
          <w:lang w:eastAsia="es-PE"/>
        </w:rPr>
        <w:t xml:space="preserve">irectiva es de aplicación </w:t>
      </w:r>
      <w:r w:rsidR="00681116" w:rsidRPr="00D4068D">
        <w:rPr>
          <w:rFonts w:ascii="Arial" w:hAnsi="Arial" w:cs="Arial"/>
          <w:sz w:val="22"/>
          <w:szCs w:val="22"/>
          <w:lang w:eastAsia="es-PE"/>
        </w:rPr>
        <w:t xml:space="preserve">para </w:t>
      </w:r>
      <w:r w:rsidRPr="00D4068D">
        <w:rPr>
          <w:rFonts w:ascii="Arial" w:hAnsi="Arial" w:cs="Arial"/>
          <w:sz w:val="22"/>
          <w:szCs w:val="22"/>
          <w:lang w:eastAsia="es-PE"/>
        </w:rPr>
        <w:t xml:space="preserve">las Entidades Públicas del Sector Público No Financiero referidas en el artículo 3 del Decreto Legislativo </w:t>
      </w:r>
      <w:proofErr w:type="spellStart"/>
      <w:r w:rsidRPr="00D4068D">
        <w:rPr>
          <w:rFonts w:ascii="Arial" w:hAnsi="Arial" w:cs="Arial"/>
          <w:sz w:val="22"/>
          <w:szCs w:val="22"/>
          <w:lang w:eastAsia="es-PE"/>
        </w:rPr>
        <w:t>N°</w:t>
      </w:r>
      <w:proofErr w:type="spellEnd"/>
      <w:r w:rsidR="00E868D0" w:rsidRPr="00D4068D">
        <w:rPr>
          <w:rFonts w:ascii="Arial" w:hAnsi="Arial" w:cs="Arial"/>
          <w:sz w:val="22"/>
          <w:szCs w:val="22"/>
          <w:lang w:eastAsia="es-PE"/>
        </w:rPr>
        <w:t xml:space="preserve"> </w:t>
      </w:r>
      <w:r w:rsidRPr="00D4068D">
        <w:rPr>
          <w:rFonts w:ascii="Arial" w:hAnsi="Arial" w:cs="Arial"/>
          <w:sz w:val="22"/>
          <w:szCs w:val="22"/>
          <w:lang w:eastAsia="es-PE"/>
        </w:rPr>
        <w:t>1439, Decreto Legislativo del Sistema Nacional de Abastecimiento.</w:t>
      </w:r>
    </w:p>
    <w:p w14:paraId="05EAC412" w14:textId="1AB79F8B" w:rsidR="00A10A41" w:rsidRPr="00D4068D" w:rsidRDefault="00532204" w:rsidP="00E638E6">
      <w:pPr>
        <w:pStyle w:val="Ttulo1"/>
        <w:contextualSpacing/>
      </w:pPr>
      <w:r w:rsidRPr="00D4068D">
        <w:t xml:space="preserve">Definiciones </w:t>
      </w:r>
    </w:p>
    <w:p w14:paraId="0740E88B" w14:textId="77777777" w:rsidR="00E8690F" w:rsidRPr="00D4068D" w:rsidRDefault="00E8690F" w:rsidP="00E638E6">
      <w:pPr>
        <w:keepNext/>
        <w:contextualSpacing/>
        <w:rPr>
          <w:rFonts w:ascii="Arial" w:hAnsi="Arial" w:cs="Arial"/>
          <w:sz w:val="22"/>
          <w:szCs w:val="22"/>
        </w:rPr>
      </w:pPr>
    </w:p>
    <w:p w14:paraId="79F1B826" w14:textId="3E87D8F4" w:rsidR="00E1520B" w:rsidRPr="00D4068D" w:rsidRDefault="00E1520B" w:rsidP="003478E5">
      <w:pPr>
        <w:jc w:val="both"/>
        <w:rPr>
          <w:rFonts w:ascii="Arial" w:hAnsi="Arial" w:cs="Arial"/>
          <w:sz w:val="22"/>
          <w:szCs w:val="22"/>
        </w:rPr>
      </w:pPr>
      <w:r w:rsidRPr="00D4068D">
        <w:rPr>
          <w:rFonts w:ascii="Arial" w:hAnsi="Arial" w:cs="Arial"/>
          <w:sz w:val="22"/>
          <w:szCs w:val="22"/>
        </w:rPr>
        <w:t>Para la aplicación de la Directiva, se t</w:t>
      </w:r>
      <w:r w:rsidR="00205DC2" w:rsidRPr="00D4068D">
        <w:rPr>
          <w:rFonts w:ascii="Arial" w:hAnsi="Arial" w:cs="Arial"/>
          <w:sz w:val="22"/>
          <w:szCs w:val="22"/>
        </w:rPr>
        <w:t>iene</w:t>
      </w:r>
      <w:r w:rsidRPr="00D4068D">
        <w:rPr>
          <w:rFonts w:ascii="Arial" w:hAnsi="Arial" w:cs="Arial"/>
          <w:sz w:val="22"/>
          <w:szCs w:val="22"/>
        </w:rPr>
        <w:t xml:space="preserve"> en cuenta las siguientes definiciones:</w:t>
      </w:r>
    </w:p>
    <w:p w14:paraId="281EA191" w14:textId="77777777" w:rsidR="00951AB0" w:rsidRPr="00D4068D" w:rsidRDefault="00951AB0" w:rsidP="00E638E6">
      <w:pPr>
        <w:pStyle w:val="Prrafodelista"/>
        <w:rPr>
          <w:rFonts w:ascii="Arial" w:hAnsi="Arial" w:cs="Arial"/>
          <w:b/>
          <w:sz w:val="22"/>
          <w:szCs w:val="22"/>
        </w:rPr>
      </w:pPr>
    </w:p>
    <w:p w14:paraId="03E79F60" w14:textId="77777777" w:rsidR="00934201" w:rsidRPr="00DC295C" w:rsidRDefault="00934201" w:rsidP="00934201">
      <w:pPr>
        <w:pStyle w:val="Prrafodelista"/>
        <w:keepNext/>
        <w:numPr>
          <w:ilvl w:val="0"/>
          <w:numId w:val="2"/>
        </w:numPr>
        <w:ind w:left="426" w:hanging="426"/>
        <w:jc w:val="both"/>
        <w:rPr>
          <w:rFonts w:ascii="Arial" w:hAnsi="Arial" w:cs="Arial"/>
          <w:sz w:val="22"/>
          <w:szCs w:val="22"/>
          <w:shd w:val="clear" w:color="auto" w:fill="FFFFFF"/>
        </w:rPr>
      </w:pPr>
      <w:r w:rsidRPr="00DC295C">
        <w:rPr>
          <w:rFonts w:ascii="Arial" w:hAnsi="Arial" w:cs="Arial"/>
          <w:b/>
          <w:bCs/>
          <w:sz w:val="22"/>
          <w:szCs w:val="22"/>
          <w:shd w:val="clear" w:color="auto" w:fill="FFFFFF"/>
        </w:rPr>
        <w:t>Bienes muebles</w:t>
      </w:r>
    </w:p>
    <w:p w14:paraId="2C52E9FF" w14:textId="5EC9A504" w:rsidR="00934201" w:rsidRPr="00DC295C" w:rsidRDefault="00934201" w:rsidP="00934201">
      <w:pPr>
        <w:pStyle w:val="Prrafodelista"/>
        <w:keepNext/>
        <w:ind w:left="426"/>
        <w:jc w:val="both"/>
        <w:rPr>
          <w:rFonts w:ascii="Arial" w:hAnsi="Arial" w:cs="Arial"/>
          <w:sz w:val="22"/>
          <w:szCs w:val="22"/>
          <w:shd w:val="clear" w:color="auto" w:fill="FFFFFF"/>
          <w:lang w:eastAsia="es-PE"/>
        </w:rPr>
      </w:pPr>
      <w:r w:rsidRPr="00DC295C">
        <w:rPr>
          <w:rFonts w:ascii="Arial" w:hAnsi="Arial" w:cs="Arial"/>
          <w:sz w:val="22"/>
          <w:szCs w:val="22"/>
          <w:shd w:val="clear" w:color="auto" w:fill="FFFFFF"/>
          <w:lang w:eastAsia="es-PE"/>
        </w:rPr>
        <w:t>Son aquellos bienes que, por sus características, pueden ser trasladados de un lugar a otro sin alterar su integridad.</w:t>
      </w:r>
    </w:p>
    <w:p w14:paraId="0939758E" w14:textId="77777777" w:rsidR="00934201" w:rsidRPr="00D4068D" w:rsidRDefault="00934201" w:rsidP="00934201">
      <w:pPr>
        <w:pStyle w:val="Prrafodelista"/>
        <w:keepNext/>
        <w:ind w:left="426"/>
        <w:jc w:val="both"/>
        <w:rPr>
          <w:rFonts w:ascii="Arial" w:hAnsi="Arial" w:cs="Arial"/>
          <w:b/>
          <w:sz w:val="22"/>
          <w:szCs w:val="22"/>
        </w:rPr>
      </w:pPr>
    </w:p>
    <w:p w14:paraId="3F1F4E76" w14:textId="22AEF0A7" w:rsidR="007E0D3C" w:rsidRPr="00D4068D" w:rsidRDefault="007E0D3C" w:rsidP="00DE08F0">
      <w:pPr>
        <w:pStyle w:val="Prrafodelista"/>
        <w:keepNext/>
        <w:numPr>
          <w:ilvl w:val="0"/>
          <w:numId w:val="2"/>
        </w:numPr>
        <w:ind w:left="426" w:hanging="426"/>
        <w:jc w:val="both"/>
        <w:rPr>
          <w:rFonts w:ascii="Arial" w:hAnsi="Arial" w:cs="Arial"/>
          <w:b/>
          <w:sz w:val="22"/>
          <w:szCs w:val="22"/>
        </w:rPr>
      </w:pPr>
      <w:r w:rsidRPr="00D4068D">
        <w:rPr>
          <w:rFonts w:ascii="Arial" w:hAnsi="Arial" w:cs="Arial"/>
          <w:b/>
          <w:sz w:val="22"/>
          <w:szCs w:val="22"/>
        </w:rPr>
        <w:t>Bulto</w:t>
      </w:r>
    </w:p>
    <w:p w14:paraId="31F8AA5E" w14:textId="37FF45AF" w:rsidR="007E0D3C" w:rsidRPr="00D4068D" w:rsidRDefault="007929B0" w:rsidP="007929B0">
      <w:pPr>
        <w:pStyle w:val="Prrafodelista"/>
        <w:ind w:left="426"/>
        <w:jc w:val="both"/>
        <w:rPr>
          <w:rFonts w:ascii="Arial" w:hAnsi="Arial" w:cs="Arial"/>
          <w:sz w:val="22"/>
          <w:szCs w:val="22"/>
        </w:rPr>
      </w:pPr>
      <w:r w:rsidRPr="00D4068D">
        <w:rPr>
          <w:rFonts w:ascii="Arial" w:hAnsi="Arial" w:cs="Arial"/>
          <w:sz w:val="22"/>
          <w:szCs w:val="22"/>
        </w:rPr>
        <w:t>Representa a cada uno de los paquetes o unidades cuantificables que contienen bienes muebles</w:t>
      </w:r>
      <w:r w:rsidR="00242907" w:rsidRPr="00D4068D">
        <w:rPr>
          <w:rFonts w:ascii="Arial" w:hAnsi="Arial" w:cs="Arial"/>
          <w:sz w:val="22"/>
          <w:szCs w:val="22"/>
        </w:rPr>
        <w:t>,</w:t>
      </w:r>
      <w:r w:rsidRPr="00D4068D">
        <w:rPr>
          <w:rFonts w:ascii="Arial" w:hAnsi="Arial" w:cs="Arial"/>
          <w:sz w:val="22"/>
          <w:szCs w:val="22"/>
        </w:rPr>
        <w:t xml:space="preserve"> </w:t>
      </w:r>
      <w:r w:rsidR="001A1FEA" w:rsidRPr="00D4068D">
        <w:rPr>
          <w:rFonts w:ascii="Arial" w:hAnsi="Arial" w:cs="Arial"/>
          <w:sz w:val="22"/>
          <w:szCs w:val="22"/>
        </w:rPr>
        <w:t>resultado</w:t>
      </w:r>
      <w:r w:rsidRPr="00D4068D">
        <w:rPr>
          <w:rFonts w:ascii="Arial" w:hAnsi="Arial" w:cs="Arial"/>
          <w:sz w:val="22"/>
          <w:szCs w:val="22"/>
        </w:rPr>
        <w:t xml:space="preserve"> del acondicionamiento</w:t>
      </w:r>
      <w:r w:rsidR="00242907" w:rsidRPr="00D4068D">
        <w:rPr>
          <w:rFonts w:ascii="Arial" w:hAnsi="Arial" w:cs="Arial"/>
          <w:sz w:val="22"/>
          <w:szCs w:val="22"/>
        </w:rPr>
        <w:t>,</w:t>
      </w:r>
      <w:r w:rsidR="00A93032" w:rsidRPr="00D4068D">
        <w:rPr>
          <w:rFonts w:ascii="Arial" w:hAnsi="Arial" w:cs="Arial"/>
          <w:sz w:val="22"/>
          <w:szCs w:val="22"/>
        </w:rPr>
        <w:t xml:space="preserve"> para su distribución al punto de destino. </w:t>
      </w:r>
    </w:p>
    <w:p w14:paraId="68E3FB99" w14:textId="77777777" w:rsidR="007929B0" w:rsidRPr="00D4068D" w:rsidRDefault="007929B0" w:rsidP="007929B0">
      <w:pPr>
        <w:pStyle w:val="Prrafodelista"/>
        <w:ind w:left="426"/>
        <w:jc w:val="both"/>
        <w:rPr>
          <w:rFonts w:ascii="Arial" w:hAnsi="Arial" w:cs="Arial"/>
          <w:b/>
          <w:sz w:val="22"/>
          <w:szCs w:val="22"/>
        </w:rPr>
      </w:pPr>
    </w:p>
    <w:p w14:paraId="68089F85" w14:textId="721193C1" w:rsidR="003B3C17" w:rsidRPr="00D4068D" w:rsidRDefault="003B3C17" w:rsidP="00F83DB6">
      <w:pPr>
        <w:pStyle w:val="Prrafodelista"/>
        <w:numPr>
          <w:ilvl w:val="0"/>
          <w:numId w:val="2"/>
        </w:numPr>
        <w:ind w:left="425" w:hanging="426"/>
        <w:jc w:val="both"/>
        <w:rPr>
          <w:rFonts w:ascii="Arial" w:hAnsi="Arial" w:cs="Arial"/>
          <w:b/>
          <w:sz w:val="22"/>
          <w:szCs w:val="22"/>
        </w:rPr>
      </w:pPr>
      <w:r w:rsidRPr="00D4068D">
        <w:rPr>
          <w:rFonts w:ascii="Arial" w:hAnsi="Arial" w:cs="Arial"/>
          <w:b/>
          <w:sz w:val="22"/>
          <w:szCs w:val="22"/>
        </w:rPr>
        <w:t>Estibador</w:t>
      </w:r>
    </w:p>
    <w:p w14:paraId="07E83808" w14:textId="1C49823E" w:rsidR="003B3C17" w:rsidRPr="00D4068D" w:rsidRDefault="00AD37F9" w:rsidP="00F83DB6">
      <w:pPr>
        <w:pStyle w:val="Prrafodelista"/>
        <w:ind w:left="425"/>
        <w:jc w:val="both"/>
        <w:rPr>
          <w:rFonts w:ascii="Arial" w:hAnsi="Arial" w:cs="Arial"/>
          <w:sz w:val="22"/>
          <w:szCs w:val="22"/>
        </w:rPr>
      </w:pPr>
      <w:r w:rsidRPr="00D4068D">
        <w:rPr>
          <w:rFonts w:ascii="Arial" w:hAnsi="Arial" w:cs="Arial"/>
          <w:sz w:val="22"/>
          <w:szCs w:val="22"/>
        </w:rPr>
        <w:t xml:space="preserve">Persona que se ocupa de cargar </w:t>
      </w:r>
      <w:r w:rsidR="00BD7BE8" w:rsidRPr="00D4068D">
        <w:rPr>
          <w:rFonts w:ascii="Arial" w:hAnsi="Arial" w:cs="Arial"/>
          <w:sz w:val="22"/>
          <w:szCs w:val="22"/>
        </w:rPr>
        <w:t xml:space="preserve">(estiba) </w:t>
      </w:r>
      <w:r w:rsidR="00A93032" w:rsidRPr="00D4068D">
        <w:rPr>
          <w:rFonts w:ascii="Arial" w:hAnsi="Arial" w:cs="Arial"/>
          <w:sz w:val="22"/>
          <w:szCs w:val="22"/>
        </w:rPr>
        <w:t>o</w:t>
      </w:r>
      <w:r w:rsidRPr="00D4068D">
        <w:rPr>
          <w:rFonts w:ascii="Arial" w:hAnsi="Arial" w:cs="Arial"/>
          <w:sz w:val="22"/>
          <w:szCs w:val="22"/>
        </w:rPr>
        <w:t xml:space="preserve"> descargar </w:t>
      </w:r>
      <w:r w:rsidR="00BD7BE8" w:rsidRPr="00D4068D">
        <w:rPr>
          <w:rFonts w:ascii="Arial" w:hAnsi="Arial" w:cs="Arial"/>
          <w:sz w:val="22"/>
          <w:szCs w:val="22"/>
        </w:rPr>
        <w:t xml:space="preserve">(desestiba) </w:t>
      </w:r>
      <w:r w:rsidRPr="00D4068D">
        <w:rPr>
          <w:rFonts w:ascii="Arial" w:hAnsi="Arial" w:cs="Arial"/>
          <w:sz w:val="22"/>
          <w:szCs w:val="22"/>
        </w:rPr>
        <w:t>los bultos, desde y hacia las unidades de transporte.</w:t>
      </w:r>
    </w:p>
    <w:p w14:paraId="1FD1FC9C" w14:textId="77777777" w:rsidR="003B3C17" w:rsidRPr="00D4068D" w:rsidRDefault="003B3C17" w:rsidP="00F83DB6">
      <w:pPr>
        <w:pStyle w:val="Prrafodelista"/>
        <w:ind w:left="425"/>
        <w:jc w:val="both"/>
        <w:rPr>
          <w:rFonts w:ascii="Arial" w:hAnsi="Arial" w:cs="Arial"/>
          <w:b/>
          <w:sz w:val="22"/>
          <w:szCs w:val="22"/>
          <w:highlight w:val="yellow"/>
        </w:rPr>
      </w:pPr>
    </w:p>
    <w:p w14:paraId="2031B01C" w14:textId="0CA31927" w:rsidR="00312EB1" w:rsidRPr="00D4068D" w:rsidRDefault="00312EB1" w:rsidP="00F83DB6">
      <w:pPr>
        <w:pStyle w:val="Prrafodelista"/>
        <w:numPr>
          <w:ilvl w:val="0"/>
          <w:numId w:val="2"/>
        </w:numPr>
        <w:ind w:left="425" w:hanging="426"/>
        <w:jc w:val="both"/>
        <w:rPr>
          <w:rFonts w:ascii="Arial" w:hAnsi="Arial" w:cs="Arial"/>
          <w:b/>
          <w:sz w:val="22"/>
          <w:szCs w:val="22"/>
        </w:rPr>
      </w:pPr>
      <w:r w:rsidRPr="00D4068D">
        <w:rPr>
          <w:rFonts w:ascii="Arial" w:hAnsi="Arial" w:cs="Arial"/>
          <w:b/>
          <w:sz w:val="22"/>
          <w:szCs w:val="22"/>
        </w:rPr>
        <w:t>Evidencia</w:t>
      </w:r>
    </w:p>
    <w:p w14:paraId="023D67D9" w14:textId="7932848A" w:rsidR="00AF6483" w:rsidRPr="00D4068D" w:rsidRDefault="00AF6483" w:rsidP="00F83DB6">
      <w:pPr>
        <w:pStyle w:val="Prrafodelista"/>
        <w:ind w:left="425"/>
        <w:jc w:val="both"/>
        <w:rPr>
          <w:rFonts w:ascii="Arial" w:hAnsi="Arial" w:cs="Arial"/>
          <w:b/>
          <w:sz w:val="22"/>
          <w:szCs w:val="22"/>
        </w:rPr>
      </w:pPr>
      <w:r w:rsidRPr="00D4068D">
        <w:rPr>
          <w:rFonts w:ascii="Arial" w:hAnsi="Arial" w:cs="Arial"/>
          <w:sz w:val="22"/>
          <w:szCs w:val="22"/>
        </w:rPr>
        <w:lastRenderedPageBreak/>
        <w:t>Registro de la información generada en el proceso de transporte y/o registro fotográfico u otros, que permite establecer, de manera objetiva, la ocurrencia o incidente reportado.</w:t>
      </w:r>
    </w:p>
    <w:p w14:paraId="2189DA34" w14:textId="77777777" w:rsidR="00AF6483" w:rsidRPr="00D4068D" w:rsidRDefault="00AF6483" w:rsidP="00312EB1">
      <w:pPr>
        <w:pStyle w:val="Prrafodelista"/>
        <w:keepNext/>
        <w:ind w:left="426"/>
        <w:jc w:val="both"/>
        <w:rPr>
          <w:rFonts w:ascii="Arial" w:hAnsi="Arial" w:cs="Arial"/>
          <w:b/>
          <w:sz w:val="22"/>
          <w:szCs w:val="22"/>
        </w:rPr>
      </w:pPr>
    </w:p>
    <w:p w14:paraId="638BDE30" w14:textId="16375D34" w:rsidR="000A2266" w:rsidRPr="00D4068D" w:rsidRDefault="004C1A14" w:rsidP="00DE08F0">
      <w:pPr>
        <w:pStyle w:val="Prrafodelista"/>
        <w:keepNext/>
        <w:numPr>
          <w:ilvl w:val="0"/>
          <w:numId w:val="2"/>
        </w:numPr>
        <w:ind w:left="426" w:hanging="426"/>
        <w:jc w:val="both"/>
        <w:rPr>
          <w:rFonts w:ascii="Arial" w:hAnsi="Arial" w:cs="Arial"/>
          <w:b/>
          <w:sz w:val="22"/>
          <w:szCs w:val="22"/>
        </w:rPr>
      </w:pPr>
      <w:r w:rsidRPr="00D4068D">
        <w:rPr>
          <w:rFonts w:ascii="Arial" w:hAnsi="Arial" w:cs="Arial"/>
          <w:b/>
          <w:sz w:val="22"/>
          <w:szCs w:val="22"/>
        </w:rPr>
        <w:t>Incidente</w:t>
      </w:r>
    </w:p>
    <w:p w14:paraId="7ACCBDE8" w14:textId="29622762" w:rsidR="00A93032" w:rsidRPr="00D4068D" w:rsidRDefault="00BE0A19" w:rsidP="004257E2">
      <w:pPr>
        <w:pStyle w:val="Prrafodelista"/>
        <w:ind w:left="426"/>
        <w:jc w:val="both"/>
        <w:rPr>
          <w:rFonts w:ascii="Arial" w:hAnsi="Arial" w:cs="Arial"/>
          <w:sz w:val="22"/>
          <w:szCs w:val="22"/>
        </w:rPr>
      </w:pPr>
      <w:r w:rsidRPr="00D4068D">
        <w:rPr>
          <w:rFonts w:ascii="Arial" w:hAnsi="Arial" w:cs="Arial"/>
          <w:sz w:val="22"/>
          <w:szCs w:val="22"/>
        </w:rPr>
        <w:t xml:space="preserve">Hecho </w:t>
      </w:r>
      <w:r w:rsidR="004257E2" w:rsidRPr="00D4068D">
        <w:rPr>
          <w:rFonts w:ascii="Arial" w:hAnsi="Arial" w:cs="Arial"/>
          <w:sz w:val="22"/>
          <w:szCs w:val="22"/>
        </w:rPr>
        <w:t xml:space="preserve">que ocurre de manera imprevista </w:t>
      </w:r>
      <w:r w:rsidR="00746DA2" w:rsidRPr="00D4068D">
        <w:rPr>
          <w:rFonts w:ascii="Arial" w:hAnsi="Arial" w:cs="Arial"/>
          <w:sz w:val="22"/>
          <w:szCs w:val="22"/>
        </w:rPr>
        <w:t>durante el</w:t>
      </w:r>
      <w:r w:rsidR="004257E2" w:rsidRPr="00D4068D">
        <w:rPr>
          <w:rFonts w:ascii="Arial" w:hAnsi="Arial" w:cs="Arial"/>
          <w:sz w:val="22"/>
          <w:szCs w:val="22"/>
        </w:rPr>
        <w:t xml:space="preserve"> </w:t>
      </w:r>
      <w:r w:rsidR="005A0C4A" w:rsidRPr="00D4068D">
        <w:rPr>
          <w:rFonts w:ascii="Arial" w:hAnsi="Arial" w:cs="Arial"/>
          <w:sz w:val="22"/>
          <w:szCs w:val="22"/>
        </w:rPr>
        <w:t xml:space="preserve">proceso de </w:t>
      </w:r>
      <w:r w:rsidR="004257E2" w:rsidRPr="00D4068D">
        <w:rPr>
          <w:rFonts w:ascii="Arial" w:hAnsi="Arial" w:cs="Arial"/>
          <w:sz w:val="22"/>
          <w:szCs w:val="22"/>
        </w:rPr>
        <w:t>transporte</w:t>
      </w:r>
      <w:r w:rsidR="00746DA2" w:rsidRPr="00D4068D">
        <w:rPr>
          <w:rFonts w:ascii="Arial" w:hAnsi="Arial" w:cs="Arial"/>
          <w:sz w:val="22"/>
          <w:szCs w:val="22"/>
        </w:rPr>
        <w:t>,</w:t>
      </w:r>
      <w:r w:rsidR="004257E2" w:rsidRPr="00D4068D">
        <w:rPr>
          <w:rFonts w:ascii="Arial" w:hAnsi="Arial" w:cs="Arial"/>
          <w:sz w:val="22"/>
          <w:szCs w:val="22"/>
        </w:rPr>
        <w:t xml:space="preserve"> que </w:t>
      </w:r>
      <w:r w:rsidR="000A2266" w:rsidRPr="00D4068D">
        <w:rPr>
          <w:rFonts w:ascii="Arial" w:hAnsi="Arial" w:cs="Arial"/>
          <w:sz w:val="22"/>
          <w:szCs w:val="22"/>
        </w:rPr>
        <w:t xml:space="preserve">afecta de manera potencial </w:t>
      </w:r>
      <w:r w:rsidR="00ED5E18" w:rsidRPr="00D4068D">
        <w:rPr>
          <w:rFonts w:ascii="Arial" w:hAnsi="Arial" w:cs="Arial"/>
          <w:sz w:val="22"/>
          <w:szCs w:val="22"/>
        </w:rPr>
        <w:t>al bien mueble</w:t>
      </w:r>
      <w:r w:rsidR="000A2266" w:rsidRPr="00D4068D">
        <w:rPr>
          <w:rFonts w:ascii="Arial" w:hAnsi="Arial" w:cs="Arial"/>
          <w:sz w:val="22"/>
          <w:szCs w:val="22"/>
        </w:rPr>
        <w:t xml:space="preserve">, </w:t>
      </w:r>
      <w:r w:rsidR="005A0C4A" w:rsidRPr="00D4068D">
        <w:rPr>
          <w:rFonts w:ascii="Arial" w:hAnsi="Arial" w:cs="Arial"/>
          <w:sz w:val="22"/>
          <w:szCs w:val="22"/>
        </w:rPr>
        <w:t>la tripulación</w:t>
      </w:r>
      <w:r w:rsidR="000A2266" w:rsidRPr="00D4068D">
        <w:rPr>
          <w:rFonts w:ascii="Arial" w:hAnsi="Arial" w:cs="Arial"/>
          <w:sz w:val="22"/>
          <w:szCs w:val="22"/>
        </w:rPr>
        <w:t xml:space="preserve"> o el </w:t>
      </w:r>
      <w:r w:rsidR="003A1B02" w:rsidRPr="00D4068D">
        <w:rPr>
          <w:rFonts w:ascii="Arial" w:hAnsi="Arial" w:cs="Arial"/>
          <w:sz w:val="22"/>
          <w:szCs w:val="22"/>
        </w:rPr>
        <w:t>proceso</w:t>
      </w:r>
      <w:r w:rsidR="005E3ED0" w:rsidRPr="00D4068D">
        <w:rPr>
          <w:rFonts w:ascii="Arial" w:hAnsi="Arial" w:cs="Arial"/>
          <w:sz w:val="22"/>
          <w:szCs w:val="22"/>
        </w:rPr>
        <w:t xml:space="preserve"> de transporte</w:t>
      </w:r>
      <w:r w:rsidR="000A2266" w:rsidRPr="00D4068D">
        <w:rPr>
          <w:rFonts w:ascii="Arial" w:hAnsi="Arial" w:cs="Arial"/>
          <w:sz w:val="22"/>
          <w:szCs w:val="22"/>
        </w:rPr>
        <w:t>.</w:t>
      </w:r>
      <w:r w:rsidR="000A2266" w:rsidRPr="00D4068D">
        <w:rPr>
          <w:rFonts w:ascii="Arial" w:hAnsi="Arial" w:cs="Arial"/>
          <w:sz w:val="22"/>
          <w:szCs w:val="22"/>
        </w:rPr>
        <w:cr/>
      </w:r>
    </w:p>
    <w:p w14:paraId="1D094227" w14:textId="69130976" w:rsidR="00C63F21" w:rsidRPr="00D4068D" w:rsidRDefault="00C63F21" w:rsidP="00C63F21">
      <w:pPr>
        <w:pStyle w:val="Prrafodelista"/>
        <w:keepNext/>
        <w:numPr>
          <w:ilvl w:val="0"/>
          <w:numId w:val="2"/>
        </w:numPr>
        <w:ind w:left="426" w:hanging="426"/>
        <w:jc w:val="both"/>
        <w:rPr>
          <w:rFonts w:ascii="Arial" w:hAnsi="Arial" w:cs="Arial"/>
          <w:b/>
          <w:sz w:val="22"/>
          <w:szCs w:val="22"/>
        </w:rPr>
      </w:pPr>
      <w:bookmarkStart w:id="1" w:name="_Hlk62223627"/>
      <w:r w:rsidRPr="00D4068D">
        <w:rPr>
          <w:rFonts w:ascii="Arial" w:hAnsi="Arial" w:cs="Arial"/>
          <w:b/>
          <w:sz w:val="22"/>
          <w:szCs w:val="22"/>
        </w:rPr>
        <w:t>Ocurrencia</w:t>
      </w:r>
    </w:p>
    <w:p w14:paraId="5FCD47B8" w14:textId="51F1EF6B" w:rsidR="00614271" w:rsidRPr="00D4068D" w:rsidRDefault="00BE0A19" w:rsidP="00C63F21">
      <w:pPr>
        <w:pStyle w:val="Prrafodelista"/>
        <w:ind w:left="426"/>
        <w:jc w:val="both"/>
        <w:rPr>
          <w:rFonts w:ascii="Arial" w:hAnsi="Arial" w:cs="Arial"/>
          <w:sz w:val="22"/>
          <w:szCs w:val="22"/>
        </w:rPr>
      </w:pPr>
      <w:r w:rsidRPr="00D4068D">
        <w:rPr>
          <w:rFonts w:ascii="Arial" w:hAnsi="Arial" w:cs="Arial"/>
          <w:sz w:val="22"/>
          <w:szCs w:val="22"/>
        </w:rPr>
        <w:t xml:space="preserve">Hecho </w:t>
      </w:r>
      <w:r w:rsidR="00614271" w:rsidRPr="00D4068D">
        <w:rPr>
          <w:rFonts w:ascii="Arial" w:hAnsi="Arial" w:cs="Arial"/>
          <w:sz w:val="22"/>
          <w:szCs w:val="22"/>
        </w:rPr>
        <w:t xml:space="preserve">que ocurre de manera rutinaria </w:t>
      </w:r>
      <w:r w:rsidRPr="00D4068D">
        <w:rPr>
          <w:rFonts w:ascii="Arial" w:hAnsi="Arial" w:cs="Arial"/>
          <w:sz w:val="22"/>
          <w:szCs w:val="22"/>
        </w:rPr>
        <w:t>durante</w:t>
      </w:r>
      <w:r w:rsidR="00614271" w:rsidRPr="00D4068D">
        <w:rPr>
          <w:rFonts w:ascii="Arial" w:hAnsi="Arial" w:cs="Arial"/>
          <w:sz w:val="22"/>
          <w:szCs w:val="22"/>
        </w:rPr>
        <w:t xml:space="preserve"> </w:t>
      </w:r>
      <w:r w:rsidRPr="00D4068D">
        <w:rPr>
          <w:rFonts w:ascii="Arial" w:hAnsi="Arial" w:cs="Arial"/>
          <w:sz w:val="22"/>
          <w:szCs w:val="22"/>
        </w:rPr>
        <w:t>la fase de traslado y la fase de desestiba y confirmación de entrega</w:t>
      </w:r>
      <w:r w:rsidR="00614271" w:rsidRPr="00D4068D">
        <w:rPr>
          <w:rFonts w:ascii="Arial" w:hAnsi="Arial" w:cs="Arial"/>
          <w:sz w:val="22"/>
          <w:szCs w:val="22"/>
        </w:rPr>
        <w:t>.</w:t>
      </w:r>
    </w:p>
    <w:p w14:paraId="3A250756" w14:textId="77777777" w:rsidR="00614271" w:rsidRPr="00D4068D" w:rsidRDefault="00614271" w:rsidP="00C63F21">
      <w:pPr>
        <w:pStyle w:val="Prrafodelista"/>
        <w:ind w:left="426"/>
        <w:jc w:val="both"/>
        <w:rPr>
          <w:rFonts w:ascii="Arial" w:hAnsi="Arial" w:cs="Arial"/>
          <w:sz w:val="22"/>
          <w:szCs w:val="22"/>
        </w:rPr>
      </w:pPr>
    </w:p>
    <w:p w14:paraId="710EE780" w14:textId="4246F816" w:rsidR="00D813A5" w:rsidRPr="00D4068D" w:rsidRDefault="00D813A5" w:rsidP="00DE08F0">
      <w:pPr>
        <w:pStyle w:val="Prrafodelista"/>
        <w:numPr>
          <w:ilvl w:val="0"/>
          <w:numId w:val="2"/>
        </w:numPr>
        <w:ind w:left="426" w:hanging="426"/>
        <w:jc w:val="both"/>
        <w:rPr>
          <w:rFonts w:ascii="Arial" w:hAnsi="Arial" w:cs="Arial"/>
          <w:b/>
          <w:sz w:val="22"/>
          <w:szCs w:val="22"/>
          <w:lang w:eastAsia="es-PE"/>
        </w:rPr>
      </w:pPr>
      <w:r w:rsidRPr="00D4068D">
        <w:rPr>
          <w:rFonts w:ascii="Arial" w:hAnsi="Arial" w:cs="Arial"/>
          <w:b/>
          <w:sz w:val="22"/>
          <w:szCs w:val="22"/>
          <w:lang w:eastAsia="es-PE"/>
        </w:rPr>
        <w:t>Organización de la Entidad</w:t>
      </w:r>
    </w:p>
    <w:p w14:paraId="37A83E6E" w14:textId="3972150D" w:rsidR="00D813A5" w:rsidRPr="00F83DB6" w:rsidRDefault="004B1834" w:rsidP="00F83DB6">
      <w:pPr>
        <w:pStyle w:val="Prrafodelista"/>
        <w:ind w:left="426"/>
        <w:jc w:val="both"/>
        <w:rPr>
          <w:rFonts w:ascii="Arial" w:hAnsi="Arial" w:cs="Arial"/>
          <w:sz w:val="22"/>
          <w:szCs w:val="22"/>
          <w:lang w:eastAsia="es-PE"/>
        </w:rPr>
      </w:pPr>
      <w:r w:rsidRPr="00F83DB6">
        <w:rPr>
          <w:rFonts w:ascii="Arial" w:hAnsi="Arial" w:cs="Arial"/>
          <w:sz w:val="22"/>
          <w:szCs w:val="22"/>
          <w:lang w:eastAsia="es-PE"/>
        </w:rPr>
        <w:t xml:space="preserve">Son aquellas organizaciones a las que se refiere el numeral 3.3 del artículo 3 del Texto Único Ordenado de la Ley </w:t>
      </w:r>
      <w:proofErr w:type="spellStart"/>
      <w:r w:rsidRPr="00F83DB6">
        <w:rPr>
          <w:rFonts w:ascii="Arial" w:hAnsi="Arial" w:cs="Arial"/>
          <w:sz w:val="22"/>
          <w:szCs w:val="22"/>
          <w:lang w:eastAsia="es-PE"/>
        </w:rPr>
        <w:t>N°</w:t>
      </w:r>
      <w:proofErr w:type="spellEnd"/>
      <w:r w:rsidRPr="00F83DB6">
        <w:rPr>
          <w:rFonts w:ascii="Arial" w:hAnsi="Arial" w:cs="Arial"/>
          <w:sz w:val="22"/>
          <w:szCs w:val="22"/>
          <w:lang w:eastAsia="es-PE"/>
        </w:rPr>
        <w:t xml:space="preserve"> 30225, Ley de Contrataciones del Estado, aprobado por Decreto Supremo </w:t>
      </w:r>
      <w:proofErr w:type="spellStart"/>
      <w:r w:rsidRPr="00F83DB6">
        <w:rPr>
          <w:rFonts w:ascii="Arial" w:hAnsi="Arial" w:cs="Arial"/>
          <w:sz w:val="22"/>
          <w:szCs w:val="22"/>
          <w:lang w:eastAsia="es-PE"/>
        </w:rPr>
        <w:t>N°</w:t>
      </w:r>
      <w:proofErr w:type="spellEnd"/>
      <w:r w:rsidRPr="00F83DB6">
        <w:rPr>
          <w:rFonts w:ascii="Arial" w:hAnsi="Arial" w:cs="Arial"/>
          <w:sz w:val="22"/>
          <w:szCs w:val="22"/>
          <w:lang w:eastAsia="es-PE"/>
        </w:rPr>
        <w:t xml:space="preserve"> 082-2019-EF, y el artículo 3 de su Reglamento, aprobado por Decreto Supremo </w:t>
      </w:r>
      <w:proofErr w:type="spellStart"/>
      <w:r w:rsidRPr="00F83DB6">
        <w:rPr>
          <w:rFonts w:ascii="Arial" w:hAnsi="Arial" w:cs="Arial"/>
          <w:sz w:val="22"/>
          <w:szCs w:val="22"/>
          <w:lang w:eastAsia="es-PE"/>
        </w:rPr>
        <w:t>Nº</w:t>
      </w:r>
      <w:proofErr w:type="spellEnd"/>
      <w:r w:rsidRPr="00F83DB6">
        <w:rPr>
          <w:rFonts w:ascii="Arial" w:hAnsi="Arial" w:cs="Arial"/>
          <w:sz w:val="22"/>
          <w:szCs w:val="22"/>
          <w:lang w:eastAsia="es-PE"/>
        </w:rPr>
        <w:t xml:space="preserve"> 344-2018-EF, que, por tener a su cargo la administración de almacenes, aplican la Directiva</w:t>
      </w:r>
      <w:r w:rsidR="009E7474" w:rsidRPr="00D4068D">
        <w:rPr>
          <w:rFonts w:ascii="Arial" w:hAnsi="Arial" w:cs="Arial"/>
          <w:sz w:val="22"/>
          <w:szCs w:val="22"/>
          <w:lang w:eastAsia="es-PE"/>
        </w:rPr>
        <w:t>.</w:t>
      </w:r>
    </w:p>
    <w:p w14:paraId="7BB1A93C" w14:textId="77777777" w:rsidR="00D813A5" w:rsidRPr="00F83DB6" w:rsidRDefault="00D813A5" w:rsidP="00F83DB6">
      <w:pPr>
        <w:pStyle w:val="Prrafodelista"/>
        <w:ind w:left="426"/>
        <w:jc w:val="both"/>
        <w:rPr>
          <w:rFonts w:ascii="Arial" w:hAnsi="Arial" w:cs="Arial"/>
          <w:b/>
          <w:sz w:val="22"/>
          <w:szCs w:val="22"/>
          <w:highlight w:val="yellow"/>
          <w:lang w:eastAsia="es-PE"/>
        </w:rPr>
      </w:pPr>
    </w:p>
    <w:p w14:paraId="4CB1E043" w14:textId="20E40D2C" w:rsidR="00AF1CC8" w:rsidRPr="00D4068D" w:rsidRDefault="00AF1CC8" w:rsidP="00DE08F0">
      <w:pPr>
        <w:pStyle w:val="Prrafodelista"/>
        <w:numPr>
          <w:ilvl w:val="0"/>
          <w:numId w:val="2"/>
        </w:numPr>
        <w:ind w:left="426" w:hanging="426"/>
        <w:jc w:val="both"/>
        <w:rPr>
          <w:rFonts w:ascii="Arial" w:hAnsi="Arial" w:cs="Arial"/>
          <w:b/>
          <w:sz w:val="22"/>
          <w:szCs w:val="22"/>
          <w:lang w:eastAsia="es-PE"/>
        </w:rPr>
      </w:pPr>
      <w:r w:rsidRPr="00D4068D">
        <w:rPr>
          <w:rFonts w:ascii="Arial" w:hAnsi="Arial" w:cs="Arial"/>
          <w:b/>
          <w:sz w:val="22"/>
          <w:szCs w:val="22"/>
          <w:lang w:eastAsia="es-PE"/>
        </w:rPr>
        <w:t>Punto de destino</w:t>
      </w:r>
    </w:p>
    <w:p w14:paraId="4CFE387A" w14:textId="04681396" w:rsidR="00AF1CC8" w:rsidRPr="00D4068D" w:rsidRDefault="00AF1CC8" w:rsidP="00D61F12">
      <w:pPr>
        <w:pStyle w:val="Prrafodelista"/>
        <w:ind w:left="426"/>
        <w:jc w:val="both"/>
        <w:rPr>
          <w:rFonts w:ascii="Arial" w:hAnsi="Arial" w:cs="Arial"/>
          <w:sz w:val="22"/>
          <w:szCs w:val="22"/>
        </w:rPr>
      </w:pPr>
      <w:r w:rsidRPr="00D4068D">
        <w:rPr>
          <w:rFonts w:ascii="Arial" w:hAnsi="Arial" w:cs="Arial"/>
          <w:sz w:val="22"/>
          <w:szCs w:val="22"/>
        </w:rPr>
        <w:t>Lugar de entrega o descarga de los bienes muebles, tales como la ubicación del usuario final, del área usuaria o de otro almacén.</w:t>
      </w:r>
    </w:p>
    <w:p w14:paraId="00CD5825" w14:textId="77777777" w:rsidR="00AF1CC8" w:rsidRPr="00D4068D" w:rsidRDefault="00AF1CC8" w:rsidP="00D61F12">
      <w:pPr>
        <w:pStyle w:val="Prrafodelista"/>
        <w:ind w:left="426"/>
        <w:jc w:val="both"/>
        <w:rPr>
          <w:rFonts w:ascii="Arial" w:hAnsi="Arial" w:cs="Arial"/>
          <w:b/>
          <w:sz w:val="22"/>
          <w:szCs w:val="22"/>
          <w:lang w:eastAsia="es-PE"/>
        </w:rPr>
      </w:pPr>
    </w:p>
    <w:p w14:paraId="5C87ED3A" w14:textId="0F0D3C58" w:rsidR="00980278" w:rsidRPr="00D4068D" w:rsidRDefault="00980278" w:rsidP="00446B92">
      <w:pPr>
        <w:pStyle w:val="Prrafodelista"/>
        <w:numPr>
          <w:ilvl w:val="0"/>
          <w:numId w:val="2"/>
        </w:numPr>
        <w:ind w:left="426" w:hanging="426"/>
        <w:jc w:val="both"/>
        <w:rPr>
          <w:rFonts w:ascii="Arial" w:hAnsi="Arial" w:cs="Arial"/>
          <w:b/>
          <w:sz w:val="22"/>
          <w:szCs w:val="22"/>
          <w:lang w:eastAsia="es-PE"/>
        </w:rPr>
      </w:pPr>
      <w:r w:rsidRPr="00D4068D">
        <w:rPr>
          <w:rFonts w:ascii="Arial" w:hAnsi="Arial" w:cs="Arial"/>
          <w:b/>
          <w:sz w:val="22"/>
          <w:szCs w:val="22"/>
          <w:lang w:eastAsia="es-PE"/>
        </w:rPr>
        <w:t xml:space="preserve">Responsable </w:t>
      </w:r>
      <w:r w:rsidR="00AC4B10" w:rsidRPr="00D4068D">
        <w:rPr>
          <w:rFonts w:ascii="Arial" w:hAnsi="Arial" w:cs="Arial"/>
          <w:b/>
          <w:sz w:val="22"/>
          <w:szCs w:val="22"/>
          <w:lang w:eastAsia="es-PE"/>
        </w:rPr>
        <w:t>del seguimiento del</w:t>
      </w:r>
      <w:r w:rsidR="001155A3" w:rsidRPr="00D4068D">
        <w:rPr>
          <w:rFonts w:ascii="Arial" w:hAnsi="Arial" w:cs="Arial"/>
          <w:b/>
          <w:sz w:val="22"/>
          <w:szCs w:val="22"/>
          <w:lang w:eastAsia="es-PE"/>
        </w:rPr>
        <w:t xml:space="preserve"> transporte</w:t>
      </w:r>
    </w:p>
    <w:p w14:paraId="6DA7D15F" w14:textId="58DDC415" w:rsidR="00980278" w:rsidRPr="00D4068D" w:rsidRDefault="00E05D57" w:rsidP="003478E5">
      <w:pPr>
        <w:pStyle w:val="Prrafodelista"/>
        <w:ind w:left="426"/>
        <w:jc w:val="both"/>
        <w:rPr>
          <w:rFonts w:ascii="Arial" w:hAnsi="Arial" w:cs="Arial"/>
          <w:sz w:val="22"/>
          <w:szCs w:val="22"/>
          <w:lang w:eastAsia="es-PE"/>
        </w:rPr>
      </w:pPr>
      <w:r w:rsidRPr="00D4068D">
        <w:rPr>
          <w:rFonts w:ascii="Arial" w:hAnsi="Arial" w:cs="Arial"/>
          <w:sz w:val="22"/>
          <w:szCs w:val="22"/>
        </w:rPr>
        <w:t>Es el encargado de supervisar</w:t>
      </w:r>
      <w:r w:rsidR="00980278" w:rsidRPr="00D4068D">
        <w:rPr>
          <w:rFonts w:ascii="Arial" w:hAnsi="Arial" w:cs="Arial"/>
          <w:sz w:val="22"/>
          <w:szCs w:val="22"/>
          <w:lang w:eastAsia="es-PE"/>
        </w:rPr>
        <w:t xml:space="preserve"> </w:t>
      </w:r>
      <w:r w:rsidR="00E64381" w:rsidRPr="00D4068D">
        <w:rPr>
          <w:rFonts w:ascii="Arial" w:hAnsi="Arial" w:cs="Arial"/>
          <w:sz w:val="22"/>
          <w:szCs w:val="22"/>
          <w:lang w:eastAsia="es-PE"/>
        </w:rPr>
        <w:t>el desarrollo d</w:t>
      </w:r>
      <w:r w:rsidR="00B67D75" w:rsidRPr="00D4068D">
        <w:rPr>
          <w:rFonts w:ascii="Arial" w:hAnsi="Arial" w:cs="Arial"/>
          <w:sz w:val="22"/>
          <w:szCs w:val="22"/>
          <w:lang w:eastAsia="es-PE"/>
        </w:rPr>
        <w:t>el</w:t>
      </w:r>
      <w:r w:rsidR="00B75020" w:rsidRPr="00F83DB6">
        <w:rPr>
          <w:rFonts w:ascii="Arial" w:hAnsi="Arial" w:cs="Arial"/>
          <w:sz w:val="22"/>
          <w:szCs w:val="22"/>
          <w:lang w:eastAsia="es-PE"/>
        </w:rPr>
        <w:t xml:space="preserve"> proceso de</w:t>
      </w:r>
      <w:r w:rsidR="00B67D75" w:rsidRPr="00D4068D">
        <w:rPr>
          <w:rFonts w:ascii="Arial" w:hAnsi="Arial" w:cs="Arial"/>
          <w:sz w:val="22"/>
          <w:szCs w:val="22"/>
          <w:lang w:eastAsia="es-PE"/>
        </w:rPr>
        <w:t xml:space="preserve"> transporte</w:t>
      </w:r>
      <w:r w:rsidR="00980278" w:rsidRPr="00D4068D">
        <w:rPr>
          <w:rFonts w:ascii="Arial" w:hAnsi="Arial" w:cs="Arial"/>
          <w:sz w:val="22"/>
          <w:szCs w:val="22"/>
          <w:lang w:eastAsia="es-PE"/>
        </w:rPr>
        <w:t xml:space="preserve"> y </w:t>
      </w:r>
      <w:r w:rsidRPr="00D4068D">
        <w:rPr>
          <w:rFonts w:ascii="Arial" w:hAnsi="Arial" w:cs="Arial"/>
          <w:sz w:val="22"/>
          <w:szCs w:val="22"/>
          <w:lang w:eastAsia="es-PE"/>
        </w:rPr>
        <w:t>d</w:t>
      </w:r>
      <w:r w:rsidR="00980278" w:rsidRPr="00D4068D">
        <w:rPr>
          <w:rFonts w:ascii="Arial" w:hAnsi="Arial" w:cs="Arial"/>
          <w:sz w:val="22"/>
          <w:szCs w:val="22"/>
          <w:lang w:eastAsia="es-PE"/>
        </w:rPr>
        <w:t xml:space="preserve">e </w:t>
      </w:r>
      <w:r w:rsidR="00CE16AD" w:rsidRPr="00D4068D">
        <w:rPr>
          <w:rFonts w:ascii="Arial" w:hAnsi="Arial" w:cs="Arial"/>
          <w:sz w:val="22"/>
          <w:szCs w:val="22"/>
          <w:lang w:eastAsia="es-PE"/>
        </w:rPr>
        <w:t xml:space="preserve">registrar </w:t>
      </w:r>
      <w:r w:rsidR="00241D63" w:rsidRPr="00D4068D">
        <w:rPr>
          <w:rFonts w:ascii="Arial" w:hAnsi="Arial" w:cs="Arial"/>
          <w:sz w:val="22"/>
          <w:szCs w:val="22"/>
          <w:lang w:eastAsia="es-PE"/>
        </w:rPr>
        <w:t>l</w:t>
      </w:r>
      <w:r w:rsidR="0074476D" w:rsidRPr="00F83DB6">
        <w:rPr>
          <w:rFonts w:ascii="Arial" w:hAnsi="Arial" w:cs="Arial"/>
          <w:sz w:val="22"/>
          <w:szCs w:val="22"/>
          <w:lang w:eastAsia="es-PE"/>
        </w:rPr>
        <w:t xml:space="preserve">as ocurrencias y/o incidentes </w:t>
      </w:r>
      <w:r w:rsidR="00C406BB" w:rsidRPr="00D4068D">
        <w:rPr>
          <w:rFonts w:ascii="Arial" w:hAnsi="Arial" w:cs="Arial"/>
          <w:sz w:val="22"/>
          <w:szCs w:val="22"/>
          <w:lang w:eastAsia="es-PE"/>
        </w:rPr>
        <w:t xml:space="preserve">en el Formato de </w:t>
      </w:r>
      <w:r w:rsidR="00254ABE" w:rsidRPr="00D4068D">
        <w:rPr>
          <w:rFonts w:ascii="Arial" w:hAnsi="Arial" w:cs="Arial"/>
          <w:sz w:val="22"/>
          <w:szCs w:val="22"/>
          <w:lang w:eastAsia="es-PE"/>
        </w:rPr>
        <w:t>C</w:t>
      </w:r>
      <w:r w:rsidR="00C406BB" w:rsidRPr="00D4068D">
        <w:rPr>
          <w:rFonts w:ascii="Arial" w:hAnsi="Arial" w:cs="Arial"/>
          <w:sz w:val="22"/>
          <w:szCs w:val="22"/>
          <w:lang w:eastAsia="es-PE"/>
        </w:rPr>
        <w:t xml:space="preserve">ontrol de </w:t>
      </w:r>
      <w:r w:rsidR="00254ABE" w:rsidRPr="00D4068D">
        <w:rPr>
          <w:rFonts w:ascii="Arial" w:hAnsi="Arial" w:cs="Arial"/>
          <w:sz w:val="22"/>
          <w:szCs w:val="22"/>
          <w:lang w:eastAsia="es-PE"/>
        </w:rPr>
        <w:t>S</w:t>
      </w:r>
      <w:r w:rsidR="00C406BB" w:rsidRPr="00D4068D">
        <w:rPr>
          <w:rFonts w:ascii="Arial" w:hAnsi="Arial" w:cs="Arial"/>
          <w:sz w:val="22"/>
          <w:szCs w:val="22"/>
          <w:lang w:eastAsia="es-PE"/>
        </w:rPr>
        <w:t xml:space="preserve">eguimiento del </w:t>
      </w:r>
      <w:r w:rsidR="00254ABE" w:rsidRPr="00D4068D">
        <w:rPr>
          <w:rFonts w:ascii="Arial" w:hAnsi="Arial" w:cs="Arial"/>
          <w:sz w:val="22"/>
          <w:szCs w:val="22"/>
          <w:lang w:eastAsia="es-PE"/>
        </w:rPr>
        <w:t>T</w:t>
      </w:r>
      <w:r w:rsidR="00C406BB" w:rsidRPr="00D4068D">
        <w:rPr>
          <w:rFonts w:ascii="Arial" w:hAnsi="Arial" w:cs="Arial"/>
          <w:sz w:val="22"/>
          <w:szCs w:val="22"/>
          <w:lang w:eastAsia="es-PE"/>
        </w:rPr>
        <w:t>ransporte</w:t>
      </w:r>
      <w:r w:rsidR="00254ABE" w:rsidRPr="00D4068D">
        <w:rPr>
          <w:rFonts w:ascii="Arial" w:hAnsi="Arial" w:cs="Arial"/>
          <w:sz w:val="22"/>
          <w:szCs w:val="22"/>
          <w:lang w:eastAsia="es-PE"/>
        </w:rPr>
        <w:t xml:space="preserve">, conforme al </w:t>
      </w:r>
      <w:r w:rsidR="00C406BB" w:rsidRPr="00D4068D">
        <w:rPr>
          <w:rFonts w:ascii="Arial" w:hAnsi="Arial" w:cs="Arial"/>
          <w:sz w:val="22"/>
          <w:szCs w:val="22"/>
          <w:lang w:eastAsia="es-PE"/>
        </w:rPr>
        <w:t xml:space="preserve">Anexo </w:t>
      </w:r>
      <w:proofErr w:type="spellStart"/>
      <w:r w:rsidR="00C406BB" w:rsidRPr="00D4068D">
        <w:rPr>
          <w:rFonts w:ascii="Arial" w:hAnsi="Arial" w:cs="Arial"/>
          <w:sz w:val="22"/>
          <w:szCs w:val="22"/>
          <w:lang w:eastAsia="es-PE"/>
        </w:rPr>
        <w:t>N°</w:t>
      </w:r>
      <w:proofErr w:type="spellEnd"/>
      <w:r w:rsidR="00C406BB" w:rsidRPr="00D4068D">
        <w:rPr>
          <w:rFonts w:ascii="Arial" w:hAnsi="Arial" w:cs="Arial"/>
          <w:sz w:val="22"/>
          <w:szCs w:val="22"/>
          <w:lang w:eastAsia="es-PE"/>
        </w:rPr>
        <w:t xml:space="preserve"> 5 de la Directiva</w:t>
      </w:r>
      <w:r w:rsidR="00980278" w:rsidRPr="00D4068D">
        <w:rPr>
          <w:rFonts w:ascii="Arial" w:hAnsi="Arial" w:cs="Arial"/>
          <w:sz w:val="22"/>
          <w:szCs w:val="22"/>
          <w:lang w:eastAsia="es-PE"/>
        </w:rPr>
        <w:t>.</w:t>
      </w:r>
      <w:r w:rsidR="00224979" w:rsidRPr="00D4068D">
        <w:rPr>
          <w:rFonts w:ascii="Arial" w:hAnsi="Arial" w:cs="Arial"/>
          <w:sz w:val="22"/>
          <w:szCs w:val="22"/>
          <w:lang w:eastAsia="es-PE"/>
        </w:rPr>
        <w:t xml:space="preserve"> </w:t>
      </w:r>
      <w:r w:rsidR="002B52BD" w:rsidRPr="00D4068D">
        <w:rPr>
          <w:rFonts w:ascii="Arial" w:hAnsi="Arial" w:cs="Arial"/>
          <w:sz w:val="22"/>
          <w:szCs w:val="22"/>
          <w:lang w:eastAsia="es-PE"/>
        </w:rPr>
        <w:t xml:space="preserve">El Responsable del seguimiento del transporte </w:t>
      </w:r>
      <w:r w:rsidR="00224979" w:rsidRPr="00D4068D">
        <w:rPr>
          <w:rFonts w:ascii="Arial" w:hAnsi="Arial" w:cs="Arial"/>
          <w:sz w:val="22"/>
          <w:szCs w:val="22"/>
          <w:lang w:eastAsia="es-PE"/>
        </w:rPr>
        <w:t xml:space="preserve">puede ser el </w:t>
      </w:r>
      <w:r w:rsidR="00C7548F" w:rsidRPr="00D4068D">
        <w:rPr>
          <w:rFonts w:ascii="Arial" w:hAnsi="Arial" w:cs="Arial"/>
          <w:sz w:val="22"/>
          <w:szCs w:val="22"/>
          <w:lang w:eastAsia="es-PE"/>
        </w:rPr>
        <w:t>R</w:t>
      </w:r>
      <w:r w:rsidR="00224979" w:rsidRPr="00D4068D">
        <w:rPr>
          <w:rFonts w:ascii="Arial" w:hAnsi="Arial" w:cs="Arial"/>
          <w:sz w:val="22"/>
          <w:szCs w:val="22"/>
          <w:lang w:eastAsia="es-PE"/>
        </w:rPr>
        <w:t>esponsable de la gestión de almacenamiento y distribución.</w:t>
      </w:r>
    </w:p>
    <w:p w14:paraId="02C584DF" w14:textId="77777777" w:rsidR="00980278" w:rsidRPr="00D4068D" w:rsidRDefault="00980278" w:rsidP="003478E5">
      <w:pPr>
        <w:pStyle w:val="Prrafodelista"/>
        <w:keepNext/>
        <w:ind w:left="426"/>
        <w:jc w:val="both"/>
        <w:rPr>
          <w:rFonts w:ascii="Arial" w:hAnsi="Arial" w:cs="Arial"/>
          <w:b/>
          <w:sz w:val="22"/>
          <w:szCs w:val="22"/>
          <w:lang w:eastAsia="es-PE"/>
        </w:rPr>
      </w:pPr>
    </w:p>
    <w:p w14:paraId="18B5DC96" w14:textId="202AA088" w:rsidR="001148B7" w:rsidRPr="00D4068D" w:rsidRDefault="001148B7" w:rsidP="00241A41">
      <w:pPr>
        <w:pStyle w:val="Prrafodelista"/>
        <w:keepNext/>
        <w:numPr>
          <w:ilvl w:val="0"/>
          <w:numId w:val="2"/>
        </w:numPr>
        <w:ind w:left="425" w:hanging="426"/>
        <w:jc w:val="both"/>
        <w:rPr>
          <w:rFonts w:ascii="Arial" w:hAnsi="Arial" w:cs="Arial"/>
          <w:b/>
          <w:bCs/>
          <w:sz w:val="22"/>
          <w:szCs w:val="22"/>
          <w:lang w:eastAsia="es-PE"/>
        </w:rPr>
      </w:pPr>
      <w:r w:rsidRPr="00D4068D">
        <w:rPr>
          <w:rFonts w:ascii="Arial" w:hAnsi="Arial" w:cs="Arial"/>
          <w:b/>
          <w:bCs/>
          <w:sz w:val="22"/>
          <w:szCs w:val="22"/>
          <w:lang w:eastAsia="es-PE"/>
        </w:rPr>
        <w:t>Ruta de transporte</w:t>
      </w:r>
    </w:p>
    <w:p w14:paraId="715C0209" w14:textId="46D523C6" w:rsidR="001148B7" w:rsidRPr="00D4068D" w:rsidRDefault="001148B7" w:rsidP="00241A41">
      <w:pPr>
        <w:pStyle w:val="Prrafodelista"/>
        <w:keepNext/>
        <w:ind w:left="425"/>
        <w:jc w:val="both"/>
        <w:rPr>
          <w:rFonts w:ascii="Arial" w:hAnsi="Arial" w:cs="Arial"/>
          <w:b/>
          <w:bCs/>
          <w:sz w:val="22"/>
          <w:szCs w:val="22"/>
          <w:lang w:eastAsia="es-PE"/>
        </w:rPr>
      </w:pPr>
      <w:r w:rsidRPr="00D4068D">
        <w:rPr>
          <w:rFonts w:ascii="Arial" w:hAnsi="Arial" w:cs="Arial"/>
          <w:sz w:val="22"/>
          <w:szCs w:val="22"/>
        </w:rPr>
        <w:t xml:space="preserve">Es el recorrido que se realiza durante la distribución </w:t>
      </w:r>
      <w:r w:rsidR="00254ABE" w:rsidRPr="00D4068D">
        <w:rPr>
          <w:rFonts w:ascii="Arial" w:hAnsi="Arial" w:cs="Arial"/>
          <w:sz w:val="22"/>
          <w:szCs w:val="22"/>
        </w:rPr>
        <w:t xml:space="preserve">de los bultos </w:t>
      </w:r>
      <w:r w:rsidR="007A4719" w:rsidRPr="00D4068D">
        <w:rPr>
          <w:rFonts w:ascii="Arial" w:hAnsi="Arial" w:cs="Arial"/>
          <w:sz w:val="22"/>
          <w:szCs w:val="22"/>
        </w:rPr>
        <w:t xml:space="preserve">desde el almacén </w:t>
      </w:r>
      <w:r w:rsidR="008679F7" w:rsidRPr="00D4068D">
        <w:rPr>
          <w:rFonts w:ascii="Arial" w:hAnsi="Arial" w:cs="Arial"/>
          <w:sz w:val="22"/>
          <w:szCs w:val="22"/>
        </w:rPr>
        <w:t>de origen</w:t>
      </w:r>
      <w:r w:rsidR="007A4719" w:rsidRPr="00D4068D">
        <w:rPr>
          <w:rFonts w:ascii="Arial" w:hAnsi="Arial" w:cs="Arial"/>
          <w:sz w:val="22"/>
          <w:szCs w:val="22"/>
        </w:rPr>
        <w:t xml:space="preserve"> </w:t>
      </w:r>
      <w:r w:rsidRPr="00D4068D">
        <w:rPr>
          <w:rFonts w:ascii="Arial" w:hAnsi="Arial" w:cs="Arial"/>
          <w:sz w:val="22"/>
          <w:szCs w:val="22"/>
        </w:rPr>
        <w:t xml:space="preserve">hasta </w:t>
      </w:r>
      <w:r w:rsidR="007A4719" w:rsidRPr="00D4068D">
        <w:rPr>
          <w:rFonts w:ascii="Arial" w:hAnsi="Arial" w:cs="Arial"/>
          <w:sz w:val="22"/>
          <w:szCs w:val="22"/>
        </w:rPr>
        <w:t>su</w:t>
      </w:r>
      <w:r w:rsidRPr="00D4068D">
        <w:rPr>
          <w:rFonts w:ascii="Arial" w:hAnsi="Arial" w:cs="Arial"/>
          <w:sz w:val="22"/>
          <w:szCs w:val="22"/>
        </w:rPr>
        <w:t xml:space="preserve"> entrega en los puntos de destino. La ruta establecida </w:t>
      </w:r>
      <w:r w:rsidR="005A0C4A" w:rsidRPr="00D4068D">
        <w:rPr>
          <w:rFonts w:ascii="Arial" w:hAnsi="Arial" w:cs="Arial"/>
          <w:sz w:val="22"/>
          <w:szCs w:val="22"/>
        </w:rPr>
        <w:t>permite</w:t>
      </w:r>
      <w:r w:rsidRPr="00D4068D">
        <w:rPr>
          <w:rFonts w:ascii="Arial" w:hAnsi="Arial" w:cs="Arial"/>
          <w:sz w:val="22"/>
          <w:szCs w:val="22"/>
        </w:rPr>
        <w:t xml:space="preserve"> garantizar la entrega oportuna de los bienes muebles, minimizando los costos del transporte y maximizando el uso eficiente de la</w:t>
      </w:r>
      <w:r w:rsidR="005A0C4A" w:rsidRPr="00D4068D">
        <w:rPr>
          <w:rFonts w:ascii="Arial" w:hAnsi="Arial" w:cs="Arial"/>
          <w:sz w:val="22"/>
          <w:szCs w:val="22"/>
        </w:rPr>
        <w:t>s unidades de transporte.</w:t>
      </w:r>
    </w:p>
    <w:p w14:paraId="27DCDEAD" w14:textId="77777777" w:rsidR="001148B7" w:rsidRPr="00D4068D" w:rsidRDefault="001148B7" w:rsidP="001148B7">
      <w:pPr>
        <w:ind w:left="360"/>
        <w:jc w:val="both"/>
        <w:rPr>
          <w:rFonts w:ascii="Arial" w:hAnsi="Arial" w:cs="Arial"/>
          <w:b/>
          <w:bCs/>
          <w:sz w:val="22"/>
          <w:szCs w:val="22"/>
          <w:lang w:eastAsia="es-PE"/>
        </w:rPr>
      </w:pPr>
    </w:p>
    <w:p w14:paraId="16787AE5" w14:textId="79CA39D8" w:rsidR="00DF0E05" w:rsidRPr="00D4068D" w:rsidRDefault="00DF0E05" w:rsidP="00DE08F0">
      <w:pPr>
        <w:pStyle w:val="Prrafodelista"/>
        <w:numPr>
          <w:ilvl w:val="0"/>
          <w:numId w:val="2"/>
        </w:numPr>
        <w:ind w:left="426" w:hanging="426"/>
        <w:jc w:val="both"/>
        <w:rPr>
          <w:rFonts w:ascii="Arial" w:hAnsi="Arial" w:cs="Arial"/>
          <w:b/>
          <w:bCs/>
          <w:sz w:val="22"/>
          <w:szCs w:val="22"/>
          <w:lang w:eastAsia="es-PE"/>
        </w:rPr>
      </w:pPr>
      <w:r w:rsidRPr="00D4068D">
        <w:rPr>
          <w:rFonts w:ascii="Arial" w:hAnsi="Arial" w:cs="Arial"/>
          <w:b/>
          <w:bCs/>
          <w:sz w:val="22"/>
          <w:szCs w:val="22"/>
          <w:lang w:eastAsia="es-PE"/>
        </w:rPr>
        <w:t xml:space="preserve">Sistema </w:t>
      </w:r>
      <w:bookmarkStart w:id="2" w:name="_Hlk62552175"/>
      <w:r w:rsidR="00C8167B" w:rsidRPr="00D4068D">
        <w:rPr>
          <w:rFonts w:ascii="Arial" w:hAnsi="Arial" w:cs="Arial"/>
          <w:b/>
          <w:bCs/>
          <w:sz w:val="22"/>
          <w:szCs w:val="22"/>
          <w:lang w:eastAsia="es-PE"/>
        </w:rPr>
        <w:t>informático de soporte a la gestión de</w:t>
      </w:r>
      <w:r w:rsidR="005A0C4A" w:rsidRPr="00D4068D">
        <w:rPr>
          <w:rFonts w:ascii="Arial" w:hAnsi="Arial" w:cs="Arial"/>
          <w:b/>
          <w:bCs/>
          <w:sz w:val="22"/>
          <w:szCs w:val="22"/>
          <w:lang w:eastAsia="es-PE"/>
        </w:rPr>
        <w:t xml:space="preserve">l </w:t>
      </w:r>
      <w:r w:rsidR="006A01AF" w:rsidRPr="00D4068D">
        <w:rPr>
          <w:rFonts w:ascii="Arial" w:hAnsi="Arial" w:cs="Arial"/>
          <w:b/>
          <w:bCs/>
          <w:sz w:val="22"/>
          <w:szCs w:val="22"/>
          <w:lang w:eastAsia="es-PE"/>
        </w:rPr>
        <w:t>transporte</w:t>
      </w:r>
      <w:r w:rsidR="00C8167B" w:rsidRPr="00D4068D" w:rsidDel="00C8167B">
        <w:rPr>
          <w:rFonts w:ascii="Arial" w:hAnsi="Arial" w:cs="Arial"/>
          <w:b/>
          <w:bCs/>
          <w:sz w:val="22"/>
          <w:szCs w:val="22"/>
          <w:lang w:eastAsia="es-PE"/>
        </w:rPr>
        <w:t xml:space="preserve"> </w:t>
      </w:r>
      <w:bookmarkEnd w:id="2"/>
      <w:r w:rsidR="00C8167B" w:rsidRPr="00D4068D">
        <w:rPr>
          <w:rFonts w:ascii="Arial" w:hAnsi="Arial" w:cs="Arial"/>
          <w:b/>
          <w:bCs/>
          <w:sz w:val="22"/>
          <w:szCs w:val="22"/>
          <w:lang w:eastAsia="es-PE"/>
        </w:rPr>
        <w:t xml:space="preserve"> </w:t>
      </w:r>
    </w:p>
    <w:bookmarkEnd w:id="1"/>
    <w:p w14:paraId="1777F2AB" w14:textId="4BC8C907" w:rsidR="00620DA8" w:rsidRPr="00D4068D" w:rsidRDefault="00F176A2" w:rsidP="003478E5">
      <w:pPr>
        <w:pStyle w:val="Prrafodelista"/>
        <w:ind w:left="426"/>
        <w:jc w:val="both"/>
        <w:rPr>
          <w:rFonts w:ascii="Arial" w:hAnsi="Arial" w:cs="Arial"/>
          <w:sz w:val="22"/>
          <w:szCs w:val="22"/>
          <w:shd w:val="clear" w:color="auto" w:fill="FFFFFF"/>
        </w:rPr>
      </w:pPr>
      <w:r w:rsidRPr="00D4068D">
        <w:rPr>
          <w:rFonts w:ascii="Arial" w:hAnsi="Arial" w:cs="Arial"/>
          <w:sz w:val="22"/>
          <w:szCs w:val="22"/>
          <w:shd w:val="clear" w:color="auto" w:fill="FFFFFF"/>
        </w:rPr>
        <w:t>Son aquellas aplicaciones informáticas para el registro y uso de la información de</w:t>
      </w:r>
      <w:r w:rsidR="005A0C4A" w:rsidRPr="00D4068D">
        <w:rPr>
          <w:rFonts w:ascii="Arial" w:hAnsi="Arial" w:cs="Arial"/>
          <w:sz w:val="22"/>
          <w:szCs w:val="22"/>
          <w:shd w:val="clear" w:color="auto" w:fill="FFFFFF"/>
        </w:rPr>
        <w:t xml:space="preserve">l </w:t>
      </w:r>
      <w:r w:rsidR="006A01AF" w:rsidRPr="00D4068D">
        <w:rPr>
          <w:rFonts w:ascii="Arial" w:hAnsi="Arial" w:cs="Arial"/>
          <w:sz w:val="22"/>
          <w:szCs w:val="22"/>
          <w:shd w:val="clear" w:color="auto" w:fill="FFFFFF"/>
        </w:rPr>
        <w:t>transporte</w:t>
      </w:r>
      <w:r w:rsidRPr="00D4068D">
        <w:rPr>
          <w:rFonts w:ascii="Arial" w:hAnsi="Arial" w:cs="Arial"/>
          <w:sz w:val="22"/>
          <w:szCs w:val="22"/>
          <w:shd w:val="clear" w:color="auto" w:fill="FFFFFF"/>
        </w:rPr>
        <w:t xml:space="preserve"> </w:t>
      </w:r>
      <w:r w:rsidR="00F25393" w:rsidRPr="00D4068D">
        <w:rPr>
          <w:rFonts w:ascii="Arial" w:hAnsi="Arial" w:cs="Arial"/>
          <w:sz w:val="22"/>
          <w:szCs w:val="22"/>
          <w:shd w:val="clear" w:color="auto" w:fill="FFFFFF"/>
        </w:rPr>
        <w:t xml:space="preserve">para la distribución </w:t>
      </w:r>
      <w:r w:rsidRPr="00D4068D">
        <w:rPr>
          <w:rFonts w:ascii="Arial" w:hAnsi="Arial" w:cs="Arial"/>
          <w:sz w:val="22"/>
          <w:szCs w:val="22"/>
          <w:shd w:val="clear" w:color="auto" w:fill="FFFFFF"/>
        </w:rPr>
        <w:t>de los bienes muebles, los cuales considera</w:t>
      </w:r>
      <w:r w:rsidR="00437852" w:rsidRPr="00D4068D">
        <w:rPr>
          <w:rFonts w:ascii="Arial" w:hAnsi="Arial" w:cs="Arial"/>
          <w:sz w:val="22"/>
          <w:szCs w:val="22"/>
          <w:shd w:val="clear" w:color="auto" w:fill="FFFFFF"/>
        </w:rPr>
        <w:t>n</w:t>
      </w:r>
      <w:r w:rsidRPr="00D4068D">
        <w:rPr>
          <w:rFonts w:ascii="Arial" w:hAnsi="Arial" w:cs="Arial"/>
          <w:sz w:val="22"/>
          <w:szCs w:val="22"/>
          <w:shd w:val="clear" w:color="auto" w:fill="FFFFFF"/>
        </w:rPr>
        <w:t xml:space="preserve"> los campos previstos en los anexos de la Directiva, según corresponda</w:t>
      </w:r>
      <w:r w:rsidR="002D3AD9" w:rsidRPr="00D4068D">
        <w:rPr>
          <w:rFonts w:ascii="Arial" w:hAnsi="Arial" w:cs="Arial"/>
          <w:sz w:val="22"/>
          <w:szCs w:val="22"/>
          <w:shd w:val="clear" w:color="auto" w:fill="FFFFFF"/>
        </w:rPr>
        <w:t xml:space="preserve">. </w:t>
      </w:r>
    </w:p>
    <w:p w14:paraId="2BE9A134" w14:textId="0066394D" w:rsidR="00620DA8" w:rsidRPr="00D4068D" w:rsidRDefault="00620DA8" w:rsidP="003478E5">
      <w:pPr>
        <w:pStyle w:val="Prrafodelista"/>
        <w:ind w:left="426"/>
        <w:jc w:val="both"/>
        <w:rPr>
          <w:rFonts w:ascii="Arial" w:hAnsi="Arial" w:cs="Arial"/>
          <w:sz w:val="22"/>
          <w:szCs w:val="22"/>
          <w:shd w:val="clear" w:color="auto" w:fill="FFFFFF"/>
        </w:rPr>
      </w:pPr>
    </w:p>
    <w:p w14:paraId="013FF1F7" w14:textId="2BF8BFF0" w:rsidR="00ED435B" w:rsidRPr="00D4068D" w:rsidRDefault="00ED435B" w:rsidP="00FD2098">
      <w:pPr>
        <w:pStyle w:val="Prrafodelista"/>
        <w:keepNext/>
        <w:numPr>
          <w:ilvl w:val="0"/>
          <w:numId w:val="2"/>
        </w:numPr>
        <w:ind w:left="425" w:hanging="426"/>
        <w:jc w:val="both"/>
        <w:rPr>
          <w:rFonts w:ascii="Arial" w:hAnsi="Arial" w:cs="Arial"/>
          <w:b/>
          <w:sz w:val="22"/>
          <w:szCs w:val="22"/>
        </w:rPr>
      </w:pPr>
      <w:r w:rsidRPr="00D4068D">
        <w:rPr>
          <w:rFonts w:ascii="Arial" w:hAnsi="Arial" w:cs="Arial"/>
          <w:b/>
          <w:sz w:val="22"/>
          <w:szCs w:val="22"/>
        </w:rPr>
        <w:t>Transportista</w:t>
      </w:r>
    </w:p>
    <w:p w14:paraId="00817116" w14:textId="5C1FCCB4" w:rsidR="006A3C32" w:rsidRPr="00D4068D" w:rsidRDefault="006A39DD" w:rsidP="00FD2098">
      <w:pPr>
        <w:pStyle w:val="Prrafodelista"/>
        <w:ind w:left="425"/>
        <w:jc w:val="both"/>
        <w:rPr>
          <w:rFonts w:ascii="Arial" w:hAnsi="Arial" w:cs="Arial"/>
          <w:sz w:val="22"/>
          <w:szCs w:val="22"/>
        </w:rPr>
      </w:pPr>
      <w:r w:rsidRPr="00D4068D">
        <w:rPr>
          <w:rFonts w:ascii="Arial" w:hAnsi="Arial" w:cs="Arial"/>
          <w:sz w:val="22"/>
          <w:szCs w:val="22"/>
        </w:rPr>
        <w:t xml:space="preserve">Conductor </w:t>
      </w:r>
      <w:r w:rsidR="001F45A5" w:rsidRPr="00D4068D">
        <w:rPr>
          <w:rFonts w:ascii="Arial" w:hAnsi="Arial" w:cs="Arial"/>
          <w:sz w:val="22"/>
          <w:szCs w:val="22"/>
        </w:rPr>
        <w:t>o maquinista o capitán o piloto</w:t>
      </w:r>
      <w:r w:rsidR="001F45A5" w:rsidRPr="00F83DB6">
        <w:rPr>
          <w:rFonts w:ascii="Arial" w:hAnsi="Arial" w:cs="Arial"/>
          <w:sz w:val="22"/>
          <w:szCs w:val="22"/>
        </w:rPr>
        <w:t xml:space="preserve"> </w:t>
      </w:r>
      <w:r w:rsidR="00904629" w:rsidRPr="00F83DB6">
        <w:rPr>
          <w:rFonts w:ascii="Arial" w:hAnsi="Arial" w:cs="Arial"/>
          <w:sz w:val="22"/>
          <w:szCs w:val="22"/>
        </w:rPr>
        <w:t xml:space="preserve">de la </w:t>
      </w:r>
      <w:r w:rsidR="009E01BD" w:rsidRPr="00F83DB6">
        <w:rPr>
          <w:rFonts w:ascii="Arial" w:hAnsi="Arial" w:cs="Arial"/>
          <w:sz w:val="22"/>
          <w:szCs w:val="22"/>
        </w:rPr>
        <w:t>unidad de transporte, perteneciente a la</w:t>
      </w:r>
      <w:r w:rsidR="009E01BD" w:rsidRPr="00D4068D">
        <w:rPr>
          <w:rFonts w:ascii="Arial" w:hAnsi="Arial" w:cs="Arial"/>
          <w:sz w:val="22"/>
          <w:szCs w:val="22"/>
        </w:rPr>
        <w:t xml:space="preserve"> </w:t>
      </w:r>
      <w:r w:rsidR="00904629" w:rsidRPr="00D4068D">
        <w:rPr>
          <w:rFonts w:ascii="Arial" w:hAnsi="Arial" w:cs="Arial"/>
          <w:sz w:val="22"/>
          <w:szCs w:val="22"/>
        </w:rPr>
        <w:t xml:space="preserve">Entidad u Organización de la Entidad </w:t>
      </w:r>
      <w:r w:rsidRPr="00D4068D">
        <w:rPr>
          <w:rFonts w:ascii="Arial" w:hAnsi="Arial" w:cs="Arial"/>
          <w:sz w:val="22"/>
          <w:szCs w:val="22"/>
        </w:rPr>
        <w:t xml:space="preserve">o </w:t>
      </w:r>
      <w:r w:rsidR="0028116E" w:rsidRPr="00F83DB6">
        <w:rPr>
          <w:rFonts w:ascii="Arial" w:hAnsi="Arial" w:cs="Arial"/>
          <w:sz w:val="22"/>
          <w:szCs w:val="22"/>
        </w:rPr>
        <w:t xml:space="preserve">del </w:t>
      </w:r>
      <w:r w:rsidR="006C694C" w:rsidRPr="00F83DB6">
        <w:rPr>
          <w:rFonts w:ascii="Arial" w:hAnsi="Arial" w:cs="Arial"/>
          <w:sz w:val="22"/>
          <w:szCs w:val="22"/>
        </w:rPr>
        <w:t>tercero</w:t>
      </w:r>
      <w:r w:rsidR="006C694C" w:rsidRPr="00D4068D">
        <w:rPr>
          <w:rFonts w:ascii="Arial" w:hAnsi="Arial" w:cs="Arial"/>
          <w:sz w:val="22"/>
          <w:szCs w:val="22"/>
        </w:rPr>
        <w:t xml:space="preserve"> </w:t>
      </w:r>
      <w:r w:rsidR="006A01AF" w:rsidRPr="00D4068D">
        <w:rPr>
          <w:rFonts w:ascii="Arial" w:hAnsi="Arial" w:cs="Arial"/>
          <w:sz w:val="22"/>
          <w:szCs w:val="22"/>
        </w:rPr>
        <w:t>que realiza e</w:t>
      </w:r>
      <w:r w:rsidR="00ED435B" w:rsidRPr="00D4068D">
        <w:rPr>
          <w:rFonts w:ascii="Arial" w:hAnsi="Arial" w:cs="Arial"/>
          <w:sz w:val="22"/>
          <w:szCs w:val="22"/>
        </w:rPr>
        <w:t xml:space="preserve">l </w:t>
      </w:r>
      <w:r w:rsidR="004438EB" w:rsidRPr="00D4068D">
        <w:rPr>
          <w:rFonts w:ascii="Arial" w:hAnsi="Arial" w:cs="Arial"/>
          <w:sz w:val="22"/>
          <w:szCs w:val="22"/>
        </w:rPr>
        <w:t xml:space="preserve">servicio de transporte </w:t>
      </w:r>
      <w:r w:rsidR="00A46AA2" w:rsidRPr="00D4068D">
        <w:rPr>
          <w:rFonts w:ascii="Arial" w:hAnsi="Arial" w:cs="Arial"/>
          <w:sz w:val="22"/>
          <w:szCs w:val="22"/>
        </w:rPr>
        <w:t>de los bienes muebles</w:t>
      </w:r>
      <w:r w:rsidR="006D405D" w:rsidRPr="00D4068D">
        <w:rPr>
          <w:rFonts w:ascii="Arial" w:hAnsi="Arial" w:cs="Arial"/>
          <w:sz w:val="22"/>
          <w:szCs w:val="22"/>
        </w:rPr>
        <w:t xml:space="preserve">. </w:t>
      </w:r>
    </w:p>
    <w:p w14:paraId="1660F78D" w14:textId="752EF9BA" w:rsidR="006A3C32" w:rsidRPr="00D4068D" w:rsidRDefault="006A3C32" w:rsidP="00FD2098">
      <w:pPr>
        <w:pStyle w:val="Prrafodelista"/>
        <w:ind w:left="426"/>
        <w:jc w:val="both"/>
        <w:rPr>
          <w:rFonts w:ascii="Arial" w:hAnsi="Arial" w:cs="Arial"/>
          <w:sz w:val="22"/>
          <w:szCs w:val="22"/>
        </w:rPr>
      </w:pPr>
    </w:p>
    <w:p w14:paraId="262F468A" w14:textId="71BA4A9F" w:rsidR="0001042A" w:rsidRPr="00D4068D" w:rsidRDefault="0001042A" w:rsidP="00FD2098">
      <w:pPr>
        <w:pStyle w:val="Prrafodelista"/>
        <w:numPr>
          <w:ilvl w:val="0"/>
          <w:numId w:val="2"/>
        </w:numPr>
        <w:ind w:left="426" w:hanging="426"/>
        <w:jc w:val="both"/>
        <w:rPr>
          <w:rFonts w:ascii="Arial" w:hAnsi="Arial" w:cs="Arial"/>
          <w:b/>
          <w:sz w:val="22"/>
          <w:szCs w:val="22"/>
        </w:rPr>
      </w:pPr>
      <w:r w:rsidRPr="00D4068D">
        <w:rPr>
          <w:rFonts w:ascii="Arial" w:hAnsi="Arial" w:cs="Arial"/>
          <w:b/>
          <w:sz w:val="22"/>
          <w:szCs w:val="22"/>
        </w:rPr>
        <w:t>Tripulación</w:t>
      </w:r>
    </w:p>
    <w:p w14:paraId="37522E40" w14:textId="029AD9E2" w:rsidR="00ED435B" w:rsidRPr="00D4068D" w:rsidRDefault="006A3C32" w:rsidP="00FD2098">
      <w:pPr>
        <w:pStyle w:val="Prrafodelista"/>
        <w:ind w:left="426"/>
        <w:jc w:val="both"/>
        <w:rPr>
          <w:rFonts w:ascii="Arial" w:hAnsi="Arial" w:cs="Arial"/>
          <w:sz w:val="22"/>
          <w:szCs w:val="22"/>
        </w:rPr>
      </w:pPr>
      <w:r w:rsidRPr="00D4068D">
        <w:rPr>
          <w:rFonts w:ascii="Arial" w:hAnsi="Arial" w:cs="Arial"/>
          <w:sz w:val="22"/>
          <w:szCs w:val="22"/>
        </w:rPr>
        <w:t xml:space="preserve">La tripulación </w:t>
      </w:r>
      <w:r w:rsidR="0001042A" w:rsidRPr="00D4068D">
        <w:rPr>
          <w:rFonts w:ascii="Arial" w:hAnsi="Arial" w:cs="Arial"/>
          <w:sz w:val="22"/>
          <w:szCs w:val="22"/>
        </w:rPr>
        <w:t>está conformada por el</w:t>
      </w:r>
      <w:r w:rsidR="00FF130D" w:rsidRPr="00F83DB6">
        <w:rPr>
          <w:rFonts w:ascii="Arial" w:hAnsi="Arial" w:cs="Arial"/>
          <w:sz w:val="22"/>
          <w:szCs w:val="22"/>
        </w:rPr>
        <w:t xml:space="preserve"> Transportista </w:t>
      </w:r>
      <w:r w:rsidR="003B3C17" w:rsidRPr="00D4068D">
        <w:rPr>
          <w:rFonts w:ascii="Arial" w:hAnsi="Arial" w:cs="Arial"/>
          <w:sz w:val="22"/>
          <w:szCs w:val="22"/>
        </w:rPr>
        <w:t xml:space="preserve">y su </w:t>
      </w:r>
      <w:r w:rsidR="00B46E51" w:rsidRPr="00D4068D">
        <w:rPr>
          <w:rFonts w:ascii="Arial" w:hAnsi="Arial" w:cs="Arial"/>
          <w:sz w:val="22"/>
          <w:szCs w:val="22"/>
        </w:rPr>
        <w:t>respectivo personal</w:t>
      </w:r>
      <w:r w:rsidR="006D04F7" w:rsidRPr="00D4068D">
        <w:rPr>
          <w:rFonts w:ascii="Arial" w:hAnsi="Arial" w:cs="Arial"/>
          <w:sz w:val="22"/>
          <w:szCs w:val="22"/>
        </w:rPr>
        <w:t xml:space="preserve"> de relevo</w:t>
      </w:r>
      <w:r w:rsidR="0064124D" w:rsidRPr="00D4068D">
        <w:rPr>
          <w:rFonts w:ascii="Arial" w:hAnsi="Arial" w:cs="Arial"/>
          <w:sz w:val="22"/>
          <w:szCs w:val="22"/>
        </w:rPr>
        <w:t>, así como el</w:t>
      </w:r>
      <w:r w:rsidR="003B3C17" w:rsidRPr="00D4068D">
        <w:rPr>
          <w:rFonts w:ascii="Arial" w:hAnsi="Arial" w:cs="Arial"/>
          <w:sz w:val="22"/>
          <w:szCs w:val="22"/>
        </w:rPr>
        <w:t xml:space="preserve"> personal auxiliar o </w:t>
      </w:r>
      <w:r w:rsidR="00383CE0" w:rsidRPr="00D4068D">
        <w:rPr>
          <w:rFonts w:ascii="Arial" w:hAnsi="Arial" w:cs="Arial"/>
          <w:sz w:val="22"/>
          <w:szCs w:val="22"/>
        </w:rPr>
        <w:t>estibadores</w:t>
      </w:r>
      <w:r w:rsidR="003B3C17" w:rsidRPr="00D4068D">
        <w:rPr>
          <w:rFonts w:ascii="Arial" w:hAnsi="Arial" w:cs="Arial"/>
          <w:sz w:val="22"/>
          <w:szCs w:val="22"/>
        </w:rPr>
        <w:t xml:space="preserve">, cuando corresponda, </w:t>
      </w:r>
      <w:r w:rsidR="00164099" w:rsidRPr="00D4068D">
        <w:rPr>
          <w:rFonts w:ascii="Arial" w:hAnsi="Arial" w:cs="Arial"/>
          <w:sz w:val="22"/>
          <w:szCs w:val="22"/>
        </w:rPr>
        <w:t>quienes</w:t>
      </w:r>
      <w:r w:rsidR="003B3C17" w:rsidRPr="00D4068D">
        <w:rPr>
          <w:rFonts w:ascii="Arial" w:hAnsi="Arial" w:cs="Arial"/>
          <w:sz w:val="22"/>
          <w:szCs w:val="22"/>
        </w:rPr>
        <w:t xml:space="preserve"> viajan dentro </w:t>
      </w:r>
      <w:r w:rsidR="006C5915" w:rsidRPr="00D4068D">
        <w:rPr>
          <w:rFonts w:ascii="Arial" w:hAnsi="Arial" w:cs="Arial"/>
          <w:sz w:val="22"/>
          <w:szCs w:val="22"/>
        </w:rPr>
        <w:t>de la unidad de transporte</w:t>
      </w:r>
      <w:r w:rsidR="003B3C17" w:rsidRPr="00D4068D">
        <w:rPr>
          <w:rFonts w:ascii="Arial" w:hAnsi="Arial" w:cs="Arial"/>
          <w:sz w:val="22"/>
          <w:szCs w:val="22"/>
        </w:rPr>
        <w:t>.</w:t>
      </w:r>
      <w:r w:rsidR="00DB500F" w:rsidRPr="00D4068D">
        <w:rPr>
          <w:rFonts w:ascii="Arial" w:hAnsi="Arial" w:cs="Arial"/>
          <w:sz w:val="22"/>
          <w:szCs w:val="22"/>
        </w:rPr>
        <w:t xml:space="preserve"> </w:t>
      </w:r>
      <w:r w:rsidR="00383CE0" w:rsidRPr="00D4068D">
        <w:rPr>
          <w:rFonts w:ascii="Arial" w:hAnsi="Arial" w:cs="Arial"/>
          <w:sz w:val="22"/>
          <w:szCs w:val="22"/>
        </w:rPr>
        <w:t xml:space="preserve">La tripulación </w:t>
      </w:r>
      <w:r w:rsidR="00031313" w:rsidRPr="00D4068D">
        <w:rPr>
          <w:rFonts w:ascii="Arial" w:hAnsi="Arial" w:cs="Arial"/>
          <w:sz w:val="22"/>
          <w:szCs w:val="22"/>
        </w:rPr>
        <w:t>está</w:t>
      </w:r>
      <w:r w:rsidR="00DB500F" w:rsidRPr="00D4068D">
        <w:rPr>
          <w:rFonts w:ascii="Arial" w:hAnsi="Arial" w:cs="Arial"/>
          <w:sz w:val="22"/>
          <w:szCs w:val="22"/>
        </w:rPr>
        <w:t xml:space="preserve"> debidamente capacitada, con funciones y responsabilidades definidas</w:t>
      </w:r>
      <w:r w:rsidR="00383CE0" w:rsidRPr="00D4068D">
        <w:rPr>
          <w:rFonts w:ascii="Arial" w:hAnsi="Arial" w:cs="Arial"/>
          <w:sz w:val="22"/>
          <w:szCs w:val="22"/>
        </w:rPr>
        <w:t xml:space="preserve">, y cuando corresponda, cuenta con capacitación en Buenas Prácticas de Almacenamiento, Buenas </w:t>
      </w:r>
      <w:r w:rsidR="00383CE0" w:rsidRPr="00D4068D">
        <w:rPr>
          <w:rFonts w:ascii="Arial" w:hAnsi="Arial" w:cs="Arial"/>
          <w:sz w:val="22"/>
          <w:szCs w:val="22"/>
        </w:rPr>
        <w:lastRenderedPageBreak/>
        <w:t>Prácticas de Distribución y Transporte, seguridad e higiene, seguridad operativa</w:t>
      </w:r>
      <w:r w:rsidR="00031313" w:rsidRPr="00D4068D">
        <w:rPr>
          <w:rFonts w:ascii="Arial" w:hAnsi="Arial" w:cs="Arial"/>
          <w:sz w:val="22"/>
          <w:szCs w:val="22"/>
        </w:rPr>
        <w:t>, entre otros</w:t>
      </w:r>
      <w:r w:rsidR="00DB500F" w:rsidRPr="00D4068D">
        <w:rPr>
          <w:rFonts w:ascii="Arial" w:hAnsi="Arial" w:cs="Arial"/>
          <w:sz w:val="22"/>
          <w:szCs w:val="22"/>
        </w:rPr>
        <w:t>.</w:t>
      </w:r>
    </w:p>
    <w:p w14:paraId="266E3A56" w14:textId="77777777" w:rsidR="008977D7" w:rsidRPr="00D4068D" w:rsidRDefault="008977D7" w:rsidP="00FD2098">
      <w:pPr>
        <w:pStyle w:val="Prrafodelista"/>
        <w:ind w:left="426"/>
        <w:jc w:val="both"/>
        <w:rPr>
          <w:rFonts w:ascii="Arial" w:hAnsi="Arial" w:cs="Arial"/>
          <w:b/>
          <w:sz w:val="22"/>
          <w:szCs w:val="22"/>
        </w:rPr>
      </w:pPr>
    </w:p>
    <w:p w14:paraId="21F484F4" w14:textId="77777777" w:rsidR="00383CE0" w:rsidRPr="00D4068D" w:rsidRDefault="00383CE0" w:rsidP="003478E5">
      <w:pPr>
        <w:pStyle w:val="Prrafodelista"/>
        <w:ind w:left="426"/>
        <w:jc w:val="both"/>
        <w:rPr>
          <w:rFonts w:ascii="Arial" w:hAnsi="Arial" w:cs="Arial"/>
          <w:b/>
          <w:sz w:val="22"/>
          <w:szCs w:val="22"/>
        </w:rPr>
      </w:pPr>
    </w:p>
    <w:p w14:paraId="53AD4470" w14:textId="77777777" w:rsidR="001F1AAA" w:rsidRPr="00D4068D" w:rsidRDefault="001F1AAA" w:rsidP="00DE08F0">
      <w:pPr>
        <w:pStyle w:val="Prrafodelista"/>
        <w:numPr>
          <w:ilvl w:val="0"/>
          <w:numId w:val="2"/>
        </w:numPr>
        <w:ind w:left="426" w:hanging="426"/>
        <w:jc w:val="both"/>
        <w:rPr>
          <w:rFonts w:ascii="Arial" w:hAnsi="Arial" w:cs="Arial"/>
          <w:b/>
          <w:sz w:val="22"/>
          <w:szCs w:val="22"/>
        </w:rPr>
      </w:pPr>
      <w:r w:rsidRPr="00D4068D">
        <w:rPr>
          <w:rFonts w:ascii="Arial" w:hAnsi="Arial" w:cs="Arial"/>
          <w:b/>
          <w:sz w:val="22"/>
          <w:szCs w:val="22"/>
        </w:rPr>
        <w:t>Unidad de transporte</w:t>
      </w:r>
    </w:p>
    <w:p w14:paraId="510AB22C" w14:textId="64D464C4" w:rsidR="0064124D" w:rsidRPr="00D4068D" w:rsidRDefault="00E1493C" w:rsidP="003478E5">
      <w:pPr>
        <w:pStyle w:val="Prrafodelista"/>
        <w:ind w:left="426"/>
        <w:jc w:val="both"/>
        <w:rPr>
          <w:rFonts w:ascii="Arial" w:hAnsi="Arial" w:cs="Arial"/>
          <w:sz w:val="22"/>
          <w:szCs w:val="22"/>
        </w:rPr>
      </w:pPr>
      <w:r w:rsidRPr="00D4068D">
        <w:rPr>
          <w:rFonts w:ascii="Arial" w:hAnsi="Arial" w:cs="Arial"/>
          <w:sz w:val="22"/>
          <w:szCs w:val="22"/>
        </w:rPr>
        <w:t>Vehículo</w:t>
      </w:r>
      <w:r w:rsidR="00E65115" w:rsidRPr="00D4068D">
        <w:rPr>
          <w:rFonts w:ascii="Arial" w:hAnsi="Arial" w:cs="Arial"/>
          <w:sz w:val="22"/>
          <w:szCs w:val="22"/>
        </w:rPr>
        <w:t xml:space="preserve"> automotor con sus respectivas unidades de acarreo, de corresponder, para el transporte de </w:t>
      </w:r>
      <w:r w:rsidR="00421C01" w:rsidRPr="00D4068D">
        <w:rPr>
          <w:rFonts w:ascii="Arial" w:hAnsi="Arial" w:cs="Arial"/>
          <w:sz w:val="22"/>
          <w:szCs w:val="22"/>
        </w:rPr>
        <w:t>bienes muebles</w:t>
      </w:r>
      <w:r w:rsidR="0064124D" w:rsidRPr="00D4068D">
        <w:rPr>
          <w:rFonts w:ascii="Arial" w:hAnsi="Arial" w:cs="Arial"/>
          <w:sz w:val="22"/>
          <w:szCs w:val="22"/>
        </w:rPr>
        <w:t xml:space="preserve">. </w:t>
      </w:r>
      <w:r w:rsidR="006C5915" w:rsidRPr="00D4068D">
        <w:rPr>
          <w:rFonts w:ascii="Arial" w:hAnsi="Arial" w:cs="Arial"/>
          <w:sz w:val="22"/>
          <w:szCs w:val="22"/>
        </w:rPr>
        <w:t>Pue</w:t>
      </w:r>
      <w:r w:rsidRPr="00D4068D">
        <w:rPr>
          <w:rFonts w:ascii="Arial" w:hAnsi="Arial" w:cs="Arial"/>
          <w:sz w:val="22"/>
          <w:szCs w:val="22"/>
        </w:rPr>
        <w:t>den ser</w:t>
      </w:r>
      <w:r w:rsidR="0064124D" w:rsidRPr="00D4068D">
        <w:rPr>
          <w:rFonts w:ascii="Arial" w:hAnsi="Arial" w:cs="Arial"/>
          <w:sz w:val="22"/>
          <w:szCs w:val="22"/>
        </w:rPr>
        <w:t>: aeronaves, barcos</w:t>
      </w:r>
      <w:r w:rsidR="00830A9D" w:rsidRPr="00D4068D">
        <w:rPr>
          <w:rFonts w:ascii="Arial" w:hAnsi="Arial" w:cs="Arial"/>
          <w:sz w:val="22"/>
          <w:szCs w:val="22"/>
        </w:rPr>
        <w:t xml:space="preserve">, </w:t>
      </w:r>
      <w:r w:rsidR="0064124D" w:rsidRPr="00D4068D">
        <w:rPr>
          <w:rFonts w:ascii="Arial" w:hAnsi="Arial" w:cs="Arial"/>
          <w:sz w:val="22"/>
          <w:szCs w:val="22"/>
        </w:rPr>
        <w:t>buques</w:t>
      </w:r>
      <w:r w:rsidR="00830A9D" w:rsidRPr="00D4068D">
        <w:rPr>
          <w:rFonts w:ascii="Arial" w:hAnsi="Arial" w:cs="Arial"/>
          <w:sz w:val="22"/>
          <w:szCs w:val="22"/>
        </w:rPr>
        <w:t xml:space="preserve"> y barcazas</w:t>
      </w:r>
      <w:r w:rsidR="0064124D" w:rsidRPr="00D4068D">
        <w:rPr>
          <w:rFonts w:ascii="Arial" w:hAnsi="Arial" w:cs="Arial"/>
          <w:sz w:val="22"/>
          <w:szCs w:val="22"/>
        </w:rPr>
        <w:t xml:space="preserve">, </w:t>
      </w:r>
      <w:r w:rsidRPr="00D4068D">
        <w:rPr>
          <w:rFonts w:ascii="Arial" w:hAnsi="Arial" w:cs="Arial"/>
          <w:sz w:val="22"/>
          <w:szCs w:val="22"/>
        </w:rPr>
        <w:t xml:space="preserve">locomotoras y vagones, </w:t>
      </w:r>
      <w:r w:rsidR="0064124D" w:rsidRPr="00D4068D">
        <w:rPr>
          <w:rFonts w:ascii="Arial" w:hAnsi="Arial" w:cs="Arial"/>
          <w:sz w:val="22"/>
          <w:szCs w:val="22"/>
        </w:rPr>
        <w:t xml:space="preserve">camiones </w:t>
      </w:r>
      <w:r w:rsidR="00830A9D" w:rsidRPr="00D4068D">
        <w:rPr>
          <w:rFonts w:ascii="Arial" w:hAnsi="Arial" w:cs="Arial"/>
          <w:sz w:val="22"/>
          <w:szCs w:val="22"/>
        </w:rPr>
        <w:t>y</w:t>
      </w:r>
      <w:r w:rsidR="0064124D" w:rsidRPr="00D4068D">
        <w:rPr>
          <w:rFonts w:ascii="Arial" w:hAnsi="Arial" w:cs="Arial"/>
          <w:sz w:val="22"/>
          <w:szCs w:val="22"/>
        </w:rPr>
        <w:t xml:space="preserve"> </w:t>
      </w:r>
      <w:r w:rsidR="002F10EF" w:rsidRPr="00B9663B">
        <w:rPr>
          <w:rFonts w:ascii="Arial" w:hAnsi="Arial" w:cs="Arial"/>
          <w:sz w:val="22"/>
          <w:szCs w:val="22"/>
        </w:rPr>
        <w:t>remolques</w:t>
      </w:r>
      <w:r w:rsidR="007D14C0" w:rsidRPr="00B9663B">
        <w:rPr>
          <w:rFonts w:ascii="Arial" w:hAnsi="Arial" w:cs="Arial"/>
          <w:sz w:val="22"/>
          <w:szCs w:val="22"/>
        </w:rPr>
        <w:t>,</w:t>
      </w:r>
      <w:r w:rsidR="0064124D" w:rsidRPr="00B9663B">
        <w:rPr>
          <w:rFonts w:ascii="Arial" w:hAnsi="Arial" w:cs="Arial"/>
          <w:sz w:val="22"/>
          <w:szCs w:val="22"/>
        </w:rPr>
        <w:t xml:space="preserve"> </w:t>
      </w:r>
      <w:r w:rsidR="005479A3" w:rsidRPr="00B9663B">
        <w:rPr>
          <w:rFonts w:ascii="Arial" w:hAnsi="Arial" w:cs="Arial"/>
          <w:sz w:val="22"/>
          <w:szCs w:val="22"/>
        </w:rPr>
        <w:t xml:space="preserve">u </w:t>
      </w:r>
      <w:r w:rsidR="0064124D" w:rsidRPr="00B9663B">
        <w:rPr>
          <w:rFonts w:ascii="Arial" w:hAnsi="Arial" w:cs="Arial"/>
          <w:sz w:val="22"/>
          <w:szCs w:val="22"/>
        </w:rPr>
        <w:t xml:space="preserve">otros </w:t>
      </w:r>
      <w:r w:rsidR="0064124D" w:rsidRPr="00D4068D">
        <w:rPr>
          <w:rFonts w:ascii="Arial" w:hAnsi="Arial" w:cs="Arial"/>
          <w:sz w:val="22"/>
          <w:szCs w:val="22"/>
        </w:rPr>
        <w:t>medios de transporte similares</w:t>
      </w:r>
      <w:r w:rsidR="000A25D8" w:rsidRPr="00D4068D">
        <w:rPr>
          <w:rFonts w:ascii="Arial" w:hAnsi="Arial" w:cs="Arial"/>
          <w:sz w:val="22"/>
          <w:szCs w:val="22"/>
        </w:rPr>
        <w:t>.</w:t>
      </w:r>
    </w:p>
    <w:p w14:paraId="6BB69627" w14:textId="5F2B38E3" w:rsidR="003B0200" w:rsidRPr="00D4068D" w:rsidRDefault="00657BB9" w:rsidP="00E638E6">
      <w:pPr>
        <w:pStyle w:val="Ttulo1"/>
        <w:contextualSpacing/>
      </w:pPr>
      <w:r w:rsidRPr="00D4068D">
        <w:t>Participación del R</w:t>
      </w:r>
      <w:r w:rsidR="0088454F" w:rsidRPr="00D4068D">
        <w:t xml:space="preserve">esponsable </w:t>
      </w:r>
      <w:r w:rsidR="0072501B" w:rsidRPr="00D4068D">
        <w:t>de la gestión de almacenamiento y distribución</w:t>
      </w:r>
    </w:p>
    <w:p w14:paraId="56AB3B05" w14:textId="0FE4CEC2" w:rsidR="003B0200" w:rsidRPr="00D4068D" w:rsidRDefault="003B0200" w:rsidP="00E638E6">
      <w:pPr>
        <w:keepNext/>
        <w:contextualSpacing/>
        <w:jc w:val="both"/>
        <w:rPr>
          <w:rFonts w:ascii="Arial" w:hAnsi="Arial" w:cs="Arial"/>
          <w:sz w:val="22"/>
          <w:szCs w:val="22"/>
        </w:rPr>
      </w:pPr>
    </w:p>
    <w:p w14:paraId="490C46A2" w14:textId="1D89854B" w:rsidR="00DA7567" w:rsidRPr="00D4068D" w:rsidRDefault="00DA7567" w:rsidP="00E638E6">
      <w:pPr>
        <w:keepNext/>
        <w:contextualSpacing/>
        <w:jc w:val="both"/>
        <w:rPr>
          <w:rFonts w:ascii="Arial" w:hAnsi="Arial" w:cs="Arial"/>
          <w:sz w:val="22"/>
          <w:szCs w:val="22"/>
        </w:rPr>
      </w:pPr>
      <w:r w:rsidRPr="00D4068D">
        <w:rPr>
          <w:rFonts w:ascii="Arial" w:hAnsi="Arial" w:cs="Arial"/>
          <w:sz w:val="22"/>
          <w:szCs w:val="22"/>
        </w:rPr>
        <w:t>E</w:t>
      </w:r>
      <w:r w:rsidR="00657BB9" w:rsidRPr="00D4068D">
        <w:rPr>
          <w:rFonts w:ascii="Arial" w:hAnsi="Arial" w:cs="Arial"/>
          <w:sz w:val="22"/>
          <w:szCs w:val="22"/>
        </w:rPr>
        <w:t>l R</w:t>
      </w:r>
      <w:r w:rsidRPr="00D4068D">
        <w:rPr>
          <w:rFonts w:ascii="Arial" w:hAnsi="Arial" w:cs="Arial"/>
          <w:sz w:val="22"/>
          <w:szCs w:val="22"/>
        </w:rPr>
        <w:t xml:space="preserve">esponsable </w:t>
      </w:r>
      <w:r w:rsidR="0072501B" w:rsidRPr="00D4068D">
        <w:rPr>
          <w:rFonts w:ascii="Arial" w:hAnsi="Arial" w:cs="Arial"/>
          <w:sz w:val="22"/>
          <w:szCs w:val="22"/>
        </w:rPr>
        <w:t xml:space="preserve">de la gestión de almacenamiento y distribución </w:t>
      </w:r>
      <w:r w:rsidR="00921CEB" w:rsidRPr="00D4068D">
        <w:rPr>
          <w:rFonts w:ascii="Arial" w:hAnsi="Arial" w:cs="Arial"/>
          <w:sz w:val="22"/>
          <w:szCs w:val="22"/>
        </w:rPr>
        <w:t>realiza l</w:t>
      </w:r>
      <w:r w:rsidR="00176A50" w:rsidRPr="00D4068D">
        <w:rPr>
          <w:rFonts w:ascii="Arial" w:hAnsi="Arial" w:cs="Arial"/>
          <w:sz w:val="22"/>
          <w:szCs w:val="22"/>
        </w:rPr>
        <w:t>a</w:t>
      </w:r>
      <w:r w:rsidR="00921CEB" w:rsidRPr="00D4068D">
        <w:rPr>
          <w:rFonts w:ascii="Arial" w:hAnsi="Arial" w:cs="Arial"/>
          <w:sz w:val="22"/>
          <w:szCs w:val="22"/>
        </w:rPr>
        <w:t>s siguientes ac</w:t>
      </w:r>
      <w:r w:rsidR="00593A8C" w:rsidRPr="00D4068D">
        <w:rPr>
          <w:rFonts w:ascii="Arial" w:hAnsi="Arial" w:cs="Arial"/>
          <w:sz w:val="22"/>
          <w:szCs w:val="22"/>
        </w:rPr>
        <w:t>tividades</w:t>
      </w:r>
      <w:r w:rsidR="00C525D8" w:rsidRPr="00D4068D">
        <w:rPr>
          <w:rFonts w:ascii="Arial" w:hAnsi="Arial" w:cs="Arial"/>
          <w:sz w:val="22"/>
          <w:szCs w:val="22"/>
        </w:rPr>
        <w:t xml:space="preserve"> </w:t>
      </w:r>
      <w:r w:rsidR="00A627DA" w:rsidRPr="00D4068D">
        <w:rPr>
          <w:rFonts w:ascii="Arial" w:hAnsi="Arial" w:cs="Arial"/>
          <w:sz w:val="22"/>
          <w:szCs w:val="22"/>
        </w:rPr>
        <w:t xml:space="preserve">en relación </w:t>
      </w:r>
      <w:r w:rsidR="00A217B0" w:rsidRPr="00D4068D">
        <w:rPr>
          <w:rFonts w:ascii="Arial" w:hAnsi="Arial" w:cs="Arial"/>
          <w:sz w:val="22"/>
          <w:szCs w:val="22"/>
        </w:rPr>
        <w:t xml:space="preserve">a la gestión del </w:t>
      </w:r>
      <w:r w:rsidR="00C525D8" w:rsidRPr="00D4068D">
        <w:rPr>
          <w:rFonts w:ascii="Arial" w:hAnsi="Arial" w:cs="Arial"/>
          <w:sz w:val="22"/>
          <w:szCs w:val="22"/>
        </w:rPr>
        <w:t xml:space="preserve">transporte </w:t>
      </w:r>
      <w:r w:rsidR="00A627DA" w:rsidRPr="00D4068D">
        <w:rPr>
          <w:rFonts w:ascii="Arial" w:hAnsi="Arial" w:cs="Arial"/>
          <w:sz w:val="22"/>
          <w:szCs w:val="22"/>
        </w:rPr>
        <w:t xml:space="preserve">para la distribución </w:t>
      </w:r>
      <w:r w:rsidR="00C525D8" w:rsidRPr="00D4068D">
        <w:rPr>
          <w:rFonts w:ascii="Arial" w:hAnsi="Arial" w:cs="Arial"/>
          <w:sz w:val="22"/>
          <w:szCs w:val="22"/>
        </w:rPr>
        <w:t>de bienes muebles</w:t>
      </w:r>
      <w:r w:rsidRPr="00D4068D">
        <w:rPr>
          <w:rFonts w:ascii="Arial" w:hAnsi="Arial" w:cs="Arial"/>
          <w:sz w:val="22"/>
          <w:szCs w:val="22"/>
        </w:rPr>
        <w:t xml:space="preserve">: </w:t>
      </w:r>
    </w:p>
    <w:p w14:paraId="18107CCC" w14:textId="77777777" w:rsidR="00FC1AE3" w:rsidRPr="00D4068D" w:rsidRDefault="00FC1AE3" w:rsidP="00E638E6">
      <w:pPr>
        <w:contextualSpacing/>
        <w:jc w:val="both"/>
        <w:rPr>
          <w:rFonts w:ascii="Arial" w:hAnsi="Arial" w:cs="Arial"/>
          <w:sz w:val="22"/>
          <w:szCs w:val="22"/>
        </w:rPr>
      </w:pPr>
    </w:p>
    <w:p w14:paraId="72F6A72C" w14:textId="3590D7A5" w:rsidR="007809BE" w:rsidRPr="00D4068D" w:rsidRDefault="003B0200" w:rsidP="00B72E20">
      <w:pPr>
        <w:pStyle w:val="Prrafodelista"/>
        <w:numPr>
          <w:ilvl w:val="0"/>
          <w:numId w:val="8"/>
        </w:numPr>
        <w:ind w:left="426" w:hanging="436"/>
        <w:jc w:val="both"/>
        <w:rPr>
          <w:rFonts w:ascii="Arial" w:hAnsi="Arial" w:cs="Arial"/>
          <w:sz w:val="22"/>
          <w:szCs w:val="22"/>
        </w:rPr>
      </w:pPr>
      <w:r w:rsidRPr="00D4068D">
        <w:rPr>
          <w:rFonts w:ascii="Arial" w:hAnsi="Arial" w:cs="Arial"/>
          <w:sz w:val="22"/>
          <w:szCs w:val="22"/>
        </w:rPr>
        <w:t xml:space="preserve">Garantizar la realización de las distintas </w:t>
      </w:r>
      <w:r w:rsidR="004E24D3" w:rsidRPr="00D4068D">
        <w:rPr>
          <w:rFonts w:ascii="Arial" w:hAnsi="Arial" w:cs="Arial"/>
          <w:sz w:val="22"/>
          <w:szCs w:val="22"/>
        </w:rPr>
        <w:t xml:space="preserve">fases del proceso de </w:t>
      </w:r>
      <w:r w:rsidR="00EE45BE" w:rsidRPr="00D4068D">
        <w:rPr>
          <w:rFonts w:ascii="Arial" w:hAnsi="Arial" w:cs="Arial"/>
          <w:sz w:val="22"/>
          <w:szCs w:val="22"/>
        </w:rPr>
        <w:t>transporte</w:t>
      </w:r>
      <w:r w:rsidR="00C00731" w:rsidRPr="00D4068D">
        <w:rPr>
          <w:rFonts w:ascii="Arial" w:hAnsi="Arial" w:cs="Arial"/>
          <w:sz w:val="22"/>
          <w:szCs w:val="22"/>
        </w:rPr>
        <w:t xml:space="preserve"> para la distribución</w:t>
      </w:r>
      <w:r w:rsidR="00EE45BE" w:rsidRPr="00D4068D">
        <w:rPr>
          <w:rFonts w:ascii="Arial" w:hAnsi="Arial" w:cs="Arial"/>
          <w:sz w:val="22"/>
          <w:szCs w:val="22"/>
        </w:rPr>
        <w:t xml:space="preserve"> </w:t>
      </w:r>
      <w:r w:rsidRPr="00D4068D">
        <w:rPr>
          <w:rFonts w:ascii="Arial" w:hAnsi="Arial" w:cs="Arial"/>
          <w:sz w:val="22"/>
          <w:szCs w:val="22"/>
        </w:rPr>
        <w:t xml:space="preserve">de bienes muebles </w:t>
      </w:r>
      <w:r w:rsidR="00D922A4" w:rsidRPr="00D4068D">
        <w:rPr>
          <w:rFonts w:ascii="Arial" w:hAnsi="Arial" w:cs="Arial"/>
          <w:sz w:val="22"/>
          <w:szCs w:val="22"/>
        </w:rPr>
        <w:t xml:space="preserve">reguladas </w:t>
      </w:r>
      <w:r w:rsidRPr="00D4068D">
        <w:rPr>
          <w:rFonts w:ascii="Arial" w:hAnsi="Arial" w:cs="Arial"/>
          <w:sz w:val="22"/>
          <w:szCs w:val="22"/>
        </w:rPr>
        <w:t xml:space="preserve">en la </w:t>
      </w:r>
      <w:r w:rsidR="004E24D3" w:rsidRPr="00D4068D">
        <w:rPr>
          <w:rFonts w:ascii="Arial" w:hAnsi="Arial" w:cs="Arial"/>
          <w:sz w:val="22"/>
          <w:szCs w:val="22"/>
        </w:rPr>
        <w:t>D</w:t>
      </w:r>
      <w:r w:rsidRPr="00D4068D">
        <w:rPr>
          <w:rFonts w:ascii="Arial" w:hAnsi="Arial" w:cs="Arial"/>
          <w:sz w:val="22"/>
          <w:szCs w:val="22"/>
        </w:rPr>
        <w:t>irectiva</w:t>
      </w:r>
      <w:r w:rsidR="00F279E3" w:rsidRPr="00D4068D">
        <w:rPr>
          <w:rFonts w:ascii="Arial" w:hAnsi="Arial" w:cs="Arial"/>
          <w:sz w:val="22"/>
          <w:szCs w:val="22"/>
        </w:rPr>
        <w:t xml:space="preserve">, </w:t>
      </w:r>
      <w:r w:rsidR="004E24D3" w:rsidRPr="00D4068D">
        <w:rPr>
          <w:rFonts w:ascii="Arial" w:hAnsi="Arial" w:cs="Arial"/>
          <w:sz w:val="22"/>
          <w:szCs w:val="22"/>
        </w:rPr>
        <w:t xml:space="preserve">velando por el uso eficiente de los </w:t>
      </w:r>
      <w:r w:rsidR="004E24D3" w:rsidRPr="00F83DB6">
        <w:rPr>
          <w:rFonts w:ascii="Arial" w:hAnsi="Arial" w:cs="Arial"/>
          <w:sz w:val="22"/>
          <w:szCs w:val="22"/>
        </w:rPr>
        <w:t>recursos disponibles</w:t>
      </w:r>
      <w:r w:rsidR="00F848DD" w:rsidRPr="00D4068D">
        <w:rPr>
          <w:rFonts w:ascii="Arial" w:hAnsi="Arial" w:cs="Arial"/>
          <w:sz w:val="22"/>
          <w:szCs w:val="22"/>
        </w:rPr>
        <w:t>.</w:t>
      </w:r>
    </w:p>
    <w:p w14:paraId="3C84B60F" w14:textId="5BF5500C" w:rsidR="004E24D3" w:rsidRPr="00D4068D" w:rsidRDefault="00EF7477" w:rsidP="00D46FF9">
      <w:pPr>
        <w:pStyle w:val="Prrafodelista"/>
        <w:numPr>
          <w:ilvl w:val="0"/>
          <w:numId w:val="8"/>
        </w:numPr>
        <w:ind w:left="426" w:hanging="436"/>
        <w:jc w:val="both"/>
        <w:rPr>
          <w:rFonts w:ascii="Arial" w:hAnsi="Arial" w:cs="Arial"/>
          <w:sz w:val="22"/>
          <w:szCs w:val="22"/>
          <w:lang w:val="es-MX" w:eastAsia="es-PE"/>
        </w:rPr>
      </w:pPr>
      <w:r w:rsidRPr="00D4068D">
        <w:rPr>
          <w:rFonts w:ascii="Arial" w:hAnsi="Arial" w:cs="Arial"/>
          <w:sz w:val="22"/>
          <w:szCs w:val="22"/>
        </w:rPr>
        <w:t xml:space="preserve">Coordinar </w:t>
      </w:r>
      <w:r w:rsidR="00D46FF9" w:rsidRPr="00D4068D">
        <w:rPr>
          <w:rFonts w:ascii="Arial" w:hAnsi="Arial" w:cs="Arial"/>
          <w:sz w:val="22"/>
          <w:szCs w:val="22"/>
        </w:rPr>
        <w:t>con las áreas usuarias y demás actores involucrados, la programación y la ejecución de las actividades referidas al proceso de transporte para la distribución de los bienes muebles</w:t>
      </w:r>
      <w:r w:rsidR="004E24D3" w:rsidRPr="00D4068D">
        <w:rPr>
          <w:rFonts w:ascii="Arial" w:hAnsi="Arial" w:cs="Arial"/>
          <w:sz w:val="22"/>
          <w:szCs w:val="22"/>
        </w:rPr>
        <w:t>.</w:t>
      </w:r>
    </w:p>
    <w:p w14:paraId="7E4E8AAD" w14:textId="72114096" w:rsidR="00F279E3" w:rsidRPr="00D4068D" w:rsidRDefault="00DA7567" w:rsidP="00B72E20">
      <w:pPr>
        <w:pStyle w:val="Prrafodelista"/>
        <w:numPr>
          <w:ilvl w:val="0"/>
          <w:numId w:val="8"/>
        </w:numPr>
        <w:ind w:left="426" w:hanging="436"/>
        <w:jc w:val="both"/>
        <w:rPr>
          <w:rFonts w:ascii="Arial" w:hAnsi="Arial" w:cs="Arial"/>
          <w:sz w:val="22"/>
          <w:szCs w:val="22"/>
          <w:lang w:val="es-MX" w:eastAsia="es-PE"/>
        </w:rPr>
      </w:pPr>
      <w:r w:rsidRPr="00D4068D">
        <w:rPr>
          <w:rFonts w:ascii="Arial" w:hAnsi="Arial" w:cs="Arial"/>
          <w:sz w:val="22"/>
          <w:szCs w:val="22"/>
        </w:rPr>
        <w:t>Medir</w:t>
      </w:r>
      <w:r w:rsidR="00476169" w:rsidRPr="00D4068D">
        <w:rPr>
          <w:rFonts w:ascii="Arial" w:hAnsi="Arial" w:cs="Arial"/>
          <w:sz w:val="22"/>
          <w:szCs w:val="22"/>
        </w:rPr>
        <w:t xml:space="preserve"> la eficiencia y eficacia</w:t>
      </w:r>
      <w:r w:rsidR="00176A50" w:rsidRPr="00D4068D">
        <w:rPr>
          <w:rFonts w:ascii="Arial" w:hAnsi="Arial" w:cs="Arial"/>
          <w:sz w:val="22"/>
          <w:szCs w:val="22"/>
        </w:rPr>
        <w:t xml:space="preserve"> del</w:t>
      </w:r>
      <w:r w:rsidR="00185B05" w:rsidRPr="00D4068D">
        <w:rPr>
          <w:rFonts w:ascii="Arial" w:hAnsi="Arial" w:cs="Arial"/>
          <w:sz w:val="22"/>
          <w:szCs w:val="22"/>
        </w:rPr>
        <w:t xml:space="preserve"> proceso de</w:t>
      </w:r>
      <w:r w:rsidR="00176A50" w:rsidRPr="00D4068D">
        <w:rPr>
          <w:rFonts w:ascii="Arial" w:hAnsi="Arial" w:cs="Arial"/>
          <w:sz w:val="22"/>
          <w:szCs w:val="22"/>
        </w:rPr>
        <w:t xml:space="preserve"> </w:t>
      </w:r>
      <w:r w:rsidR="00EE45BE" w:rsidRPr="00D4068D">
        <w:rPr>
          <w:rFonts w:ascii="Arial" w:hAnsi="Arial" w:cs="Arial"/>
          <w:sz w:val="22"/>
          <w:szCs w:val="22"/>
        </w:rPr>
        <w:t>transporte</w:t>
      </w:r>
      <w:r w:rsidR="00176A50" w:rsidRPr="00D4068D">
        <w:rPr>
          <w:rFonts w:ascii="Arial" w:hAnsi="Arial" w:cs="Arial"/>
          <w:sz w:val="22"/>
          <w:szCs w:val="22"/>
        </w:rPr>
        <w:t>,</w:t>
      </w:r>
      <w:r w:rsidR="00476169" w:rsidRPr="00D4068D">
        <w:rPr>
          <w:rFonts w:ascii="Arial" w:hAnsi="Arial" w:cs="Arial"/>
          <w:sz w:val="22"/>
          <w:szCs w:val="22"/>
        </w:rPr>
        <w:t xml:space="preserve"> a través de indicadores, realizando las acciones necesarias para el cumplimiento de las metas y objetivos</w:t>
      </w:r>
      <w:r w:rsidR="00F279E3" w:rsidRPr="00D4068D">
        <w:rPr>
          <w:rFonts w:ascii="Arial" w:hAnsi="Arial" w:cs="Arial"/>
          <w:sz w:val="22"/>
          <w:szCs w:val="22"/>
          <w:lang w:val="es-MX" w:eastAsia="es-PE"/>
        </w:rPr>
        <w:t>.</w:t>
      </w:r>
    </w:p>
    <w:p w14:paraId="3EBE3165" w14:textId="4BEB883D" w:rsidR="003B0200" w:rsidRPr="00D4068D" w:rsidRDefault="00702DD0" w:rsidP="00B72E20">
      <w:pPr>
        <w:pStyle w:val="Prrafodelista"/>
        <w:numPr>
          <w:ilvl w:val="0"/>
          <w:numId w:val="8"/>
        </w:numPr>
        <w:ind w:left="426" w:hanging="436"/>
        <w:jc w:val="both"/>
        <w:rPr>
          <w:rFonts w:ascii="Arial" w:hAnsi="Arial" w:cs="Arial"/>
          <w:sz w:val="22"/>
          <w:szCs w:val="22"/>
          <w:lang w:eastAsia="es-PE"/>
        </w:rPr>
      </w:pPr>
      <w:r w:rsidRPr="00D4068D">
        <w:rPr>
          <w:rFonts w:ascii="Arial" w:hAnsi="Arial" w:cs="Arial"/>
          <w:sz w:val="22"/>
          <w:szCs w:val="22"/>
          <w:shd w:val="clear" w:color="auto" w:fill="FFFFFF"/>
        </w:rPr>
        <w:t>I</w:t>
      </w:r>
      <w:r w:rsidR="003B0200" w:rsidRPr="00D4068D">
        <w:rPr>
          <w:rFonts w:ascii="Arial" w:hAnsi="Arial" w:cs="Arial"/>
          <w:sz w:val="22"/>
          <w:szCs w:val="22"/>
          <w:shd w:val="clear" w:color="auto" w:fill="FFFFFF"/>
        </w:rPr>
        <w:t>dentifica</w:t>
      </w:r>
      <w:r w:rsidRPr="00D4068D">
        <w:rPr>
          <w:rFonts w:ascii="Arial" w:hAnsi="Arial" w:cs="Arial"/>
          <w:sz w:val="22"/>
          <w:szCs w:val="22"/>
          <w:shd w:val="clear" w:color="auto" w:fill="FFFFFF"/>
        </w:rPr>
        <w:t>r</w:t>
      </w:r>
      <w:r w:rsidR="003B0200" w:rsidRPr="00D4068D">
        <w:rPr>
          <w:rFonts w:ascii="Arial" w:hAnsi="Arial" w:cs="Arial"/>
          <w:sz w:val="22"/>
          <w:szCs w:val="22"/>
          <w:shd w:val="clear" w:color="auto" w:fill="FFFFFF"/>
        </w:rPr>
        <w:t xml:space="preserve"> </w:t>
      </w:r>
      <w:r w:rsidR="00757941" w:rsidRPr="00D4068D">
        <w:rPr>
          <w:rFonts w:ascii="Arial" w:hAnsi="Arial" w:cs="Arial"/>
          <w:sz w:val="22"/>
          <w:szCs w:val="22"/>
          <w:shd w:val="clear" w:color="auto" w:fill="FFFFFF"/>
        </w:rPr>
        <w:t xml:space="preserve">oportunamente los </w:t>
      </w:r>
      <w:r w:rsidR="003B0200" w:rsidRPr="00D4068D">
        <w:rPr>
          <w:rFonts w:ascii="Arial" w:hAnsi="Arial" w:cs="Arial"/>
          <w:sz w:val="22"/>
          <w:szCs w:val="22"/>
          <w:shd w:val="clear" w:color="auto" w:fill="FFFFFF"/>
        </w:rPr>
        <w:t xml:space="preserve">riesgos </w:t>
      </w:r>
      <w:r w:rsidR="008A1E1B" w:rsidRPr="00D4068D">
        <w:rPr>
          <w:rFonts w:ascii="Arial" w:hAnsi="Arial" w:cs="Arial"/>
          <w:sz w:val="22"/>
          <w:szCs w:val="22"/>
          <w:shd w:val="clear" w:color="auto" w:fill="FFFFFF"/>
        </w:rPr>
        <w:t>y definir acciones que permitan controlarlos</w:t>
      </w:r>
      <w:r w:rsidR="00E90F9A" w:rsidRPr="00D4068D">
        <w:rPr>
          <w:rFonts w:ascii="Arial" w:hAnsi="Arial" w:cs="Arial"/>
          <w:sz w:val="22"/>
          <w:szCs w:val="22"/>
          <w:shd w:val="clear" w:color="auto" w:fill="FFFFFF"/>
        </w:rPr>
        <w:t>,</w:t>
      </w:r>
      <w:r w:rsidR="008A1E1B" w:rsidRPr="00D4068D">
        <w:rPr>
          <w:rFonts w:ascii="Arial" w:hAnsi="Arial" w:cs="Arial"/>
          <w:sz w:val="22"/>
          <w:szCs w:val="22"/>
          <w:shd w:val="clear" w:color="auto" w:fill="FFFFFF"/>
        </w:rPr>
        <w:t xml:space="preserve"> evitando </w:t>
      </w:r>
      <w:r w:rsidR="003B0200" w:rsidRPr="00D4068D">
        <w:rPr>
          <w:rFonts w:ascii="Arial" w:hAnsi="Arial" w:cs="Arial"/>
          <w:sz w:val="22"/>
          <w:szCs w:val="22"/>
          <w:shd w:val="clear" w:color="auto" w:fill="FFFFFF"/>
        </w:rPr>
        <w:t xml:space="preserve">que </w:t>
      </w:r>
      <w:r w:rsidR="00BD1F0C" w:rsidRPr="00D4068D">
        <w:rPr>
          <w:rFonts w:ascii="Arial" w:hAnsi="Arial" w:cs="Arial"/>
          <w:sz w:val="22"/>
          <w:szCs w:val="22"/>
          <w:shd w:val="clear" w:color="auto" w:fill="FFFFFF"/>
        </w:rPr>
        <w:t xml:space="preserve">se </w:t>
      </w:r>
      <w:r w:rsidR="003B0200" w:rsidRPr="00D4068D">
        <w:rPr>
          <w:rFonts w:ascii="Arial" w:hAnsi="Arial" w:cs="Arial"/>
          <w:sz w:val="22"/>
          <w:szCs w:val="22"/>
          <w:shd w:val="clear" w:color="auto" w:fill="FFFFFF"/>
        </w:rPr>
        <w:t>afecte</w:t>
      </w:r>
      <w:r w:rsidR="00BD1F0C" w:rsidRPr="00D4068D">
        <w:rPr>
          <w:rFonts w:ascii="Arial" w:hAnsi="Arial" w:cs="Arial"/>
          <w:sz w:val="22"/>
          <w:szCs w:val="22"/>
          <w:shd w:val="clear" w:color="auto" w:fill="FFFFFF"/>
        </w:rPr>
        <w:t xml:space="preserve"> </w:t>
      </w:r>
      <w:r w:rsidR="00185B05" w:rsidRPr="00D4068D">
        <w:rPr>
          <w:rFonts w:ascii="Arial" w:hAnsi="Arial" w:cs="Arial"/>
          <w:sz w:val="22"/>
          <w:szCs w:val="22"/>
          <w:shd w:val="clear" w:color="auto" w:fill="FFFFFF"/>
        </w:rPr>
        <w:t>el proceso de</w:t>
      </w:r>
      <w:r w:rsidR="001A76D2" w:rsidRPr="00D4068D">
        <w:rPr>
          <w:rFonts w:ascii="Arial" w:hAnsi="Arial" w:cs="Arial"/>
          <w:sz w:val="22"/>
          <w:szCs w:val="22"/>
          <w:shd w:val="clear" w:color="auto" w:fill="FFFFFF"/>
        </w:rPr>
        <w:t xml:space="preserve"> </w:t>
      </w:r>
      <w:r w:rsidR="00926484" w:rsidRPr="00D4068D">
        <w:rPr>
          <w:rFonts w:ascii="Arial" w:hAnsi="Arial" w:cs="Arial"/>
          <w:sz w:val="22"/>
          <w:szCs w:val="22"/>
        </w:rPr>
        <w:t>transporte</w:t>
      </w:r>
      <w:r w:rsidR="003B0200" w:rsidRPr="00D4068D">
        <w:rPr>
          <w:rFonts w:ascii="Arial" w:hAnsi="Arial" w:cs="Arial"/>
          <w:sz w:val="22"/>
          <w:szCs w:val="22"/>
          <w:shd w:val="clear" w:color="auto" w:fill="FFFFFF"/>
        </w:rPr>
        <w:t>.</w:t>
      </w:r>
    </w:p>
    <w:p w14:paraId="4CA84A2B" w14:textId="2DA0B956" w:rsidR="00DD4F05" w:rsidRPr="00D4068D" w:rsidRDefault="00DD4F05" w:rsidP="00B72E20">
      <w:pPr>
        <w:pStyle w:val="Prrafodelista"/>
        <w:numPr>
          <w:ilvl w:val="0"/>
          <w:numId w:val="8"/>
        </w:numPr>
        <w:ind w:left="426" w:hanging="436"/>
        <w:jc w:val="both"/>
        <w:rPr>
          <w:rFonts w:ascii="Arial" w:hAnsi="Arial" w:cs="Arial"/>
          <w:sz w:val="22"/>
          <w:szCs w:val="22"/>
          <w:lang w:eastAsia="es-PE"/>
        </w:rPr>
      </w:pPr>
      <w:r w:rsidRPr="00D4068D">
        <w:rPr>
          <w:rFonts w:ascii="Arial" w:hAnsi="Arial" w:cs="Arial"/>
          <w:sz w:val="22"/>
          <w:szCs w:val="22"/>
          <w:lang w:eastAsia="es-PE"/>
        </w:rPr>
        <w:t xml:space="preserve">Implementar estrategias </w:t>
      </w:r>
      <w:r w:rsidR="00185B05" w:rsidRPr="00D4068D">
        <w:rPr>
          <w:rFonts w:ascii="Arial" w:hAnsi="Arial" w:cs="Arial"/>
          <w:sz w:val="22"/>
          <w:szCs w:val="22"/>
          <w:lang w:eastAsia="es-PE"/>
        </w:rPr>
        <w:t xml:space="preserve">para el proceso </w:t>
      </w:r>
      <w:r w:rsidRPr="00D4068D">
        <w:rPr>
          <w:rFonts w:ascii="Arial" w:hAnsi="Arial" w:cs="Arial"/>
          <w:sz w:val="22"/>
          <w:szCs w:val="22"/>
          <w:lang w:eastAsia="es-PE"/>
        </w:rPr>
        <w:t xml:space="preserve">de </w:t>
      </w:r>
      <w:r w:rsidR="00926484" w:rsidRPr="00D4068D">
        <w:rPr>
          <w:rFonts w:ascii="Arial" w:hAnsi="Arial" w:cs="Arial"/>
          <w:sz w:val="22"/>
          <w:szCs w:val="22"/>
          <w:lang w:eastAsia="es-PE"/>
        </w:rPr>
        <w:t>transporte</w:t>
      </w:r>
      <w:r w:rsidRPr="00D4068D">
        <w:rPr>
          <w:rFonts w:ascii="Arial" w:hAnsi="Arial" w:cs="Arial"/>
          <w:sz w:val="22"/>
          <w:szCs w:val="22"/>
          <w:lang w:eastAsia="es-PE"/>
        </w:rPr>
        <w:t xml:space="preserve"> que permitan optimizar los costos y garantizar el nivel de servicio requerido.</w:t>
      </w:r>
    </w:p>
    <w:p w14:paraId="18551F55" w14:textId="626F5860" w:rsidR="004B126C" w:rsidRPr="00D4068D" w:rsidRDefault="003B0200" w:rsidP="00B72E20">
      <w:pPr>
        <w:pStyle w:val="Prrafodelista"/>
        <w:numPr>
          <w:ilvl w:val="0"/>
          <w:numId w:val="8"/>
        </w:numPr>
        <w:ind w:left="426" w:hanging="436"/>
        <w:jc w:val="both"/>
        <w:rPr>
          <w:rFonts w:ascii="Arial" w:hAnsi="Arial" w:cs="Arial"/>
          <w:sz w:val="22"/>
          <w:szCs w:val="22"/>
          <w:lang w:eastAsia="es-PE"/>
        </w:rPr>
      </w:pPr>
      <w:r w:rsidRPr="00D4068D">
        <w:rPr>
          <w:rFonts w:ascii="Arial" w:hAnsi="Arial" w:cs="Arial"/>
          <w:sz w:val="22"/>
          <w:szCs w:val="22"/>
          <w:lang w:eastAsia="es-PE"/>
        </w:rPr>
        <w:t xml:space="preserve">Las demás </w:t>
      </w:r>
      <w:r w:rsidR="00F26149" w:rsidRPr="00D4068D">
        <w:rPr>
          <w:rFonts w:ascii="Arial" w:hAnsi="Arial" w:cs="Arial"/>
          <w:sz w:val="22"/>
          <w:szCs w:val="22"/>
          <w:lang w:eastAsia="es-PE"/>
        </w:rPr>
        <w:t>actividades</w:t>
      </w:r>
      <w:r w:rsidR="008E10FA" w:rsidRPr="00D4068D">
        <w:rPr>
          <w:rFonts w:ascii="Arial" w:hAnsi="Arial" w:cs="Arial"/>
          <w:sz w:val="22"/>
          <w:szCs w:val="22"/>
          <w:lang w:eastAsia="es-PE"/>
        </w:rPr>
        <w:t xml:space="preserve"> </w:t>
      </w:r>
      <w:r w:rsidRPr="00D4068D">
        <w:rPr>
          <w:rFonts w:ascii="Arial" w:hAnsi="Arial" w:cs="Arial"/>
          <w:sz w:val="22"/>
          <w:szCs w:val="22"/>
          <w:lang w:eastAsia="es-PE"/>
        </w:rPr>
        <w:t>que le asignen las normas específicas</w:t>
      </w:r>
      <w:r w:rsidR="004B126C" w:rsidRPr="00D4068D">
        <w:rPr>
          <w:rFonts w:ascii="Arial" w:hAnsi="Arial" w:cs="Arial"/>
          <w:sz w:val="22"/>
          <w:szCs w:val="22"/>
          <w:lang w:eastAsia="es-PE"/>
        </w:rPr>
        <w:t>, vinculadas a</w:t>
      </w:r>
      <w:r w:rsidR="0081226E" w:rsidRPr="00D4068D">
        <w:rPr>
          <w:rFonts w:ascii="Arial" w:hAnsi="Arial" w:cs="Arial"/>
          <w:sz w:val="22"/>
          <w:szCs w:val="22"/>
          <w:lang w:eastAsia="es-PE"/>
        </w:rPr>
        <w:t xml:space="preserve"> </w:t>
      </w:r>
      <w:r w:rsidR="004B126C" w:rsidRPr="00D4068D">
        <w:rPr>
          <w:rFonts w:ascii="Arial" w:hAnsi="Arial" w:cs="Arial"/>
          <w:sz w:val="22"/>
          <w:szCs w:val="22"/>
          <w:lang w:eastAsia="es-PE"/>
        </w:rPr>
        <w:t>l</w:t>
      </w:r>
      <w:r w:rsidR="0081226E" w:rsidRPr="00D4068D">
        <w:rPr>
          <w:rFonts w:ascii="Arial" w:hAnsi="Arial" w:cs="Arial"/>
          <w:sz w:val="22"/>
          <w:szCs w:val="22"/>
          <w:lang w:eastAsia="es-PE"/>
        </w:rPr>
        <w:t>a gestión</w:t>
      </w:r>
      <w:r w:rsidR="004B126C" w:rsidRPr="00D4068D">
        <w:rPr>
          <w:rFonts w:ascii="Arial" w:hAnsi="Arial" w:cs="Arial"/>
          <w:sz w:val="22"/>
          <w:szCs w:val="22"/>
          <w:lang w:eastAsia="es-PE"/>
        </w:rPr>
        <w:t xml:space="preserve"> </w:t>
      </w:r>
      <w:r w:rsidR="0081226E" w:rsidRPr="00D4068D">
        <w:rPr>
          <w:rFonts w:ascii="Arial" w:hAnsi="Arial" w:cs="Arial"/>
          <w:sz w:val="22"/>
          <w:szCs w:val="22"/>
          <w:lang w:eastAsia="es-PE"/>
        </w:rPr>
        <w:t xml:space="preserve">del </w:t>
      </w:r>
      <w:r w:rsidR="00B90B73" w:rsidRPr="00D4068D">
        <w:rPr>
          <w:rFonts w:ascii="Arial" w:hAnsi="Arial" w:cs="Arial"/>
          <w:sz w:val="22"/>
          <w:szCs w:val="22"/>
          <w:lang w:eastAsia="es-PE"/>
        </w:rPr>
        <w:t>transporte</w:t>
      </w:r>
      <w:r w:rsidR="004B126C" w:rsidRPr="00D4068D">
        <w:rPr>
          <w:rFonts w:ascii="Arial" w:hAnsi="Arial" w:cs="Arial"/>
          <w:sz w:val="22"/>
          <w:szCs w:val="22"/>
          <w:lang w:eastAsia="es-PE"/>
        </w:rPr>
        <w:t xml:space="preserve">, </w:t>
      </w:r>
      <w:r w:rsidR="00A711EB" w:rsidRPr="00D4068D">
        <w:rPr>
          <w:rFonts w:ascii="Arial" w:hAnsi="Arial" w:cs="Arial"/>
          <w:sz w:val="22"/>
          <w:szCs w:val="22"/>
          <w:lang w:eastAsia="es-PE"/>
        </w:rPr>
        <w:t xml:space="preserve">de acuerdo </w:t>
      </w:r>
      <w:r w:rsidR="00C71A64" w:rsidRPr="00D4068D">
        <w:rPr>
          <w:rFonts w:ascii="Arial" w:hAnsi="Arial" w:cs="Arial"/>
          <w:sz w:val="22"/>
          <w:szCs w:val="22"/>
          <w:lang w:eastAsia="es-PE"/>
        </w:rPr>
        <w:t>con</w:t>
      </w:r>
      <w:r w:rsidR="00A711EB" w:rsidRPr="00D4068D">
        <w:rPr>
          <w:rFonts w:ascii="Arial" w:hAnsi="Arial" w:cs="Arial"/>
          <w:sz w:val="22"/>
          <w:szCs w:val="22"/>
          <w:lang w:eastAsia="es-PE"/>
        </w:rPr>
        <w:t xml:space="preserve"> la naturaleza </w:t>
      </w:r>
      <w:r w:rsidR="004B126C" w:rsidRPr="00D4068D">
        <w:rPr>
          <w:rFonts w:ascii="Arial" w:hAnsi="Arial" w:cs="Arial"/>
          <w:sz w:val="22"/>
          <w:szCs w:val="22"/>
          <w:lang w:eastAsia="es-PE"/>
        </w:rPr>
        <w:t>de los bienes muebles.</w:t>
      </w:r>
    </w:p>
    <w:p w14:paraId="1FB8A1AB" w14:textId="214ED0BC" w:rsidR="000A6779" w:rsidRPr="00D4068D" w:rsidRDefault="000A6779" w:rsidP="00E638E6">
      <w:pPr>
        <w:ind w:left="-10"/>
        <w:contextualSpacing/>
        <w:jc w:val="both"/>
        <w:rPr>
          <w:rFonts w:ascii="Arial" w:hAnsi="Arial" w:cs="Arial"/>
          <w:sz w:val="22"/>
          <w:szCs w:val="22"/>
          <w:lang w:eastAsia="es-PE"/>
        </w:rPr>
      </w:pPr>
    </w:p>
    <w:p w14:paraId="557CF890" w14:textId="432A97FB" w:rsidR="00345AB3" w:rsidRPr="00D4068D" w:rsidRDefault="000A6779" w:rsidP="00E638E6">
      <w:pPr>
        <w:contextualSpacing/>
        <w:jc w:val="both"/>
        <w:rPr>
          <w:rFonts w:ascii="Arial" w:hAnsi="Arial" w:cs="Arial"/>
          <w:sz w:val="22"/>
          <w:szCs w:val="22"/>
          <w:lang w:eastAsia="es-PE"/>
        </w:rPr>
      </w:pPr>
      <w:r w:rsidRPr="00D4068D">
        <w:rPr>
          <w:rFonts w:ascii="Arial" w:hAnsi="Arial" w:cs="Arial"/>
          <w:sz w:val="22"/>
          <w:szCs w:val="22"/>
          <w:lang w:eastAsia="es-PE"/>
        </w:rPr>
        <w:t xml:space="preserve">Estas </w:t>
      </w:r>
      <w:r w:rsidR="00593A8C" w:rsidRPr="00D4068D">
        <w:rPr>
          <w:rFonts w:ascii="Arial" w:hAnsi="Arial" w:cs="Arial"/>
          <w:sz w:val="22"/>
          <w:szCs w:val="22"/>
          <w:lang w:eastAsia="es-PE"/>
        </w:rPr>
        <w:t>actividades</w:t>
      </w:r>
      <w:r w:rsidRPr="00D4068D">
        <w:rPr>
          <w:rFonts w:ascii="Arial" w:hAnsi="Arial" w:cs="Arial"/>
          <w:sz w:val="22"/>
          <w:szCs w:val="22"/>
          <w:lang w:eastAsia="es-PE"/>
        </w:rPr>
        <w:t xml:space="preserve"> aplican tanto </w:t>
      </w:r>
      <w:r w:rsidR="00EF7477" w:rsidRPr="00D4068D">
        <w:rPr>
          <w:rFonts w:ascii="Arial" w:hAnsi="Arial" w:cs="Arial"/>
          <w:sz w:val="22"/>
          <w:szCs w:val="22"/>
          <w:lang w:eastAsia="es-PE"/>
        </w:rPr>
        <w:t>en la ejecución del proceso</w:t>
      </w:r>
      <w:r w:rsidRPr="00D4068D">
        <w:rPr>
          <w:rFonts w:ascii="Arial" w:hAnsi="Arial" w:cs="Arial"/>
          <w:sz w:val="22"/>
          <w:szCs w:val="22"/>
          <w:lang w:eastAsia="es-PE"/>
        </w:rPr>
        <w:t xml:space="preserve"> </w:t>
      </w:r>
      <w:r w:rsidR="002D52D1" w:rsidRPr="00D4068D">
        <w:rPr>
          <w:rFonts w:ascii="Arial" w:hAnsi="Arial" w:cs="Arial"/>
          <w:sz w:val="22"/>
          <w:szCs w:val="22"/>
          <w:lang w:eastAsia="es-PE"/>
        </w:rPr>
        <w:t xml:space="preserve">de </w:t>
      </w:r>
      <w:r w:rsidR="00926484" w:rsidRPr="00D4068D">
        <w:rPr>
          <w:rFonts w:ascii="Arial" w:hAnsi="Arial" w:cs="Arial"/>
          <w:sz w:val="22"/>
          <w:szCs w:val="22"/>
        </w:rPr>
        <w:t>transporte</w:t>
      </w:r>
      <w:r w:rsidR="00EF7477" w:rsidRPr="00D4068D">
        <w:rPr>
          <w:rFonts w:ascii="Arial" w:hAnsi="Arial" w:cs="Arial"/>
          <w:sz w:val="22"/>
          <w:szCs w:val="22"/>
        </w:rPr>
        <w:t xml:space="preserve"> para la distribución de bienes muebles</w:t>
      </w:r>
      <w:r w:rsidR="00BC3410" w:rsidRPr="00D4068D">
        <w:rPr>
          <w:rFonts w:ascii="Arial" w:hAnsi="Arial" w:cs="Arial"/>
          <w:sz w:val="22"/>
          <w:szCs w:val="22"/>
        </w:rPr>
        <w:t>,</w:t>
      </w:r>
      <w:r w:rsidR="00EF7477" w:rsidRPr="00D4068D">
        <w:rPr>
          <w:rFonts w:ascii="Arial" w:hAnsi="Arial" w:cs="Arial"/>
          <w:sz w:val="22"/>
          <w:szCs w:val="22"/>
        </w:rPr>
        <w:t xml:space="preserve"> a través de </w:t>
      </w:r>
      <w:r w:rsidR="00EF7477" w:rsidRPr="00D4068D">
        <w:rPr>
          <w:rFonts w:ascii="Arial" w:hAnsi="Arial" w:cs="Arial"/>
          <w:sz w:val="22"/>
          <w:szCs w:val="22"/>
          <w:lang w:val="es-MX" w:eastAsia="en-US"/>
        </w:rPr>
        <w:t>medios propios</w:t>
      </w:r>
      <w:r w:rsidR="00EF7477" w:rsidRPr="00D4068D">
        <w:rPr>
          <w:rFonts w:ascii="Arial" w:hAnsi="Arial" w:cs="Arial"/>
          <w:sz w:val="22"/>
          <w:szCs w:val="22"/>
        </w:rPr>
        <w:t xml:space="preserve"> </w:t>
      </w:r>
      <w:r w:rsidR="009D1025" w:rsidRPr="00D4068D">
        <w:rPr>
          <w:rFonts w:ascii="Arial" w:hAnsi="Arial" w:cs="Arial"/>
          <w:sz w:val="22"/>
          <w:szCs w:val="22"/>
        </w:rPr>
        <w:t>o</w:t>
      </w:r>
      <w:r w:rsidRPr="00D4068D">
        <w:rPr>
          <w:rFonts w:ascii="Arial" w:hAnsi="Arial" w:cs="Arial"/>
          <w:sz w:val="22"/>
          <w:szCs w:val="22"/>
          <w:lang w:eastAsia="es-PE"/>
        </w:rPr>
        <w:t xml:space="preserve"> de terceros</w:t>
      </w:r>
      <w:r w:rsidR="0081226E" w:rsidRPr="00D4068D">
        <w:rPr>
          <w:rFonts w:ascii="Arial" w:hAnsi="Arial" w:cs="Arial"/>
          <w:sz w:val="22"/>
          <w:szCs w:val="22"/>
          <w:lang w:eastAsia="es-PE"/>
        </w:rPr>
        <w:t>.</w:t>
      </w:r>
    </w:p>
    <w:p w14:paraId="56E10582" w14:textId="1021E8D4" w:rsidR="0034045E" w:rsidRPr="00D4068D" w:rsidRDefault="0034045E" w:rsidP="00E638E6">
      <w:pPr>
        <w:pStyle w:val="Ttulo1"/>
        <w:contextualSpacing/>
      </w:pPr>
      <w:r w:rsidRPr="00D4068D">
        <w:t>Modalidades del transporte</w:t>
      </w:r>
    </w:p>
    <w:p w14:paraId="7FEDD41E" w14:textId="64BF46BA" w:rsidR="0034045E" w:rsidRPr="00D4068D" w:rsidRDefault="0034045E" w:rsidP="0034045E"/>
    <w:p w14:paraId="19094203" w14:textId="144B58FE" w:rsidR="00E617D8" w:rsidRPr="00D4068D" w:rsidRDefault="00E617D8" w:rsidP="00D54E34">
      <w:pPr>
        <w:pStyle w:val="Prrafodelista"/>
        <w:numPr>
          <w:ilvl w:val="1"/>
          <w:numId w:val="58"/>
        </w:numPr>
      </w:pPr>
      <w:r w:rsidRPr="00D4068D">
        <w:rPr>
          <w:rFonts w:ascii="Arial" w:hAnsi="Arial" w:cs="Arial"/>
          <w:sz w:val="22"/>
          <w:szCs w:val="22"/>
          <w:lang w:val="es-MX" w:eastAsia="en-US"/>
        </w:rPr>
        <w:t>Las modalidades de</w:t>
      </w:r>
      <w:r w:rsidR="009D1025" w:rsidRPr="00D4068D">
        <w:rPr>
          <w:rFonts w:ascii="Arial" w:hAnsi="Arial" w:cs="Arial"/>
          <w:sz w:val="22"/>
          <w:szCs w:val="22"/>
          <w:lang w:val="es-MX" w:eastAsia="en-US"/>
        </w:rPr>
        <w:t>l</w:t>
      </w:r>
      <w:r w:rsidRPr="00D4068D">
        <w:rPr>
          <w:rFonts w:ascii="Arial" w:hAnsi="Arial" w:cs="Arial"/>
          <w:sz w:val="22"/>
          <w:szCs w:val="22"/>
          <w:lang w:val="es-MX" w:eastAsia="en-US"/>
        </w:rPr>
        <w:t xml:space="preserve"> transporte corresponden a:</w:t>
      </w:r>
    </w:p>
    <w:p w14:paraId="2018DA81" w14:textId="77777777" w:rsidR="00E617D8" w:rsidRPr="00D4068D" w:rsidRDefault="00E617D8" w:rsidP="0034045E"/>
    <w:p w14:paraId="21A09548" w14:textId="77777777" w:rsidR="0034045E" w:rsidRPr="00D4068D" w:rsidRDefault="0034045E" w:rsidP="00D54E34">
      <w:pPr>
        <w:pStyle w:val="Prrafodelista"/>
        <w:numPr>
          <w:ilvl w:val="0"/>
          <w:numId w:val="3"/>
        </w:numPr>
        <w:ind w:left="1135" w:hanging="426"/>
        <w:jc w:val="both"/>
        <w:rPr>
          <w:rFonts w:ascii="Arial" w:hAnsi="Arial" w:cs="Arial"/>
          <w:sz w:val="22"/>
          <w:szCs w:val="22"/>
        </w:rPr>
      </w:pPr>
      <w:r w:rsidRPr="00D4068D">
        <w:rPr>
          <w:rFonts w:ascii="Arial" w:hAnsi="Arial" w:cs="Arial"/>
          <w:sz w:val="22"/>
          <w:szCs w:val="22"/>
        </w:rPr>
        <w:t>Transporte terrestre:</w:t>
      </w:r>
    </w:p>
    <w:p w14:paraId="288BA5D4" w14:textId="52B4B9E8" w:rsidR="0034045E" w:rsidRPr="00D4068D" w:rsidRDefault="0034045E" w:rsidP="00D54E34">
      <w:pPr>
        <w:pStyle w:val="Prrafodelista"/>
        <w:numPr>
          <w:ilvl w:val="1"/>
          <w:numId w:val="31"/>
        </w:numPr>
        <w:ind w:left="1702"/>
        <w:jc w:val="both"/>
        <w:rPr>
          <w:rFonts w:ascii="Arial" w:hAnsi="Arial" w:cs="Arial"/>
          <w:sz w:val="22"/>
          <w:szCs w:val="22"/>
        </w:rPr>
      </w:pPr>
      <w:r w:rsidRPr="00D4068D">
        <w:rPr>
          <w:rFonts w:ascii="Arial" w:hAnsi="Arial" w:cs="Arial"/>
          <w:sz w:val="22"/>
          <w:szCs w:val="22"/>
        </w:rPr>
        <w:t>Por carretera</w:t>
      </w:r>
    </w:p>
    <w:p w14:paraId="1ED76993" w14:textId="72CAD989" w:rsidR="0034045E" w:rsidRPr="00D4068D" w:rsidRDefault="0034045E" w:rsidP="00D54E34">
      <w:pPr>
        <w:pStyle w:val="Prrafodelista"/>
        <w:numPr>
          <w:ilvl w:val="1"/>
          <w:numId w:val="31"/>
        </w:numPr>
        <w:ind w:left="1702"/>
        <w:jc w:val="both"/>
        <w:rPr>
          <w:rFonts w:ascii="Arial" w:hAnsi="Arial" w:cs="Arial"/>
          <w:sz w:val="22"/>
          <w:szCs w:val="22"/>
        </w:rPr>
      </w:pPr>
      <w:r w:rsidRPr="00D4068D">
        <w:rPr>
          <w:rFonts w:ascii="Arial" w:hAnsi="Arial" w:cs="Arial"/>
          <w:sz w:val="22"/>
          <w:szCs w:val="22"/>
        </w:rPr>
        <w:t>Por ferrocarril</w:t>
      </w:r>
    </w:p>
    <w:p w14:paraId="38B4C261" w14:textId="327FD18F" w:rsidR="0034045E" w:rsidRPr="00D4068D" w:rsidRDefault="0034045E" w:rsidP="00D54E34">
      <w:pPr>
        <w:pStyle w:val="Prrafodelista"/>
        <w:numPr>
          <w:ilvl w:val="0"/>
          <w:numId w:val="3"/>
        </w:numPr>
        <w:ind w:left="1135" w:hanging="426"/>
        <w:jc w:val="both"/>
        <w:rPr>
          <w:rFonts w:ascii="Arial" w:hAnsi="Arial" w:cs="Arial"/>
          <w:sz w:val="22"/>
          <w:szCs w:val="22"/>
        </w:rPr>
      </w:pPr>
      <w:r w:rsidRPr="00D4068D">
        <w:rPr>
          <w:rFonts w:ascii="Arial" w:hAnsi="Arial" w:cs="Arial"/>
          <w:sz w:val="22"/>
          <w:szCs w:val="22"/>
        </w:rPr>
        <w:t>Transporte marítimo</w:t>
      </w:r>
    </w:p>
    <w:p w14:paraId="3C4B34E5" w14:textId="3BADD1C1" w:rsidR="0034045E" w:rsidRPr="00D4068D" w:rsidRDefault="0034045E" w:rsidP="00D54E34">
      <w:pPr>
        <w:pStyle w:val="Prrafodelista"/>
        <w:numPr>
          <w:ilvl w:val="0"/>
          <w:numId w:val="3"/>
        </w:numPr>
        <w:ind w:left="1135" w:hanging="426"/>
        <w:jc w:val="both"/>
        <w:rPr>
          <w:rFonts w:ascii="Arial" w:hAnsi="Arial" w:cs="Arial"/>
          <w:sz w:val="22"/>
          <w:szCs w:val="22"/>
        </w:rPr>
      </w:pPr>
      <w:r w:rsidRPr="00D4068D">
        <w:rPr>
          <w:rFonts w:ascii="Arial" w:hAnsi="Arial" w:cs="Arial"/>
          <w:sz w:val="22"/>
          <w:szCs w:val="22"/>
        </w:rPr>
        <w:t>Transporte aéreo</w:t>
      </w:r>
    </w:p>
    <w:p w14:paraId="22DA64E7" w14:textId="4FAABA87" w:rsidR="0034045E" w:rsidRPr="00D4068D" w:rsidRDefault="0034045E" w:rsidP="00D54E34">
      <w:pPr>
        <w:pStyle w:val="Prrafodelista"/>
        <w:numPr>
          <w:ilvl w:val="0"/>
          <w:numId w:val="3"/>
        </w:numPr>
        <w:ind w:left="1135" w:hanging="426"/>
        <w:jc w:val="both"/>
        <w:rPr>
          <w:rFonts w:ascii="Arial" w:hAnsi="Arial" w:cs="Arial"/>
          <w:sz w:val="22"/>
          <w:szCs w:val="22"/>
        </w:rPr>
      </w:pPr>
      <w:r w:rsidRPr="00D4068D">
        <w:rPr>
          <w:rFonts w:ascii="Arial" w:hAnsi="Arial" w:cs="Arial"/>
          <w:sz w:val="22"/>
          <w:szCs w:val="22"/>
        </w:rPr>
        <w:t>Transporte fluvial</w:t>
      </w:r>
    </w:p>
    <w:p w14:paraId="36EC81DF" w14:textId="5D657C2B" w:rsidR="0034045E" w:rsidRPr="00D4068D" w:rsidRDefault="0034045E" w:rsidP="00D54E34">
      <w:pPr>
        <w:pStyle w:val="Prrafodelista"/>
        <w:numPr>
          <w:ilvl w:val="0"/>
          <w:numId w:val="3"/>
        </w:numPr>
        <w:ind w:left="1135" w:hanging="426"/>
        <w:jc w:val="both"/>
        <w:rPr>
          <w:rFonts w:ascii="Arial" w:hAnsi="Arial" w:cs="Arial"/>
          <w:sz w:val="22"/>
          <w:szCs w:val="22"/>
        </w:rPr>
      </w:pPr>
      <w:r w:rsidRPr="00D4068D">
        <w:rPr>
          <w:rFonts w:ascii="Arial" w:hAnsi="Arial" w:cs="Arial"/>
          <w:sz w:val="22"/>
          <w:szCs w:val="22"/>
        </w:rPr>
        <w:t>Otr</w:t>
      </w:r>
      <w:r w:rsidR="00A93FB9" w:rsidRPr="00D4068D">
        <w:rPr>
          <w:rFonts w:ascii="Arial" w:hAnsi="Arial" w:cs="Arial"/>
          <w:sz w:val="22"/>
          <w:szCs w:val="22"/>
        </w:rPr>
        <w:t>a</w:t>
      </w:r>
      <w:r w:rsidRPr="00D4068D">
        <w:rPr>
          <w:rFonts w:ascii="Arial" w:hAnsi="Arial" w:cs="Arial"/>
          <w:sz w:val="22"/>
          <w:szCs w:val="22"/>
        </w:rPr>
        <w:t>s</w:t>
      </w:r>
      <w:r w:rsidR="00887181" w:rsidRPr="00D4068D">
        <w:rPr>
          <w:rFonts w:ascii="Arial" w:hAnsi="Arial" w:cs="Arial"/>
          <w:sz w:val="22"/>
          <w:szCs w:val="22"/>
        </w:rPr>
        <w:t xml:space="preserve"> modalid</w:t>
      </w:r>
      <w:r w:rsidR="007379FE" w:rsidRPr="00D4068D">
        <w:rPr>
          <w:rFonts w:ascii="Arial" w:hAnsi="Arial" w:cs="Arial"/>
          <w:sz w:val="22"/>
          <w:szCs w:val="22"/>
        </w:rPr>
        <w:t>ad</w:t>
      </w:r>
      <w:r w:rsidR="00887181" w:rsidRPr="00D4068D">
        <w:rPr>
          <w:rFonts w:ascii="Arial" w:hAnsi="Arial" w:cs="Arial"/>
          <w:sz w:val="22"/>
          <w:szCs w:val="22"/>
        </w:rPr>
        <w:t>es</w:t>
      </w:r>
    </w:p>
    <w:p w14:paraId="5CC72B5C" w14:textId="77777777" w:rsidR="00290348" w:rsidRPr="00D4068D" w:rsidRDefault="00290348" w:rsidP="00D54E34">
      <w:pPr>
        <w:pStyle w:val="Prrafodelista"/>
        <w:ind w:left="360"/>
      </w:pPr>
    </w:p>
    <w:p w14:paraId="2EF34DFC" w14:textId="0DB4E6BA" w:rsidR="0034045E" w:rsidRPr="00D4068D" w:rsidRDefault="00DA7CDC" w:rsidP="00D54E34">
      <w:pPr>
        <w:pStyle w:val="Prrafodelista"/>
        <w:numPr>
          <w:ilvl w:val="1"/>
          <w:numId w:val="58"/>
        </w:numPr>
        <w:ind w:left="709" w:hanging="709"/>
        <w:jc w:val="both"/>
        <w:rPr>
          <w:rFonts w:ascii="Arial" w:hAnsi="Arial" w:cs="Arial"/>
          <w:sz w:val="22"/>
          <w:szCs w:val="22"/>
          <w:shd w:val="clear" w:color="auto" w:fill="FFFFFF"/>
        </w:rPr>
      </w:pPr>
      <w:r w:rsidRPr="00D4068D">
        <w:rPr>
          <w:rFonts w:ascii="Arial" w:hAnsi="Arial" w:cs="Arial"/>
          <w:sz w:val="22"/>
          <w:szCs w:val="22"/>
          <w:lang w:val="es-MX" w:eastAsia="en-US"/>
        </w:rPr>
        <w:t xml:space="preserve">El </w:t>
      </w:r>
      <w:r w:rsidR="0034045E" w:rsidRPr="00D4068D">
        <w:rPr>
          <w:rFonts w:ascii="Arial" w:hAnsi="Arial" w:cs="Arial"/>
          <w:sz w:val="22"/>
          <w:szCs w:val="22"/>
          <w:lang w:val="es-MX" w:eastAsia="en-US"/>
        </w:rPr>
        <w:t>Transporte multimodal</w:t>
      </w:r>
      <w:r w:rsidR="00290348" w:rsidRPr="00D4068D">
        <w:t xml:space="preserve"> </w:t>
      </w:r>
      <w:r w:rsidRPr="00D4068D">
        <w:rPr>
          <w:rFonts w:ascii="Arial" w:hAnsi="Arial" w:cs="Arial"/>
          <w:sz w:val="22"/>
          <w:szCs w:val="22"/>
          <w:shd w:val="clear" w:color="auto" w:fill="FFFFFF"/>
        </w:rPr>
        <w:t>e</w:t>
      </w:r>
      <w:r w:rsidR="0034045E" w:rsidRPr="00D4068D">
        <w:rPr>
          <w:rFonts w:ascii="Arial" w:hAnsi="Arial" w:cs="Arial"/>
          <w:sz w:val="22"/>
          <w:szCs w:val="22"/>
          <w:shd w:val="clear" w:color="auto" w:fill="FFFFFF"/>
        </w:rPr>
        <w:t xml:space="preserve">s aquel transporte que se realiza </w:t>
      </w:r>
      <w:r w:rsidR="0020782D" w:rsidRPr="00D4068D">
        <w:rPr>
          <w:rFonts w:ascii="Arial" w:hAnsi="Arial" w:cs="Arial"/>
          <w:sz w:val="22"/>
          <w:szCs w:val="22"/>
          <w:shd w:val="clear" w:color="auto" w:fill="FFFFFF"/>
        </w:rPr>
        <w:t xml:space="preserve">complementando </w:t>
      </w:r>
      <w:r w:rsidR="0034045E" w:rsidRPr="00D4068D">
        <w:rPr>
          <w:rFonts w:ascii="Arial" w:hAnsi="Arial" w:cs="Arial"/>
          <w:sz w:val="22"/>
          <w:szCs w:val="22"/>
          <w:shd w:val="clear" w:color="auto" w:fill="FFFFFF"/>
        </w:rPr>
        <w:t xml:space="preserve">dos o más modalidades de transporte para el traslado de los </w:t>
      </w:r>
      <w:r w:rsidR="000148F8" w:rsidRPr="00D4068D">
        <w:rPr>
          <w:rFonts w:ascii="Arial" w:hAnsi="Arial" w:cs="Arial"/>
          <w:sz w:val="22"/>
          <w:szCs w:val="22"/>
          <w:shd w:val="clear" w:color="auto" w:fill="FFFFFF"/>
        </w:rPr>
        <w:t>bienes muebles</w:t>
      </w:r>
      <w:r w:rsidR="0034045E" w:rsidRPr="00D4068D">
        <w:rPr>
          <w:rFonts w:ascii="Arial" w:hAnsi="Arial" w:cs="Arial"/>
          <w:sz w:val="22"/>
          <w:szCs w:val="22"/>
          <w:shd w:val="clear" w:color="auto" w:fill="FFFFFF"/>
        </w:rPr>
        <w:t xml:space="preserve"> al punto de destino.</w:t>
      </w:r>
    </w:p>
    <w:p w14:paraId="0A4F587D" w14:textId="46B40A4A" w:rsidR="00EC1191" w:rsidRPr="00F83DB6" w:rsidRDefault="00EC1191" w:rsidP="00F83DB6">
      <w:pPr>
        <w:pStyle w:val="Prrafodelista"/>
        <w:rPr>
          <w:rFonts w:ascii="Arial" w:hAnsi="Arial" w:cs="Arial"/>
          <w:sz w:val="22"/>
          <w:szCs w:val="22"/>
          <w:lang w:eastAsia="es-PE"/>
        </w:rPr>
      </w:pPr>
    </w:p>
    <w:p w14:paraId="4C6ED3F0" w14:textId="493B8326" w:rsidR="00BA5750" w:rsidRPr="00D4068D" w:rsidRDefault="00EF63A4" w:rsidP="00E638E6">
      <w:pPr>
        <w:pStyle w:val="Ttulo1"/>
        <w:contextualSpacing/>
      </w:pPr>
      <w:r w:rsidRPr="00D4068D">
        <w:lastRenderedPageBreak/>
        <w:t>S</w:t>
      </w:r>
      <w:r w:rsidR="00414457" w:rsidRPr="00D4068D">
        <w:t xml:space="preserve">elección de la unidad de </w:t>
      </w:r>
      <w:r w:rsidR="005C755D" w:rsidRPr="00D4068D">
        <w:t>transporte</w:t>
      </w:r>
    </w:p>
    <w:p w14:paraId="7D976AD5" w14:textId="34EA5BC0" w:rsidR="00BA5750" w:rsidRPr="00D4068D" w:rsidRDefault="00BA5750" w:rsidP="00E638E6">
      <w:pPr>
        <w:pStyle w:val="Prrafodelista"/>
        <w:tabs>
          <w:tab w:val="left" w:pos="567"/>
        </w:tabs>
        <w:ind w:left="0"/>
        <w:jc w:val="both"/>
        <w:rPr>
          <w:rFonts w:ascii="Arial" w:hAnsi="Arial" w:cs="Arial"/>
          <w:sz w:val="22"/>
          <w:szCs w:val="22"/>
        </w:rPr>
      </w:pPr>
    </w:p>
    <w:p w14:paraId="30FE622D" w14:textId="31AA669F" w:rsidR="00BA5750" w:rsidRPr="00D4068D" w:rsidRDefault="00BC6D3E" w:rsidP="00E638E6">
      <w:pPr>
        <w:pStyle w:val="Prrafodelista"/>
        <w:tabs>
          <w:tab w:val="left" w:pos="567"/>
        </w:tabs>
        <w:ind w:left="0"/>
        <w:jc w:val="both"/>
        <w:rPr>
          <w:rFonts w:ascii="Arial" w:hAnsi="Arial" w:cs="Arial"/>
          <w:sz w:val="22"/>
          <w:szCs w:val="22"/>
        </w:rPr>
      </w:pPr>
      <w:r w:rsidRPr="00D4068D">
        <w:rPr>
          <w:rFonts w:ascii="Arial" w:hAnsi="Arial" w:cs="Arial"/>
          <w:sz w:val="22"/>
          <w:szCs w:val="22"/>
          <w:lang w:eastAsia="es-PE"/>
        </w:rPr>
        <w:t>De acuerdo a la naturaleza de los bienes muebles a trasladar</w:t>
      </w:r>
      <w:r w:rsidRPr="00D4068D">
        <w:rPr>
          <w:rFonts w:ascii="Arial" w:hAnsi="Arial" w:cs="Arial"/>
          <w:sz w:val="22"/>
          <w:szCs w:val="22"/>
        </w:rPr>
        <w:t>, se toma en cuenta los siguientes criterios para la selección de la unidad de transporte:</w:t>
      </w:r>
    </w:p>
    <w:p w14:paraId="06916323" w14:textId="77777777" w:rsidR="00BC6D3E" w:rsidRPr="00D4068D" w:rsidRDefault="00BC6D3E" w:rsidP="00E638E6">
      <w:pPr>
        <w:pStyle w:val="Prrafodelista"/>
        <w:tabs>
          <w:tab w:val="left" w:pos="567"/>
        </w:tabs>
        <w:ind w:left="0"/>
        <w:jc w:val="both"/>
        <w:rPr>
          <w:rFonts w:ascii="Arial" w:hAnsi="Arial" w:cs="Arial"/>
          <w:sz w:val="22"/>
          <w:szCs w:val="22"/>
        </w:rPr>
      </w:pPr>
    </w:p>
    <w:p w14:paraId="058C3F3C" w14:textId="77777777" w:rsidR="00256F3C" w:rsidRPr="00D4068D" w:rsidRDefault="00256F3C" w:rsidP="00B72E20">
      <w:pPr>
        <w:pStyle w:val="Prrafodelista"/>
        <w:numPr>
          <w:ilvl w:val="0"/>
          <w:numId w:val="21"/>
        </w:numPr>
        <w:jc w:val="both"/>
        <w:rPr>
          <w:rFonts w:ascii="Arial" w:hAnsi="Arial" w:cs="Arial"/>
          <w:b/>
          <w:vanish/>
          <w:sz w:val="22"/>
          <w:szCs w:val="22"/>
          <w:lang w:eastAsia="es-PE"/>
        </w:rPr>
      </w:pPr>
    </w:p>
    <w:p w14:paraId="3CBAD1F1" w14:textId="20DDCB13" w:rsidR="00BA5750" w:rsidRPr="00F83DB6" w:rsidRDefault="001F1AAA" w:rsidP="004B1834">
      <w:pPr>
        <w:pStyle w:val="Prrafodelista"/>
        <w:numPr>
          <w:ilvl w:val="0"/>
          <w:numId w:val="143"/>
        </w:numPr>
        <w:ind w:left="426" w:hanging="426"/>
        <w:jc w:val="both"/>
        <w:rPr>
          <w:rFonts w:ascii="Arial" w:hAnsi="Arial" w:cs="Arial"/>
          <w:sz w:val="22"/>
          <w:szCs w:val="22"/>
          <w:lang w:eastAsia="es-PE"/>
        </w:rPr>
      </w:pPr>
      <w:r w:rsidRPr="00F83DB6">
        <w:rPr>
          <w:rFonts w:ascii="Arial" w:hAnsi="Arial" w:cs="Arial"/>
          <w:b/>
          <w:sz w:val="22"/>
          <w:szCs w:val="22"/>
          <w:lang w:eastAsia="es-PE"/>
        </w:rPr>
        <w:t>Capacidad</w:t>
      </w:r>
      <w:r w:rsidR="00CE09FB" w:rsidRPr="00F83DB6">
        <w:rPr>
          <w:rFonts w:ascii="Arial" w:hAnsi="Arial" w:cs="Arial"/>
          <w:b/>
          <w:sz w:val="22"/>
          <w:szCs w:val="22"/>
          <w:lang w:eastAsia="es-PE"/>
        </w:rPr>
        <w:t xml:space="preserve"> </w:t>
      </w:r>
      <w:r w:rsidR="00BA5750" w:rsidRPr="00F83DB6">
        <w:rPr>
          <w:rFonts w:ascii="Arial" w:hAnsi="Arial" w:cs="Arial"/>
          <w:b/>
          <w:sz w:val="22"/>
          <w:szCs w:val="22"/>
          <w:lang w:eastAsia="es-PE"/>
        </w:rPr>
        <w:t>requerid</w:t>
      </w:r>
      <w:r w:rsidRPr="00F83DB6">
        <w:rPr>
          <w:rFonts w:ascii="Arial" w:hAnsi="Arial" w:cs="Arial"/>
          <w:b/>
          <w:sz w:val="22"/>
          <w:szCs w:val="22"/>
          <w:lang w:eastAsia="es-PE"/>
        </w:rPr>
        <w:t>a</w:t>
      </w:r>
      <w:r w:rsidR="00BA5750" w:rsidRPr="00F83DB6">
        <w:rPr>
          <w:rFonts w:ascii="Arial" w:hAnsi="Arial" w:cs="Arial"/>
          <w:b/>
          <w:sz w:val="22"/>
          <w:szCs w:val="22"/>
          <w:lang w:eastAsia="es-PE"/>
        </w:rPr>
        <w:t>:</w:t>
      </w:r>
      <w:r w:rsidR="00BA5750" w:rsidRPr="00D4068D">
        <w:rPr>
          <w:lang w:eastAsia="es-PE"/>
        </w:rPr>
        <w:t xml:space="preserve"> </w:t>
      </w:r>
      <w:r w:rsidR="00EA7EF2" w:rsidRPr="00F83DB6">
        <w:rPr>
          <w:rFonts w:ascii="Arial" w:hAnsi="Arial" w:cs="Arial"/>
          <w:sz w:val="22"/>
          <w:szCs w:val="22"/>
          <w:lang w:eastAsia="es-PE"/>
        </w:rPr>
        <w:t xml:space="preserve">Espacio </w:t>
      </w:r>
      <w:r w:rsidR="00F075E9" w:rsidRPr="00F83DB6">
        <w:rPr>
          <w:rFonts w:ascii="Arial" w:hAnsi="Arial" w:cs="Arial"/>
          <w:sz w:val="22"/>
          <w:szCs w:val="22"/>
          <w:lang w:eastAsia="es-PE"/>
        </w:rPr>
        <w:t xml:space="preserve">de carga </w:t>
      </w:r>
      <w:r w:rsidR="00EA7EF2" w:rsidRPr="00F83DB6">
        <w:rPr>
          <w:rFonts w:ascii="Arial" w:hAnsi="Arial" w:cs="Arial"/>
          <w:sz w:val="22"/>
          <w:szCs w:val="22"/>
          <w:lang w:eastAsia="es-PE"/>
        </w:rPr>
        <w:t xml:space="preserve">de </w:t>
      </w:r>
      <w:r w:rsidRPr="00F83DB6">
        <w:rPr>
          <w:rFonts w:ascii="Arial" w:hAnsi="Arial" w:cs="Arial"/>
          <w:sz w:val="22"/>
          <w:szCs w:val="22"/>
          <w:lang w:eastAsia="es-PE"/>
        </w:rPr>
        <w:t>la unidad de transporte que</w:t>
      </w:r>
      <w:r w:rsidR="005B0415" w:rsidRPr="00F83DB6">
        <w:rPr>
          <w:rFonts w:ascii="Arial" w:hAnsi="Arial" w:cs="Arial"/>
          <w:sz w:val="22"/>
          <w:szCs w:val="22"/>
          <w:lang w:eastAsia="es-PE"/>
        </w:rPr>
        <w:t xml:space="preserve"> permita el traslado de los </w:t>
      </w:r>
      <w:r w:rsidR="000148F8" w:rsidRPr="00F83DB6">
        <w:rPr>
          <w:rFonts w:ascii="Arial" w:hAnsi="Arial" w:cs="Arial"/>
          <w:sz w:val="22"/>
          <w:szCs w:val="22"/>
          <w:lang w:eastAsia="es-PE"/>
        </w:rPr>
        <w:t>bienes muebles</w:t>
      </w:r>
      <w:r w:rsidR="005B0415" w:rsidRPr="00F83DB6">
        <w:rPr>
          <w:rFonts w:ascii="Arial" w:hAnsi="Arial" w:cs="Arial"/>
          <w:sz w:val="22"/>
          <w:szCs w:val="22"/>
          <w:lang w:eastAsia="es-PE"/>
        </w:rPr>
        <w:t xml:space="preserve"> sin ocasionar daños a </w:t>
      </w:r>
      <w:r w:rsidR="00F075E9" w:rsidRPr="00F83DB6">
        <w:rPr>
          <w:rFonts w:ascii="Arial" w:hAnsi="Arial" w:cs="Arial"/>
          <w:sz w:val="22"/>
          <w:szCs w:val="22"/>
          <w:lang w:eastAsia="es-PE"/>
        </w:rPr>
        <w:t>estos</w:t>
      </w:r>
      <w:r w:rsidRPr="00F83DB6">
        <w:rPr>
          <w:rFonts w:ascii="Arial" w:hAnsi="Arial" w:cs="Arial"/>
          <w:sz w:val="22"/>
          <w:szCs w:val="22"/>
          <w:lang w:eastAsia="es-PE"/>
        </w:rPr>
        <w:t xml:space="preserve">, considerando las dimensiones </w:t>
      </w:r>
      <w:r w:rsidR="005E211E" w:rsidRPr="00F83DB6">
        <w:rPr>
          <w:rFonts w:ascii="Arial" w:hAnsi="Arial" w:cs="Arial"/>
          <w:sz w:val="22"/>
          <w:szCs w:val="22"/>
          <w:lang w:eastAsia="es-PE"/>
        </w:rPr>
        <w:t xml:space="preserve">y peso </w:t>
      </w:r>
      <w:r w:rsidRPr="00F83DB6">
        <w:rPr>
          <w:rFonts w:ascii="Arial" w:hAnsi="Arial" w:cs="Arial"/>
          <w:sz w:val="22"/>
          <w:szCs w:val="22"/>
          <w:lang w:eastAsia="es-PE"/>
        </w:rPr>
        <w:t xml:space="preserve">de </w:t>
      </w:r>
      <w:r w:rsidR="007E0D3C" w:rsidRPr="00F83DB6">
        <w:rPr>
          <w:rFonts w:ascii="Arial" w:hAnsi="Arial" w:cs="Arial"/>
          <w:sz w:val="22"/>
          <w:szCs w:val="22"/>
          <w:lang w:eastAsia="es-PE"/>
        </w:rPr>
        <w:t xml:space="preserve">los </w:t>
      </w:r>
      <w:r w:rsidR="00762EFC" w:rsidRPr="00F83DB6">
        <w:rPr>
          <w:rFonts w:ascii="Arial" w:hAnsi="Arial" w:cs="Arial"/>
          <w:sz w:val="22"/>
          <w:szCs w:val="22"/>
          <w:lang w:eastAsia="es-PE"/>
        </w:rPr>
        <w:t>bultos</w:t>
      </w:r>
      <w:r w:rsidR="00EC1191" w:rsidRPr="00D4068D">
        <w:rPr>
          <w:rFonts w:ascii="Arial" w:hAnsi="Arial" w:cs="Arial"/>
          <w:sz w:val="22"/>
          <w:szCs w:val="22"/>
          <w:lang w:eastAsia="es-PE"/>
        </w:rPr>
        <w:t>,</w:t>
      </w:r>
      <w:r w:rsidR="00EA7EF2" w:rsidRPr="00F83DB6">
        <w:rPr>
          <w:rFonts w:ascii="Arial" w:hAnsi="Arial" w:cs="Arial"/>
          <w:sz w:val="22"/>
          <w:szCs w:val="22"/>
          <w:lang w:eastAsia="es-PE"/>
        </w:rPr>
        <w:t xml:space="preserve"> </w:t>
      </w:r>
      <w:r w:rsidR="00B35198" w:rsidRPr="00F83DB6">
        <w:rPr>
          <w:rFonts w:ascii="Arial" w:hAnsi="Arial" w:cs="Arial"/>
          <w:sz w:val="22"/>
          <w:szCs w:val="22"/>
          <w:lang w:eastAsia="es-PE"/>
        </w:rPr>
        <w:t xml:space="preserve">respecto de la carga máxima permitida </w:t>
      </w:r>
      <w:r w:rsidR="006C5915" w:rsidRPr="00F83DB6">
        <w:rPr>
          <w:rFonts w:ascii="Arial" w:hAnsi="Arial" w:cs="Arial"/>
          <w:sz w:val="22"/>
          <w:szCs w:val="22"/>
          <w:lang w:eastAsia="es-PE"/>
        </w:rPr>
        <w:t>de</w:t>
      </w:r>
      <w:r w:rsidR="00B46E51" w:rsidRPr="00F83DB6">
        <w:rPr>
          <w:rFonts w:ascii="Arial" w:hAnsi="Arial" w:cs="Arial"/>
          <w:sz w:val="22"/>
          <w:szCs w:val="22"/>
          <w:lang w:eastAsia="es-PE"/>
        </w:rPr>
        <w:t xml:space="preserve"> </w:t>
      </w:r>
      <w:r w:rsidR="006C5915" w:rsidRPr="00F83DB6">
        <w:rPr>
          <w:rFonts w:ascii="Arial" w:hAnsi="Arial" w:cs="Arial"/>
          <w:sz w:val="22"/>
          <w:szCs w:val="22"/>
          <w:lang w:eastAsia="es-PE"/>
        </w:rPr>
        <w:t>la unidad</w:t>
      </w:r>
      <w:r w:rsidR="00DA055C" w:rsidRPr="00F83DB6">
        <w:rPr>
          <w:rFonts w:ascii="Arial" w:hAnsi="Arial" w:cs="Arial"/>
          <w:sz w:val="22"/>
          <w:szCs w:val="22"/>
          <w:lang w:eastAsia="es-PE"/>
        </w:rPr>
        <w:t xml:space="preserve"> de transporte</w:t>
      </w:r>
      <w:r w:rsidR="00793B19" w:rsidRPr="00F83DB6">
        <w:rPr>
          <w:rFonts w:ascii="Arial" w:hAnsi="Arial" w:cs="Arial"/>
          <w:sz w:val="22"/>
          <w:szCs w:val="22"/>
          <w:lang w:eastAsia="es-PE"/>
        </w:rPr>
        <w:t>.</w:t>
      </w:r>
    </w:p>
    <w:p w14:paraId="06052740" w14:textId="4387CECA" w:rsidR="00B963F9" w:rsidRPr="00F83DB6" w:rsidRDefault="00B963F9" w:rsidP="004B1834">
      <w:pPr>
        <w:pStyle w:val="Prrafodelista"/>
        <w:ind w:left="426" w:hanging="426"/>
        <w:jc w:val="both"/>
        <w:rPr>
          <w:rFonts w:ascii="Arial" w:hAnsi="Arial" w:cs="Arial"/>
          <w:sz w:val="22"/>
          <w:szCs w:val="22"/>
          <w:lang w:eastAsia="es-PE"/>
        </w:rPr>
      </w:pPr>
    </w:p>
    <w:p w14:paraId="4C119069" w14:textId="7AC0BB3A" w:rsidR="00BA5750" w:rsidRPr="00D4068D" w:rsidRDefault="00BA5750" w:rsidP="004B1834">
      <w:pPr>
        <w:pStyle w:val="Prrafodelista"/>
        <w:numPr>
          <w:ilvl w:val="0"/>
          <w:numId w:val="143"/>
        </w:numPr>
        <w:ind w:left="426" w:hanging="426"/>
        <w:jc w:val="both"/>
        <w:rPr>
          <w:rFonts w:ascii="Arial" w:hAnsi="Arial" w:cs="Arial"/>
          <w:sz w:val="22"/>
          <w:szCs w:val="22"/>
          <w:lang w:eastAsia="es-PE"/>
        </w:rPr>
      </w:pPr>
      <w:r w:rsidRPr="00D4068D">
        <w:rPr>
          <w:rFonts w:ascii="Arial" w:hAnsi="Arial" w:cs="Arial"/>
          <w:b/>
          <w:sz w:val="22"/>
          <w:szCs w:val="22"/>
          <w:lang w:eastAsia="es-PE"/>
        </w:rPr>
        <w:t xml:space="preserve">Seguridad: </w:t>
      </w:r>
      <w:r w:rsidR="00597ADD" w:rsidRPr="00D4068D">
        <w:rPr>
          <w:rFonts w:ascii="Arial" w:hAnsi="Arial" w:cs="Arial"/>
          <w:sz w:val="22"/>
          <w:szCs w:val="22"/>
          <w:lang w:eastAsia="es-PE"/>
        </w:rPr>
        <w:t xml:space="preserve">La unidad de transporte reúne las condiciones, estructura y equipamiento que permitan preservar la integridad física de los bienes muebles y del personal que interactúa con </w:t>
      </w:r>
      <w:r w:rsidR="006C5915" w:rsidRPr="00D4068D">
        <w:rPr>
          <w:rFonts w:ascii="Arial" w:hAnsi="Arial" w:cs="Arial"/>
          <w:sz w:val="22"/>
          <w:szCs w:val="22"/>
          <w:lang w:eastAsia="es-PE"/>
        </w:rPr>
        <w:t>la unidad de transporte</w:t>
      </w:r>
      <w:r w:rsidR="00597ADD" w:rsidRPr="00D4068D">
        <w:rPr>
          <w:rFonts w:ascii="Arial" w:hAnsi="Arial" w:cs="Arial"/>
          <w:sz w:val="22"/>
          <w:szCs w:val="22"/>
          <w:lang w:eastAsia="es-PE"/>
        </w:rPr>
        <w:t xml:space="preserve"> en las distintas fases del </w:t>
      </w:r>
      <w:r w:rsidR="006C5915" w:rsidRPr="00D4068D">
        <w:rPr>
          <w:rFonts w:ascii="Arial" w:hAnsi="Arial" w:cs="Arial"/>
          <w:sz w:val="22"/>
          <w:szCs w:val="22"/>
          <w:lang w:eastAsia="es-PE"/>
        </w:rPr>
        <w:t xml:space="preserve">proceso de </w:t>
      </w:r>
      <w:r w:rsidR="00597ADD" w:rsidRPr="00D4068D">
        <w:rPr>
          <w:rFonts w:ascii="Arial" w:hAnsi="Arial" w:cs="Arial"/>
          <w:sz w:val="22"/>
          <w:szCs w:val="22"/>
          <w:lang w:eastAsia="es-PE"/>
        </w:rPr>
        <w:t>transporte</w:t>
      </w:r>
      <w:r w:rsidRPr="00D4068D">
        <w:rPr>
          <w:rFonts w:ascii="Arial" w:hAnsi="Arial" w:cs="Arial"/>
          <w:sz w:val="22"/>
          <w:szCs w:val="22"/>
          <w:lang w:eastAsia="es-PE"/>
        </w:rPr>
        <w:t>.</w:t>
      </w:r>
      <w:r w:rsidR="00FA29F5" w:rsidRPr="00D4068D">
        <w:rPr>
          <w:rFonts w:ascii="Arial" w:hAnsi="Arial" w:cs="Arial"/>
          <w:sz w:val="22"/>
          <w:szCs w:val="22"/>
          <w:lang w:eastAsia="es-PE"/>
        </w:rPr>
        <w:t xml:space="preserve"> </w:t>
      </w:r>
    </w:p>
    <w:p w14:paraId="58661A93" w14:textId="77777777" w:rsidR="009C2AB9" w:rsidRPr="00D4068D" w:rsidRDefault="009C2AB9" w:rsidP="004B1834">
      <w:pPr>
        <w:pStyle w:val="Prrafodelista"/>
        <w:ind w:left="426" w:hanging="426"/>
        <w:jc w:val="both"/>
        <w:rPr>
          <w:rFonts w:ascii="Arial" w:hAnsi="Arial" w:cs="Arial"/>
          <w:b/>
          <w:sz w:val="22"/>
          <w:szCs w:val="22"/>
          <w:lang w:eastAsia="es-PE"/>
        </w:rPr>
      </w:pPr>
    </w:p>
    <w:p w14:paraId="2A825AAF" w14:textId="7ACB6777" w:rsidR="00895B5D" w:rsidRPr="00D4068D" w:rsidRDefault="009B57B7" w:rsidP="004B1834">
      <w:pPr>
        <w:pStyle w:val="Prrafodelista"/>
        <w:numPr>
          <w:ilvl w:val="0"/>
          <w:numId w:val="143"/>
        </w:numPr>
        <w:ind w:left="426" w:hanging="426"/>
        <w:jc w:val="both"/>
        <w:rPr>
          <w:rFonts w:ascii="Arial" w:hAnsi="Arial" w:cs="Arial"/>
          <w:sz w:val="22"/>
          <w:szCs w:val="22"/>
          <w:lang w:eastAsia="es-PE"/>
        </w:rPr>
      </w:pPr>
      <w:r w:rsidRPr="00F83DB6">
        <w:rPr>
          <w:rFonts w:ascii="Arial" w:hAnsi="Arial" w:cs="Arial"/>
          <w:b/>
          <w:sz w:val="22"/>
          <w:szCs w:val="22"/>
          <w:lang w:eastAsia="es-PE"/>
        </w:rPr>
        <w:t>Estructura</w:t>
      </w:r>
      <w:r w:rsidR="00B10BC7" w:rsidRPr="00D4068D">
        <w:rPr>
          <w:rFonts w:ascii="Arial" w:hAnsi="Arial" w:cs="Arial"/>
          <w:b/>
          <w:sz w:val="22"/>
          <w:szCs w:val="22"/>
          <w:lang w:eastAsia="es-PE"/>
        </w:rPr>
        <w:t xml:space="preserve"> y</w:t>
      </w:r>
      <w:r w:rsidRPr="00F83DB6">
        <w:rPr>
          <w:rFonts w:ascii="Arial" w:hAnsi="Arial" w:cs="Arial"/>
          <w:b/>
          <w:sz w:val="22"/>
          <w:szCs w:val="22"/>
          <w:lang w:eastAsia="es-PE"/>
        </w:rPr>
        <w:t xml:space="preserve"> e</w:t>
      </w:r>
      <w:r w:rsidR="00A90083" w:rsidRPr="00F83DB6">
        <w:rPr>
          <w:rFonts w:ascii="Arial" w:hAnsi="Arial" w:cs="Arial"/>
          <w:b/>
          <w:sz w:val="22"/>
          <w:szCs w:val="22"/>
          <w:lang w:eastAsia="es-PE"/>
        </w:rPr>
        <w:t>quipamiento</w:t>
      </w:r>
      <w:r w:rsidR="00B10BC7" w:rsidRPr="00D4068D">
        <w:rPr>
          <w:rFonts w:ascii="Arial" w:hAnsi="Arial" w:cs="Arial"/>
          <w:b/>
          <w:sz w:val="22"/>
          <w:szCs w:val="22"/>
          <w:lang w:eastAsia="es-PE"/>
        </w:rPr>
        <w:t>:</w:t>
      </w:r>
      <w:r w:rsidR="00BA5750" w:rsidRPr="00F83DB6">
        <w:rPr>
          <w:rFonts w:ascii="Arial" w:hAnsi="Arial" w:cs="Arial"/>
          <w:b/>
          <w:sz w:val="22"/>
          <w:szCs w:val="22"/>
          <w:lang w:eastAsia="es-PE"/>
        </w:rPr>
        <w:t xml:space="preserve"> </w:t>
      </w:r>
      <w:r w:rsidR="00A90083" w:rsidRPr="00F83DB6">
        <w:rPr>
          <w:rFonts w:ascii="Arial" w:hAnsi="Arial" w:cs="Arial"/>
          <w:sz w:val="22"/>
          <w:szCs w:val="22"/>
          <w:lang w:eastAsia="es-PE"/>
        </w:rPr>
        <w:t xml:space="preserve">La unidad de transporte cuenta con </w:t>
      </w:r>
      <w:r w:rsidRPr="00F83DB6">
        <w:rPr>
          <w:rFonts w:ascii="Arial" w:hAnsi="Arial" w:cs="Arial"/>
          <w:sz w:val="22"/>
          <w:szCs w:val="22"/>
          <w:lang w:eastAsia="es-PE"/>
        </w:rPr>
        <w:t>la estructura</w:t>
      </w:r>
      <w:r w:rsidR="00B10BC7" w:rsidRPr="00D4068D">
        <w:rPr>
          <w:rFonts w:ascii="Arial" w:hAnsi="Arial" w:cs="Arial"/>
          <w:sz w:val="22"/>
          <w:szCs w:val="22"/>
          <w:lang w:eastAsia="es-PE"/>
        </w:rPr>
        <w:t xml:space="preserve"> y</w:t>
      </w:r>
      <w:r w:rsidRPr="00F83DB6">
        <w:rPr>
          <w:rFonts w:ascii="Arial" w:hAnsi="Arial" w:cs="Arial"/>
          <w:sz w:val="22"/>
          <w:szCs w:val="22"/>
          <w:lang w:eastAsia="es-PE"/>
        </w:rPr>
        <w:t xml:space="preserve"> </w:t>
      </w:r>
      <w:r w:rsidR="00A90083" w:rsidRPr="00F83DB6">
        <w:rPr>
          <w:rFonts w:ascii="Arial" w:hAnsi="Arial" w:cs="Arial"/>
          <w:sz w:val="22"/>
          <w:szCs w:val="22"/>
          <w:lang w:eastAsia="es-PE"/>
        </w:rPr>
        <w:t>equipamiento</w:t>
      </w:r>
      <w:r w:rsidR="00B10BC7" w:rsidRPr="00D4068D">
        <w:rPr>
          <w:rFonts w:ascii="Arial" w:hAnsi="Arial" w:cs="Arial"/>
          <w:sz w:val="22"/>
          <w:szCs w:val="22"/>
          <w:lang w:eastAsia="es-PE"/>
        </w:rPr>
        <w:t xml:space="preserve"> </w:t>
      </w:r>
      <w:r w:rsidR="00A90083" w:rsidRPr="00F83DB6">
        <w:rPr>
          <w:rFonts w:ascii="Arial" w:hAnsi="Arial" w:cs="Arial"/>
          <w:sz w:val="22"/>
          <w:szCs w:val="22"/>
          <w:lang w:eastAsia="es-PE"/>
        </w:rPr>
        <w:t>que garanticen las actividades para el traslado y conservación de los bienes muebles hasta su entrega en el punto de destino, de acuerdo con la naturaleza de los mismos</w:t>
      </w:r>
      <w:r w:rsidR="00993EE6" w:rsidRPr="00F83DB6">
        <w:rPr>
          <w:rFonts w:ascii="Arial" w:hAnsi="Arial" w:cs="Arial"/>
          <w:sz w:val="22"/>
          <w:szCs w:val="22"/>
          <w:lang w:eastAsia="es-PE"/>
        </w:rPr>
        <w:t>.</w:t>
      </w:r>
      <w:r w:rsidR="004C6CA4" w:rsidRPr="00F83DB6">
        <w:rPr>
          <w:rFonts w:ascii="Arial" w:hAnsi="Arial" w:cs="Arial"/>
          <w:sz w:val="22"/>
          <w:szCs w:val="22"/>
          <w:lang w:eastAsia="es-PE"/>
        </w:rPr>
        <w:t xml:space="preserve"> </w:t>
      </w:r>
    </w:p>
    <w:p w14:paraId="6CB9F1D6" w14:textId="77777777" w:rsidR="00137AF4" w:rsidRPr="00D4068D" w:rsidRDefault="00137AF4" w:rsidP="004B1834">
      <w:pPr>
        <w:pStyle w:val="Prrafodelista"/>
        <w:ind w:left="426" w:hanging="426"/>
        <w:jc w:val="both"/>
        <w:rPr>
          <w:rFonts w:ascii="Arial" w:hAnsi="Arial" w:cs="Arial"/>
          <w:b/>
          <w:sz w:val="22"/>
          <w:szCs w:val="22"/>
          <w:lang w:eastAsia="es-PE"/>
        </w:rPr>
      </w:pPr>
    </w:p>
    <w:p w14:paraId="132E27CF" w14:textId="71011C4B" w:rsidR="00137AF4" w:rsidRPr="00D4068D" w:rsidRDefault="006879DB" w:rsidP="004B1834">
      <w:pPr>
        <w:pStyle w:val="Prrafodelista"/>
        <w:numPr>
          <w:ilvl w:val="0"/>
          <w:numId w:val="143"/>
        </w:numPr>
        <w:ind w:left="426" w:hanging="426"/>
        <w:jc w:val="both"/>
        <w:rPr>
          <w:rFonts w:ascii="Arial" w:hAnsi="Arial" w:cs="Arial"/>
          <w:sz w:val="22"/>
          <w:szCs w:val="22"/>
        </w:rPr>
      </w:pPr>
      <w:r w:rsidRPr="00D4068D">
        <w:rPr>
          <w:rFonts w:ascii="Arial" w:hAnsi="Arial" w:cs="Arial"/>
          <w:b/>
          <w:sz w:val="22"/>
          <w:szCs w:val="22"/>
          <w:lang w:eastAsia="es-PE"/>
        </w:rPr>
        <w:t xml:space="preserve">Especificaciones de la ruta a seguir: </w:t>
      </w:r>
      <w:r w:rsidR="00414457" w:rsidRPr="00D4068D">
        <w:rPr>
          <w:rFonts w:ascii="Arial" w:hAnsi="Arial" w:cs="Arial"/>
          <w:sz w:val="22"/>
          <w:szCs w:val="22"/>
          <w:lang w:eastAsia="es-PE"/>
        </w:rPr>
        <w:t xml:space="preserve">La unidad de transporte </w:t>
      </w:r>
      <w:r w:rsidR="00710CFA" w:rsidRPr="00D4068D">
        <w:rPr>
          <w:rFonts w:ascii="Arial" w:hAnsi="Arial" w:cs="Arial"/>
          <w:sz w:val="22"/>
          <w:szCs w:val="22"/>
          <w:lang w:eastAsia="es-PE"/>
        </w:rPr>
        <w:t>es apt</w:t>
      </w:r>
      <w:r w:rsidR="00414457" w:rsidRPr="00D4068D">
        <w:rPr>
          <w:rFonts w:ascii="Arial" w:hAnsi="Arial" w:cs="Arial"/>
          <w:sz w:val="22"/>
          <w:szCs w:val="22"/>
          <w:lang w:eastAsia="es-PE"/>
        </w:rPr>
        <w:t>a</w:t>
      </w:r>
      <w:r w:rsidR="00710CFA" w:rsidRPr="00D4068D">
        <w:rPr>
          <w:rFonts w:ascii="Arial" w:hAnsi="Arial" w:cs="Arial"/>
          <w:sz w:val="22"/>
          <w:szCs w:val="22"/>
          <w:lang w:eastAsia="es-PE"/>
        </w:rPr>
        <w:t xml:space="preserve"> </w:t>
      </w:r>
      <w:r w:rsidRPr="00D4068D">
        <w:rPr>
          <w:rFonts w:ascii="Arial" w:hAnsi="Arial" w:cs="Arial"/>
          <w:sz w:val="22"/>
          <w:szCs w:val="22"/>
          <w:lang w:eastAsia="es-PE"/>
        </w:rPr>
        <w:t xml:space="preserve">para transitar </w:t>
      </w:r>
      <w:r w:rsidR="00137AF4" w:rsidRPr="00D4068D">
        <w:rPr>
          <w:rFonts w:ascii="Arial" w:hAnsi="Arial" w:cs="Arial"/>
          <w:sz w:val="22"/>
          <w:szCs w:val="22"/>
          <w:lang w:eastAsia="es-PE"/>
        </w:rPr>
        <w:t xml:space="preserve">las </w:t>
      </w:r>
      <w:r w:rsidR="00B2239B" w:rsidRPr="00D4068D">
        <w:rPr>
          <w:rFonts w:ascii="Arial" w:hAnsi="Arial" w:cs="Arial"/>
          <w:sz w:val="22"/>
          <w:szCs w:val="22"/>
          <w:lang w:eastAsia="es-PE"/>
        </w:rPr>
        <w:t xml:space="preserve">diferentes </w:t>
      </w:r>
      <w:r w:rsidR="00137AF4" w:rsidRPr="00D4068D">
        <w:rPr>
          <w:rFonts w:ascii="Arial" w:hAnsi="Arial" w:cs="Arial"/>
          <w:sz w:val="22"/>
          <w:szCs w:val="22"/>
          <w:lang w:eastAsia="es-PE"/>
        </w:rPr>
        <w:t xml:space="preserve">vías, considerando las </w:t>
      </w:r>
      <w:r w:rsidR="00710CFA" w:rsidRPr="00D4068D">
        <w:rPr>
          <w:rFonts w:ascii="Arial" w:hAnsi="Arial" w:cs="Arial"/>
          <w:sz w:val="22"/>
          <w:szCs w:val="22"/>
          <w:lang w:eastAsia="es-PE"/>
        </w:rPr>
        <w:t>restricciones</w:t>
      </w:r>
      <w:r w:rsidR="00137AF4" w:rsidRPr="00D4068D">
        <w:rPr>
          <w:rFonts w:ascii="Arial" w:hAnsi="Arial" w:cs="Arial"/>
          <w:sz w:val="22"/>
          <w:szCs w:val="22"/>
          <w:lang w:eastAsia="es-PE"/>
        </w:rPr>
        <w:t xml:space="preserve"> de las </w:t>
      </w:r>
      <w:r w:rsidR="00B2239B" w:rsidRPr="00D4068D">
        <w:rPr>
          <w:rFonts w:ascii="Arial" w:hAnsi="Arial" w:cs="Arial"/>
          <w:sz w:val="22"/>
          <w:szCs w:val="22"/>
          <w:lang w:eastAsia="es-PE"/>
        </w:rPr>
        <w:t>mismas</w:t>
      </w:r>
      <w:r w:rsidR="00137AF4" w:rsidRPr="00D4068D">
        <w:rPr>
          <w:rFonts w:ascii="Arial" w:hAnsi="Arial" w:cs="Arial"/>
          <w:sz w:val="22"/>
          <w:szCs w:val="22"/>
          <w:lang w:eastAsia="es-PE"/>
        </w:rPr>
        <w:t>,</w:t>
      </w:r>
      <w:r w:rsidR="00B567CF" w:rsidRPr="00D4068D">
        <w:rPr>
          <w:rFonts w:ascii="Arial" w:hAnsi="Arial" w:cs="Arial"/>
          <w:sz w:val="22"/>
          <w:szCs w:val="22"/>
          <w:lang w:eastAsia="es-PE"/>
        </w:rPr>
        <w:t xml:space="preserve"> tales como</w:t>
      </w:r>
      <w:r w:rsidR="00B567CF" w:rsidRPr="00D4068D">
        <w:rPr>
          <w:rFonts w:ascii="Arial" w:hAnsi="Arial" w:cs="Arial"/>
          <w:sz w:val="22"/>
          <w:szCs w:val="22"/>
        </w:rPr>
        <w:t>,</w:t>
      </w:r>
      <w:r w:rsidR="00137AF4" w:rsidRPr="00D4068D">
        <w:rPr>
          <w:rFonts w:ascii="Arial" w:hAnsi="Arial" w:cs="Arial"/>
          <w:sz w:val="22"/>
          <w:szCs w:val="22"/>
        </w:rPr>
        <w:t xml:space="preserve"> </w:t>
      </w:r>
      <w:r w:rsidR="00B567CF" w:rsidRPr="00D4068D">
        <w:rPr>
          <w:rFonts w:ascii="Arial" w:hAnsi="Arial" w:cs="Arial"/>
          <w:sz w:val="22"/>
          <w:szCs w:val="22"/>
        </w:rPr>
        <w:t>carga máxima de puentes</w:t>
      </w:r>
      <w:r w:rsidR="00137AF4" w:rsidRPr="00D4068D">
        <w:rPr>
          <w:rFonts w:ascii="Arial" w:hAnsi="Arial" w:cs="Arial"/>
          <w:sz w:val="22"/>
          <w:szCs w:val="22"/>
        </w:rPr>
        <w:t xml:space="preserve">, </w:t>
      </w:r>
      <w:r w:rsidR="00015503" w:rsidRPr="00D4068D">
        <w:rPr>
          <w:rFonts w:ascii="Arial" w:hAnsi="Arial" w:cs="Arial"/>
          <w:sz w:val="22"/>
          <w:szCs w:val="22"/>
        </w:rPr>
        <w:t xml:space="preserve">altura </w:t>
      </w:r>
      <w:r w:rsidR="00137AF4" w:rsidRPr="00D4068D">
        <w:rPr>
          <w:rFonts w:ascii="Arial" w:hAnsi="Arial" w:cs="Arial"/>
          <w:sz w:val="22"/>
          <w:szCs w:val="22"/>
        </w:rPr>
        <w:t>de túneles</w:t>
      </w:r>
      <w:r w:rsidR="00B2239B" w:rsidRPr="00D4068D">
        <w:rPr>
          <w:rFonts w:ascii="Arial" w:hAnsi="Arial" w:cs="Arial"/>
          <w:sz w:val="22"/>
          <w:szCs w:val="22"/>
        </w:rPr>
        <w:t xml:space="preserve">, </w:t>
      </w:r>
      <w:r w:rsidR="00B567CF" w:rsidRPr="00D4068D">
        <w:rPr>
          <w:rFonts w:ascii="Arial" w:hAnsi="Arial" w:cs="Arial"/>
          <w:sz w:val="22"/>
          <w:szCs w:val="22"/>
        </w:rPr>
        <w:t xml:space="preserve">caudal de ríos, </w:t>
      </w:r>
      <w:r w:rsidR="00137AF4" w:rsidRPr="00D4068D">
        <w:rPr>
          <w:rFonts w:ascii="Arial" w:hAnsi="Arial" w:cs="Arial"/>
          <w:sz w:val="22"/>
          <w:szCs w:val="22"/>
        </w:rPr>
        <w:t xml:space="preserve">entre otras </w:t>
      </w:r>
      <w:r w:rsidR="00C81DBA" w:rsidRPr="00D4068D">
        <w:rPr>
          <w:rFonts w:ascii="Arial" w:hAnsi="Arial" w:cs="Arial"/>
          <w:sz w:val="22"/>
          <w:szCs w:val="22"/>
        </w:rPr>
        <w:t>restricciones</w:t>
      </w:r>
      <w:r w:rsidR="00137AF4" w:rsidRPr="00D4068D">
        <w:rPr>
          <w:rFonts w:ascii="Arial" w:hAnsi="Arial" w:cs="Arial"/>
          <w:sz w:val="22"/>
          <w:szCs w:val="22"/>
        </w:rPr>
        <w:t>.</w:t>
      </w:r>
      <w:r w:rsidR="00FA29F5" w:rsidRPr="00D4068D">
        <w:rPr>
          <w:rFonts w:ascii="Arial" w:hAnsi="Arial" w:cs="Arial"/>
          <w:sz w:val="22"/>
          <w:szCs w:val="22"/>
        </w:rPr>
        <w:t xml:space="preserve"> </w:t>
      </w:r>
    </w:p>
    <w:p w14:paraId="55FBAE02" w14:textId="13077106" w:rsidR="00F935F0" w:rsidRPr="00D4068D" w:rsidRDefault="00F935F0" w:rsidP="00F83DB6">
      <w:pPr>
        <w:pStyle w:val="Prrafodelista"/>
        <w:jc w:val="both"/>
        <w:rPr>
          <w:rFonts w:ascii="Arial" w:hAnsi="Arial" w:cs="Arial"/>
          <w:sz w:val="22"/>
          <w:szCs w:val="22"/>
        </w:rPr>
      </w:pPr>
    </w:p>
    <w:p w14:paraId="319A3863" w14:textId="33333F0D" w:rsidR="00E7518E" w:rsidRPr="00D4068D" w:rsidRDefault="006508DC" w:rsidP="006508DC">
      <w:pPr>
        <w:pStyle w:val="Ttulo1"/>
        <w:contextualSpacing/>
      </w:pPr>
      <w:bookmarkStart w:id="3" w:name="_Hlk62822796"/>
      <w:r w:rsidRPr="00D4068D">
        <w:t>Selección del servicio de t</w:t>
      </w:r>
      <w:r w:rsidR="00E7518E" w:rsidRPr="00D4068D">
        <w:t>ransporte</w:t>
      </w:r>
    </w:p>
    <w:p w14:paraId="402D48DA" w14:textId="2450B02F" w:rsidR="00E7518E" w:rsidRPr="00D4068D" w:rsidRDefault="00E7518E" w:rsidP="00E7518E"/>
    <w:p w14:paraId="135BECBB" w14:textId="77777777" w:rsidR="00CF0408" w:rsidRPr="00D4068D" w:rsidRDefault="00CF0408" w:rsidP="00CF0408">
      <w:pPr>
        <w:pStyle w:val="Prrafodelista"/>
        <w:numPr>
          <w:ilvl w:val="0"/>
          <w:numId w:val="59"/>
        </w:numPr>
        <w:jc w:val="both"/>
        <w:rPr>
          <w:rFonts w:ascii="Arial" w:hAnsi="Arial" w:cs="Arial"/>
          <w:vanish/>
          <w:sz w:val="22"/>
          <w:szCs w:val="22"/>
        </w:rPr>
      </w:pPr>
    </w:p>
    <w:p w14:paraId="29196B11" w14:textId="77777777" w:rsidR="00CF0408" w:rsidRPr="00D4068D" w:rsidRDefault="00CF0408" w:rsidP="00CF0408">
      <w:pPr>
        <w:pStyle w:val="Prrafodelista"/>
        <w:numPr>
          <w:ilvl w:val="0"/>
          <w:numId w:val="59"/>
        </w:numPr>
        <w:jc w:val="both"/>
        <w:rPr>
          <w:rFonts w:ascii="Arial" w:hAnsi="Arial" w:cs="Arial"/>
          <w:vanish/>
          <w:sz w:val="22"/>
          <w:szCs w:val="22"/>
        </w:rPr>
      </w:pPr>
    </w:p>
    <w:p w14:paraId="68A09272" w14:textId="77777777" w:rsidR="006C0335" w:rsidRPr="00D4068D" w:rsidRDefault="006C0335" w:rsidP="006C0335">
      <w:pPr>
        <w:pStyle w:val="Prrafodelista"/>
        <w:numPr>
          <w:ilvl w:val="0"/>
          <w:numId w:val="72"/>
        </w:numPr>
        <w:jc w:val="both"/>
        <w:rPr>
          <w:rFonts w:ascii="Arial" w:hAnsi="Arial" w:cs="Arial"/>
          <w:vanish/>
          <w:sz w:val="22"/>
          <w:szCs w:val="22"/>
        </w:rPr>
      </w:pPr>
    </w:p>
    <w:p w14:paraId="604C4574" w14:textId="76A2B726" w:rsidR="006C0335" w:rsidRPr="00F83DB6" w:rsidRDefault="0014357E" w:rsidP="00B46F59">
      <w:pPr>
        <w:pStyle w:val="Prrafodelista"/>
        <w:numPr>
          <w:ilvl w:val="1"/>
          <w:numId w:val="72"/>
        </w:numPr>
        <w:jc w:val="both"/>
        <w:rPr>
          <w:rFonts w:ascii="Arial" w:hAnsi="Arial" w:cs="Arial"/>
          <w:sz w:val="22"/>
          <w:szCs w:val="22"/>
        </w:rPr>
      </w:pPr>
      <w:r w:rsidRPr="00FD72A5">
        <w:rPr>
          <w:rFonts w:ascii="Arial" w:hAnsi="Arial" w:cs="Arial"/>
          <w:sz w:val="22"/>
          <w:szCs w:val="22"/>
        </w:rPr>
        <w:t>E</w:t>
      </w:r>
      <w:r w:rsidR="00451936" w:rsidRPr="00FD72A5">
        <w:rPr>
          <w:rFonts w:ascii="Arial" w:hAnsi="Arial" w:cs="Arial"/>
          <w:sz w:val="22"/>
          <w:szCs w:val="22"/>
        </w:rPr>
        <w:t>l</w:t>
      </w:r>
      <w:r w:rsidR="00E7518E" w:rsidRPr="00FD72A5">
        <w:rPr>
          <w:rFonts w:ascii="Arial" w:hAnsi="Arial" w:cs="Arial"/>
          <w:sz w:val="22"/>
          <w:szCs w:val="22"/>
        </w:rPr>
        <w:t xml:space="preserve"> </w:t>
      </w:r>
      <w:r w:rsidR="006508DC" w:rsidRPr="00FD72A5">
        <w:rPr>
          <w:rFonts w:ascii="Arial" w:hAnsi="Arial" w:cs="Arial"/>
          <w:sz w:val="22"/>
          <w:szCs w:val="22"/>
        </w:rPr>
        <w:t xml:space="preserve">servicio de </w:t>
      </w:r>
      <w:r w:rsidR="00E7518E" w:rsidRPr="00FD72A5">
        <w:rPr>
          <w:rFonts w:ascii="Arial" w:hAnsi="Arial" w:cs="Arial"/>
          <w:sz w:val="22"/>
          <w:szCs w:val="22"/>
        </w:rPr>
        <w:t xml:space="preserve">transporte </w:t>
      </w:r>
      <w:r w:rsidR="00451936" w:rsidRPr="00FD72A5">
        <w:rPr>
          <w:rFonts w:ascii="Arial" w:hAnsi="Arial" w:cs="Arial"/>
          <w:sz w:val="22"/>
          <w:szCs w:val="22"/>
        </w:rPr>
        <w:t xml:space="preserve">se </w:t>
      </w:r>
      <w:r w:rsidR="00AB480C" w:rsidRPr="00FD72A5">
        <w:rPr>
          <w:rFonts w:ascii="Arial" w:hAnsi="Arial" w:cs="Arial"/>
          <w:sz w:val="22"/>
          <w:szCs w:val="22"/>
        </w:rPr>
        <w:t xml:space="preserve">desarrolla </w:t>
      </w:r>
      <w:r w:rsidR="00761071" w:rsidRPr="00FD72A5">
        <w:rPr>
          <w:rFonts w:ascii="Arial" w:hAnsi="Arial" w:cs="Arial"/>
          <w:sz w:val="22"/>
          <w:szCs w:val="22"/>
        </w:rPr>
        <w:t xml:space="preserve">a través de medios propios </w:t>
      </w:r>
      <w:r w:rsidR="00451936" w:rsidRPr="00FD72A5">
        <w:rPr>
          <w:rFonts w:ascii="Arial" w:hAnsi="Arial" w:cs="Arial"/>
          <w:sz w:val="22"/>
          <w:szCs w:val="22"/>
        </w:rPr>
        <w:t xml:space="preserve">o </w:t>
      </w:r>
      <w:r w:rsidR="006508DC" w:rsidRPr="00FD72A5">
        <w:rPr>
          <w:rFonts w:ascii="Arial" w:hAnsi="Arial" w:cs="Arial"/>
          <w:sz w:val="22"/>
          <w:szCs w:val="22"/>
        </w:rPr>
        <w:t xml:space="preserve">a través </w:t>
      </w:r>
      <w:r w:rsidR="00451936" w:rsidRPr="00FD72A5">
        <w:rPr>
          <w:rFonts w:ascii="Arial" w:hAnsi="Arial" w:cs="Arial"/>
          <w:sz w:val="22"/>
          <w:szCs w:val="22"/>
        </w:rPr>
        <w:t>de terceros</w:t>
      </w:r>
      <w:r w:rsidR="00E7518E" w:rsidRPr="00FD72A5">
        <w:rPr>
          <w:rFonts w:ascii="Arial" w:hAnsi="Arial" w:cs="Arial"/>
          <w:sz w:val="22"/>
          <w:szCs w:val="22"/>
        </w:rPr>
        <w:t>. En c</w:t>
      </w:r>
      <w:r w:rsidR="00657BB9" w:rsidRPr="00FD72A5">
        <w:rPr>
          <w:rFonts w:ascii="Arial" w:hAnsi="Arial" w:cs="Arial"/>
          <w:sz w:val="22"/>
          <w:szCs w:val="22"/>
        </w:rPr>
        <w:t>ualquiera de los casos, el R</w:t>
      </w:r>
      <w:r w:rsidR="00E7518E" w:rsidRPr="00FD72A5">
        <w:rPr>
          <w:rFonts w:ascii="Arial" w:hAnsi="Arial" w:cs="Arial"/>
          <w:sz w:val="22"/>
          <w:szCs w:val="22"/>
        </w:rPr>
        <w:t xml:space="preserve">esponsable </w:t>
      </w:r>
      <w:r w:rsidR="00AC4B10" w:rsidRPr="00FD72A5">
        <w:rPr>
          <w:rFonts w:ascii="Arial" w:hAnsi="Arial" w:cs="Arial"/>
          <w:sz w:val="22"/>
          <w:szCs w:val="22"/>
        </w:rPr>
        <w:t>del seguimiento del</w:t>
      </w:r>
      <w:r w:rsidR="00E7518E" w:rsidRPr="00FD72A5">
        <w:rPr>
          <w:rFonts w:ascii="Arial" w:hAnsi="Arial" w:cs="Arial"/>
          <w:sz w:val="22"/>
          <w:szCs w:val="22"/>
        </w:rPr>
        <w:t xml:space="preserve"> transporte del almacén de origen custodia la información </w:t>
      </w:r>
      <w:r w:rsidR="002C46AF" w:rsidRPr="00FD72A5">
        <w:rPr>
          <w:rFonts w:ascii="Arial" w:hAnsi="Arial" w:cs="Arial"/>
          <w:sz w:val="22"/>
          <w:szCs w:val="22"/>
        </w:rPr>
        <w:t xml:space="preserve">generada durante </w:t>
      </w:r>
      <w:r w:rsidR="007F7B48" w:rsidRPr="00FD72A5">
        <w:rPr>
          <w:rFonts w:ascii="Arial" w:hAnsi="Arial" w:cs="Arial"/>
          <w:sz w:val="22"/>
          <w:szCs w:val="22"/>
        </w:rPr>
        <w:t>las fases d</w:t>
      </w:r>
      <w:r w:rsidR="002C46AF" w:rsidRPr="00FD72A5">
        <w:rPr>
          <w:rFonts w:ascii="Arial" w:hAnsi="Arial" w:cs="Arial"/>
          <w:sz w:val="22"/>
          <w:szCs w:val="22"/>
        </w:rPr>
        <w:t>el</w:t>
      </w:r>
      <w:r w:rsidR="00E7518E" w:rsidRPr="00FD72A5">
        <w:rPr>
          <w:rFonts w:ascii="Arial" w:hAnsi="Arial" w:cs="Arial"/>
          <w:sz w:val="22"/>
          <w:szCs w:val="22"/>
        </w:rPr>
        <w:t xml:space="preserve"> </w:t>
      </w:r>
      <w:r w:rsidR="006C5915" w:rsidRPr="00FD72A5">
        <w:rPr>
          <w:rFonts w:ascii="Arial" w:hAnsi="Arial" w:cs="Arial"/>
          <w:sz w:val="22"/>
          <w:szCs w:val="22"/>
        </w:rPr>
        <w:t xml:space="preserve">proceso de </w:t>
      </w:r>
      <w:r w:rsidR="002C46AF" w:rsidRPr="00FD72A5">
        <w:rPr>
          <w:rFonts w:ascii="Arial" w:hAnsi="Arial" w:cs="Arial"/>
          <w:sz w:val="22"/>
          <w:szCs w:val="22"/>
        </w:rPr>
        <w:t>transporte</w:t>
      </w:r>
      <w:r w:rsidR="00E7518E" w:rsidRPr="00F83DB6">
        <w:rPr>
          <w:rFonts w:ascii="Arial" w:hAnsi="Arial" w:cs="Arial"/>
          <w:sz w:val="22"/>
          <w:szCs w:val="22"/>
        </w:rPr>
        <w:t xml:space="preserve">, garantizando la trazabilidad de los </w:t>
      </w:r>
      <w:r w:rsidR="002C46AF" w:rsidRPr="00F83DB6">
        <w:rPr>
          <w:rFonts w:ascii="Arial" w:hAnsi="Arial" w:cs="Arial"/>
          <w:sz w:val="22"/>
          <w:szCs w:val="22"/>
        </w:rPr>
        <w:t>bienes muebles</w:t>
      </w:r>
      <w:r w:rsidR="00E7518E" w:rsidRPr="00F83DB6">
        <w:rPr>
          <w:rFonts w:ascii="Arial" w:hAnsi="Arial" w:cs="Arial"/>
          <w:sz w:val="22"/>
          <w:szCs w:val="22"/>
        </w:rPr>
        <w:t>.</w:t>
      </w:r>
    </w:p>
    <w:p w14:paraId="65A944E2" w14:textId="77777777" w:rsidR="006C0335" w:rsidRPr="00D4068D" w:rsidRDefault="006C0335" w:rsidP="00B46F59">
      <w:pPr>
        <w:pStyle w:val="Prrafodelista"/>
        <w:jc w:val="both"/>
        <w:rPr>
          <w:rFonts w:ascii="Arial" w:hAnsi="Arial" w:cs="Arial"/>
          <w:sz w:val="22"/>
          <w:szCs w:val="22"/>
        </w:rPr>
      </w:pPr>
    </w:p>
    <w:p w14:paraId="5CCAD0EA" w14:textId="7BB75874" w:rsidR="006C0335" w:rsidRPr="00D4068D" w:rsidRDefault="006C0335" w:rsidP="00B76B06">
      <w:pPr>
        <w:pStyle w:val="Prrafodelista"/>
        <w:numPr>
          <w:ilvl w:val="1"/>
          <w:numId w:val="72"/>
        </w:numPr>
        <w:jc w:val="both"/>
        <w:rPr>
          <w:rFonts w:ascii="Arial" w:hAnsi="Arial" w:cs="Arial"/>
          <w:sz w:val="22"/>
          <w:szCs w:val="22"/>
        </w:rPr>
      </w:pPr>
      <w:r w:rsidRPr="00D4068D">
        <w:rPr>
          <w:rFonts w:ascii="Arial" w:hAnsi="Arial" w:cs="Arial"/>
          <w:sz w:val="22"/>
          <w:szCs w:val="22"/>
        </w:rPr>
        <w:t xml:space="preserve">Las entidades </w:t>
      </w:r>
      <w:r w:rsidR="004B1834" w:rsidRPr="00D4068D">
        <w:rPr>
          <w:rFonts w:ascii="Arial" w:hAnsi="Arial" w:cs="Arial"/>
          <w:sz w:val="22"/>
          <w:szCs w:val="22"/>
        </w:rPr>
        <w:t xml:space="preserve">y Organizaciones de las Entidades </w:t>
      </w:r>
      <w:r w:rsidRPr="00D4068D">
        <w:rPr>
          <w:rFonts w:ascii="Arial" w:hAnsi="Arial" w:cs="Arial"/>
          <w:sz w:val="22"/>
          <w:szCs w:val="22"/>
        </w:rPr>
        <w:t>que cuenten con unidades de transporte</w:t>
      </w:r>
      <w:r w:rsidRPr="00F83DB6">
        <w:rPr>
          <w:rFonts w:ascii="Arial" w:hAnsi="Arial" w:cs="Arial"/>
          <w:sz w:val="22"/>
          <w:szCs w:val="22"/>
        </w:rPr>
        <w:t xml:space="preserve"> propias</w:t>
      </w:r>
      <w:r w:rsidRPr="00D4068D">
        <w:rPr>
          <w:rFonts w:ascii="Arial" w:hAnsi="Arial" w:cs="Arial"/>
          <w:sz w:val="22"/>
          <w:szCs w:val="22"/>
        </w:rPr>
        <w:t xml:space="preserve"> </w:t>
      </w:r>
      <w:r w:rsidR="00B9663B">
        <w:rPr>
          <w:rFonts w:ascii="Arial" w:hAnsi="Arial" w:cs="Arial"/>
          <w:sz w:val="22"/>
          <w:szCs w:val="22"/>
        </w:rPr>
        <w:t>utilizan</w:t>
      </w:r>
      <w:r w:rsidRPr="00D4068D">
        <w:rPr>
          <w:rFonts w:ascii="Arial" w:hAnsi="Arial" w:cs="Arial"/>
          <w:sz w:val="22"/>
          <w:szCs w:val="22"/>
        </w:rPr>
        <w:t xml:space="preserve"> las mismas, salvo </w:t>
      </w:r>
      <w:r w:rsidRPr="00F83DB6">
        <w:rPr>
          <w:rFonts w:ascii="Arial" w:hAnsi="Arial" w:cs="Arial"/>
          <w:sz w:val="22"/>
          <w:szCs w:val="22"/>
        </w:rPr>
        <w:t>que</w:t>
      </w:r>
      <w:r w:rsidR="004B245D" w:rsidRPr="00F83DB6">
        <w:rPr>
          <w:rFonts w:ascii="Arial" w:hAnsi="Arial" w:cs="Arial"/>
          <w:sz w:val="22"/>
          <w:szCs w:val="22"/>
        </w:rPr>
        <w:t>,</w:t>
      </w:r>
      <w:r w:rsidRPr="00F83DB6">
        <w:rPr>
          <w:rFonts w:ascii="Arial" w:hAnsi="Arial" w:cs="Arial"/>
          <w:sz w:val="22"/>
          <w:szCs w:val="22"/>
        </w:rPr>
        <w:t xml:space="preserve"> como resultado de </w:t>
      </w:r>
      <w:r w:rsidR="00211A99" w:rsidRPr="00F83DB6">
        <w:rPr>
          <w:rFonts w:ascii="Arial" w:hAnsi="Arial" w:cs="Arial"/>
          <w:sz w:val="22"/>
          <w:szCs w:val="22"/>
        </w:rPr>
        <w:t>la</w:t>
      </w:r>
      <w:r w:rsidRPr="00D4068D">
        <w:rPr>
          <w:rFonts w:ascii="Arial" w:hAnsi="Arial" w:cs="Arial"/>
          <w:sz w:val="22"/>
          <w:szCs w:val="22"/>
        </w:rPr>
        <w:t xml:space="preserve"> evaluación</w:t>
      </w:r>
      <w:r w:rsidRPr="00F83DB6">
        <w:rPr>
          <w:rFonts w:ascii="Arial" w:hAnsi="Arial" w:cs="Arial"/>
          <w:sz w:val="22"/>
          <w:szCs w:val="22"/>
        </w:rPr>
        <w:t>, se obtenga mayor beneficio desarrollando el servicio de transporte</w:t>
      </w:r>
      <w:r w:rsidR="006C6941" w:rsidRPr="00D4068D">
        <w:rPr>
          <w:rFonts w:ascii="Arial" w:hAnsi="Arial" w:cs="Arial"/>
          <w:sz w:val="22"/>
          <w:szCs w:val="22"/>
        </w:rPr>
        <w:t xml:space="preserve"> </w:t>
      </w:r>
      <w:r w:rsidRPr="00F83DB6">
        <w:rPr>
          <w:rFonts w:ascii="Arial" w:hAnsi="Arial" w:cs="Arial"/>
          <w:sz w:val="22"/>
          <w:szCs w:val="22"/>
        </w:rPr>
        <w:t xml:space="preserve">a través de terceros. Para </w:t>
      </w:r>
      <w:r w:rsidR="00E87967" w:rsidRPr="00F83DB6">
        <w:rPr>
          <w:rFonts w:ascii="Arial" w:hAnsi="Arial" w:cs="Arial"/>
          <w:sz w:val="22"/>
          <w:szCs w:val="22"/>
        </w:rPr>
        <w:t>dicha evaluación</w:t>
      </w:r>
      <w:r w:rsidRPr="00D4068D">
        <w:rPr>
          <w:rFonts w:ascii="Arial" w:hAnsi="Arial" w:cs="Arial"/>
          <w:sz w:val="22"/>
          <w:szCs w:val="22"/>
        </w:rPr>
        <w:t xml:space="preserve"> se </w:t>
      </w:r>
      <w:r w:rsidR="00E87967" w:rsidRPr="00D4068D">
        <w:rPr>
          <w:rFonts w:ascii="Arial" w:hAnsi="Arial" w:cs="Arial"/>
          <w:sz w:val="22"/>
          <w:szCs w:val="22"/>
        </w:rPr>
        <w:t xml:space="preserve">considera </w:t>
      </w:r>
      <w:r w:rsidRPr="00D4068D">
        <w:rPr>
          <w:rFonts w:ascii="Arial" w:hAnsi="Arial" w:cs="Arial"/>
          <w:sz w:val="22"/>
          <w:szCs w:val="22"/>
        </w:rPr>
        <w:t>los siguientes criterios</w:t>
      </w:r>
      <w:r w:rsidR="00D74041" w:rsidRPr="00D4068D">
        <w:rPr>
          <w:rFonts w:ascii="Arial" w:hAnsi="Arial" w:cs="Arial"/>
          <w:sz w:val="22"/>
          <w:szCs w:val="22"/>
        </w:rPr>
        <w:t>:</w:t>
      </w:r>
    </w:p>
    <w:p w14:paraId="05F4F768" w14:textId="77777777" w:rsidR="00BB5856" w:rsidRPr="00D4068D" w:rsidRDefault="00BB5856" w:rsidP="00E7518E">
      <w:pPr>
        <w:pStyle w:val="Prrafodelista"/>
        <w:jc w:val="both"/>
        <w:rPr>
          <w:rFonts w:ascii="Arial" w:hAnsi="Arial" w:cs="Arial"/>
          <w:sz w:val="22"/>
          <w:szCs w:val="22"/>
        </w:rPr>
      </w:pPr>
    </w:p>
    <w:p w14:paraId="75995B75" w14:textId="6EBDF5F2" w:rsidR="00E7518E" w:rsidRPr="00D4068D" w:rsidRDefault="00E7518E" w:rsidP="00B72E20">
      <w:pPr>
        <w:pStyle w:val="Prrafodelista"/>
        <w:numPr>
          <w:ilvl w:val="0"/>
          <w:numId w:val="36"/>
        </w:numPr>
        <w:ind w:left="1134" w:hanging="425"/>
        <w:jc w:val="both"/>
        <w:rPr>
          <w:rFonts w:ascii="Arial" w:hAnsi="Arial" w:cs="Arial"/>
          <w:sz w:val="22"/>
          <w:szCs w:val="22"/>
        </w:rPr>
      </w:pPr>
      <w:r w:rsidRPr="00D4068D">
        <w:rPr>
          <w:rFonts w:ascii="Arial" w:hAnsi="Arial" w:cs="Arial"/>
          <w:b/>
          <w:sz w:val="22"/>
          <w:szCs w:val="22"/>
        </w:rPr>
        <w:t>Necesidad:</w:t>
      </w:r>
      <w:r w:rsidRPr="00D4068D">
        <w:rPr>
          <w:rFonts w:ascii="Arial" w:hAnsi="Arial" w:cs="Arial"/>
          <w:sz w:val="22"/>
          <w:szCs w:val="22"/>
        </w:rPr>
        <w:t xml:space="preserve"> En función a la demanda de </w:t>
      </w:r>
      <w:r w:rsidR="006C5915" w:rsidRPr="00D4068D">
        <w:rPr>
          <w:rFonts w:ascii="Arial" w:hAnsi="Arial" w:cs="Arial"/>
          <w:sz w:val="22"/>
          <w:szCs w:val="22"/>
        </w:rPr>
        <w:t>unidades</w:t>
      </w:r>
      <w:r w:rsidRPr="00D4068D">
        <w:rPr>
          <w:rFonts w:ascii="Arial" w:hAnsi="Arial" w:cs="Arial"/>
          <w:sz w:val="22"/>
          <w:szCs w:val="22"/>
        </w:rPr>
        <w:t xml:space="preserve"> de transporte</w:t>
      </w:r>
      <w:r w:rsidR="00914B68" w:rsidRPr="00D4068D">
        <w:rPr>
          <w:rFonts w:ascii="Arial" w:hAnsi="Arial" w:cs="Arial"/>
          <w:sz w:val="22"/>
          <w:szCs w:val="22"/>
        </w:rPr>
        <w:t xml:space="preserve"> </w:t>
      </w:r>
      <w:r w:rsidRPr="00D4068D">
        <w:rPr>
          <w:rFonts w:ascii="Arial" w:hAnsi="Arial" w:cs="Arial"/>
          <w:sz w:val="22"/>
          <w:szCs w:val="22"/>
        </w:rPr>
        <w:t xml:space="preserve">y </w:t>
      </w:r>
      <w:r w:rsidR="00ED45C1" w:rsidRPr="00D4068D">
        <w:rPr>
          <w:rFonts w:ascii="Arial" w:hAnsi="Arial" w:cs="Arial"/>
          <w:sz w:val="22"/>
          <w:szCs w:val="22"/>
        </w:rPr>
        <w:t>la</w:t>
      </w:r>
      <w:r w:rsidRPr="00D4068D">
        <w:rPr>
          <w:rFonts w:ascii="Arial" w:hAnsi="Arial" w:cs="Arial"/>
          <w:sz w:val="22"/>
          <w:szCs w:val="22"/>
        </w:rPr>
        <w:t>s condiciones de conservación de los bienes muebles</w:t>
      </w:r>
      <w:r w:rsidR="00ED45C1" w:rsidRPr="00D4068D">
        <w:rPr>
          <w:rFonts w:ascii="Arial" w:hAnsi="Arial" w:cs="Arial"/>
          <w:sz w:val="22"/>
          <w:szCs w:val="22"/>
        </w:rPr>
        <w:t>, de acuerdo a su naturaleza</w:t>
      </w:r>
      <w:r w:rsidRPr="00D4068D">
        <w:rPr>
          <w:rFonts w:ascii="Arial" w:hAnsi="Arial" w:cs="Arial"/>
          <w:sz w:val="22"/>
          <w:szCs w:val="22"/>
        </w:rPr>
        <w:t xml:space="preserve">. </w:t>
      </w:r>
    </w:p>
    <w:p w14:paraId="6DB6A724" w14:textId="34EC7405" w:rsidR="00E7518E" w:rsidRPr="00D4068D" w:rsidRDefault="00E7518E" w:rsidP="00B72E20">
      <w:pPr>
        <w:pStyle w:val="Prrafodelista"/>
        <w:numPr>
          <w:ilvl w:val="0"/>
          <w:numId w:val="36"/>
        </w:numPr>
        <w:ind w:left="1134" w:hanging="425"/>
        <w:jc w:val="both"/>
        <w:rPr>
          <w:rFonts w:ascii="Arial" w:hAnsi="Arial" w:cs="Arial"/>
          <w:sz w:val="22"/>
          <w:szCs w:val="22"/>
        </w:rPr>
      </w:pPr>
      <w:r w:rsidRPr="00D4068D">
        <w:rPr>
          <w:rFonts w:ascii="Arial" w:hAnsi="Arial" w:cs="Arial"/>
          <w:b/>
          <w:sz w:val="22"/>
          <w:szCs w:val="22"/>
        </w:rPr>
        <w:t>Oferta:</w:t>
      </w:r>
      <w:r w:rsidRPr="00D4068D">
        <w:rPr>
          <w:rFonts w:ascii="Arial" w:hAnsi="Arial" w:cs="Arial"/>
          <w:sz w:val="22"/>
          <w:szCs w:val="22"/>
        </w:rPr>
        <w:t xml:space="preserve"> Se tiene en cuenta las opciones disponibles de </w:t>
      </w:r>
      <w:r w:rsidR="006C5915" w:rsidRPr="00D4068D">
        <w:rPr>
          <w:rFonts w:ascii="Arial" w:hAnsi="Arial" w:cs="Arial"/>
          <w:sz w:val="22"/>
          <w:szCs w:val="22"/>
        </w:rPr>
        <w:t>unidades</w:t>
      </w:r>
      <w:r w:rsidRPr="00D4068D">
        <w:rPr>
          <w:rFonts w:ascii="Arial" w:hAnsi="Arial" w:cs="Arial"/>
          <w:sz w:val="22"/>
          <w:szCs w:val="22"/>
        </w:rPr>
        <w:t xml:space="preserve"> de transporte, capaces de satisfacer la necesidad, cantidad de ofertantes, los servicios que ofrecen, los costos y otras condiciones de contratación.</w:t>
      </w:r>
    </w:p>
    <w:p w14:paraId="3E707A42" w14:textId="590258CE" w:rsidR="00E7518E" w:rsidRPr="00D4068D" w:rsidRDefault="00E7518E" w:rsidP="00B72E20">
      <w:pPr>
        <w:pStyle w:val="Prrafodelista"/>
        <w:numPr>
          <w:ilvl w:val="0"/>
          <w:numId w:val="36"/>
        </w:numPr>
        <w:ind w:left="1134" w:hanging="425"/>
        <w:jc w:val="both"/>
        <w:rPr>
          <w:rFonts w:ascii="Arial" w:hAnsi="Arial" w:cs="Arial"/>
          <w:sz w:val="22"/>
          <w:szCs w:val="22"/>
        </w:rPr>
      </w:pPr>
      <w:r w:rsidRPr="00D4068D">
        <w:rPr>
          <w:rFonts w:ascii="Arial" w:hAnsi="Arial" w:cs="Arial"/>
          <w:b/>
          <w:sz w:val="22"/>
          <w:szCs w:val="22"/>
        </w:rPr>
        <w:t>Oportunidad:</w:t>
      </w:r>
      <w:r w:rsidRPr="00D4068D">
        <w:rPr>
          <w:rFonts w:ascii="Arial" w:hAnsi="Arial" w:cs="Arial"/>
          <w:sz w:val="22"/>
          <w:szCs w:val="22"/>
        </w:rPr>
        <w:t xml:space="preserve"> En función al</w:t>
      </w:r>
      <w:r w:rsidR="006C5915" w:rsidRPr="00D4068D">
        <w:rPr>
          <w:rFonts w:ascii="Arial" w:hAnsi="Arial" w:cs="Arial"/>
          <w:sz w:val="22"/>
          <w:szCs w:val="22"/>
        </w:rPr>
        <w:t xml:space="preserve"> tiempo de implementación de las unidades de transporte</w:t>
      </w:r>
      <w:r w:rsidRPr="00D4068D">
        <w:rPr>
          <w:rFonts w:ascii="Arial" w:hAnsi="Arial" w:cs="Arial"/>
          <w:sz w:val="22"/>
          <w:szCs w:val="22"/>
        </w:rPr>
        <w:t>, de modo que resulte conveniente</w:t>
      </w:r>
      <w:r w:rsidR="003A1B02" w:rsidRPr="00D4068D">
        <w:rPr>
          <w:rFonts w:ascii="Arial" w:hAnsi="Arial" w:cs="Arial"/>
          <w:sz w:val="22"/>
          <w:szCs w:val="22"/>
        </w:rPr>
        <w:t>,</w:t>
      </w:r>
      <w:r w:rsidRPr="00D4068D">
        <w:rPr>
          <w:rFonts w:ascii="Arial" w:hAnsi="Arial" w:cs="Arial"/>
          <w:sz w:val="22"/>
          <w:szCs w:val="22"/>
        </w:rPr>
        <w:t xml:space="preserve"> la alternativa más </w:t>
      </w:r>
      <w:r w:rsidR="004B1834" w:rsidRPr="00D4068D">
        <w:rPr>
          <w:rFonts w:ascii="Arial" w:hAnsi="Arial" w:cs="Arial"/>
          <w:sz w:val="22"/>
          <w:szCs w:val="22"/>
        </w:rPr>
        <w:t xml:space="preserve">oportuna </w:t>
      </w:r>
      <w:r w:rsidRPr="00D4068D">
        <w:rPr>
          <w:rFonts w:ascii="Arial" w:hAnsi="Arial" w:cs="Arial"/>
          <w:sz w:val="22"/>
          <w:szCs w:val="22"/>
        </w:rPr>
        <w:t xml:space="preserve">para cubrir </w:t>
      </w:r>
      <w:r w:rsidR="00414457" w:rsidRPr="00D4068D">
        <w:rPr>
          <w:rFonts w:ascii="Arial" w:hAnsi="Arial" w:cs="Arial"/>
          <w:sz w:val="22"/>
          <w:szCs w:val="22"/>
        </w:rPr>
        <w:t>la necesidad del transporte</w:t>
      </w:r>
      <w:r w:rsidRPr="00D4068D">
        <w:rPr>
          <w:rFonts w:ascii="Arial" w:hAnsi="Arial" w:cs="Arial"/>
          <w:sz w:val="22"/>
          <w:szCs w:val="22"/>
        </w:rPr>
        <w:t>.</w:t>
      </w:r>
    </w:p>
    <w:p w14:paraId="664C5436" w14:textId="0891280C" w:rsidR="00E7518E" w:rsidRPr="00D4068D" w:rsidRDefault="00E7518E" w:rsidP="006A5CFD">
      <w:pPr>
        <w:pStyle w:val="Prrafodelista"/>
        <w:numPr>
          <w:ilvl w:val="0"/>
          <w:numId w:val="36"/>
        </w:numPr>
        <w:ind w:left="1134" w:hanging="425"/>
        <w:jc w:val="both"/>
        <w:rPr>
          <w:rFonts w:ascii="Arial" w:hAnsi="Arial" w:cs="Arial"/>
          <w:sz w:val="22"/>
          <w:szCs w:val="22"/>
        </w:rPr>
      </w:pPr>
      <w:r w:rsidRPr="00D4068D">
        <w:rPr>
          <w:rFonts w:ascii="Arial" w:hAnsi="Arial" w:cs="Arial"/>
          <w:b/>
          <w:sz w:val="22"/>
          <w:szCs w:val="22"/>
        </w:rPr>
        <w:t>Asignación de riesgos:</w:t>
      </w:r>
      <w:r w:rsidRPr="00D4068D">
        <w:rPr>
          <w:rFonts w:ascii="Arial" w:hAnsi="Arial" w:cs="Arial"/>
          <w:sz w:val="22"/>
          <w:szCs w:val="22"/>
        </w:rPr>
        <w:t xml:space="preserve"> Se tiene en cuenta la alternativa que permita trasladar o asumir de manera razonable, la gestión de riesgos</w:t>
      </w:r>
      <w:r w:rsidR="006A5CFD" w:rsidRPr="00D4068D">
        <w:rPr>
          <w:rFonts w:ascii="Arial" w:hAnsi="Arial" w:cs="Arial"/>
          <w:sz w:val="22"/>
          <w:szCs w:val="22"/>
        </w:rPr>
        <w:t>, en cada una de las fases del proceso de transporte</w:t>
      </w:r>
      <w:r w:rsidR="00A87043" w:rsidRPr="00D4068D">
        <w:rPr>
          <w:rFonts w:ascii="Arial" w:hAnsi="Arial" w:cs="Arial"/>
          <w:sz w:val="22"/>
          <w:szCs w:val="22"/>
        </w:rPr>
        <w:t>.</w:t>
      </w:r>
      <w:r w:rsidRPr="00D4068D">
        <w:rPr>
          <w:rFonts w:ascii="Arial" w:hAnsi="Arial" w:cs="Arial"/>
          <w:sz w:val="22"/>
          <w:szCs w:val="22"/>
        </w:rPr>
        <w:t xml:space="preserve"> </w:t>
      </w:r>
    </w:p>
    <w:p w14:paraId="68D5F41E" w14:textId="43BA13D3" w:rsidR="00E7518E" w:rsidRPr="00D4068D" w:rsidRDefault="00E7518E" w:rsidP="00B72E20">
      <w:pPr>
        <w:pStyle w:val="Prrafodelista"/>
        <w:numPr>
          <w:ilvl w:val="0"/>
          <w:numId w:val="36"/>
        </w:numPr>
        <w:ind w:left="1134" w:hanging="425"/>
        <w:jc w:val="both"/>
        <w:rPr>
          <w:rFonts w:ascii="Arial" w:hAnsi="Arial" w:cs="Arial"/>
          <w:sz w:val="22"/>
          <w:szCs w:val="22"/>
        </w:rPr>
      </w:pPr>
      <w:r w:rsidRPr="00D4068D">
        <w:rPr>
          <w:rFonts w:ascii="Arial" w:hAnsi="Arial" w:cs="Arial"/>
          <w:b/>
          <w:sz w:val="22"/>
          <w:szCs w:val="22"/>
        </w:rPr>
        <w:lastRenderedPageBreak/>
        <w:t>Costos:</w:t>
      </w:r>
      <w:r w:rsidRPr="00D4068D">
        <w:rPr>
          <w:rFonts w:ascii="Arial" w:hAnsi="Arial" w:cs="Arial"/>
          <w:sz w:val="22"/>
          <w:szCs w:val="22"/>
        </w:rPr>
        <w:t xml:space="preserve"> En función a los costos asociados, a fin de elegir aquella alternativa que permita emplear eficientemente los </w:t>
      </w:r>
      <w:r w:rsidR="005404FB" w:rsidRPr="00F83DB6">
        <w:rPr>
          <w:rFonts w:ascii="Arial" w:hAnsi="Arial" w:cs="Arial"/>
          <w:sz w:val="22"/>
          <w:szCs w:val="22"/>
        </w:rPr>
        <w:t>fondos</w:t>
      </w:r>
      <w:r w:rsidR="005404FB" w:rsidRPr="00D4068D">
        <w:rPr>
          <w:rFonts w:ascii="Arial" w:hAnsi="Arial" w:cs="Arial"/>
          <w:sz w:val="22"/>
          <w:szCs w:val="22"/>
        </w:rPr>
        <w:t xml:space="preserve"> </w:t>
      </w:r>
      <w:r w:rsidRPr="00D4068D">
        <w:rPr>
          <w:rFonts w:ascii="Arial" w:hAnsi="Arial" w:cs="Arial"/>
          <w:sz w:val="22"/>
          <w:szCs w:val="22"/>
        </w:rPr>
        <w:t>públicos, maximizando el valor por dinero.</w:t>
      </w:r>
    </w:p>
    <w:p w14:paraId="054ED369" w14:textId="77777777" w:rsidR="00E7518E" w:rsidRPr="00D4068D" w:rsidRDefault="00E7518E" w:rsidP="00E7518E">
      <w:pPr>
        <w:pStyle w:val="Prrafodelista"/>
        <w:rPr>
          <w:rFonts w:ascii="Arial" w:hAnsi="Arial" w:cs="Arial"/>
          <w:sz w:val="22"/>
          <w:szCs w:val="22"/>
        </w:rPr>
      </w:pPr>
    </w:p>
    <w:p w14:paraId="27606F2E" w14:textId="6F467325" w:rsidR="00B80D79" w:rsidRPr="00D4068D" w:rsidRDefault="00B80D79" w:rsidP="00B76B06">
      <w:pPr>
        <w:pStyle w:val="Prrafodelista"/>
        <w:numPr>
          <w:ilvl w:val="1"/>
          <w:numId w:val="72"/>
        </w:numPr>
        <w:jc w:val="both"/>
        <w:rPr>
          <w:rFonts w:ascii="Arial" w:hAnsi="Arial" w:cs="Arial"/>
          <w:sz w:val="22"/>
          <w:szCs w:val="22"/>
        </w:rPr>
      </w:pPr>
      <w:r w:rsidRPr="00D4068D">
        <w:rPr>
          <w:rFonts w:ascii="Arial" w:hAnsi="Arial" w:cs="Arial"/>
          <w:sz w:val="22"/>
          <w:szCs w:val="22"/>
        </w:rPr>
        <w:t xml:space="preserve">Cuando se opte por el </w:t>
      </w:r>
      <w:r w:rsidR="00723203" w:rsidRPr="00D4068D">
        <w:rPr>
          <w:rFonts w:ascii="Arial" w:hAnsi="Arial" w:cs="Arial"/>
          <w:sz w:val="22"/>
          <w:szCs w:val="22"/>
        </w:rPr>
        <w:t>servicio de</w:t>
      </w:r>
      <w:r w:rsidRPr="00D4068D">
        <w:rPr>
          <w:rFonts w:ascii="Arial" w:hAnsi="Arial" w:cs="Arial"/>
          <w:sz w:val="22"/>
          <w:szCs w:val="22"/>
        </w:rPr>
        <w:t xml:space="preserve"> transporte a través de terceros, el contrato </w:t>
      </w:r>
      <w:r w:rsidR="00B9663B">
        <w:rPr>
          <w:rFonts w:ascii="Arial" w:hAnsi="Arial" w:cs="Arial"/>
          <w:sz w:val="22"/>
          <w:szCs w:val="22"/>
        </w:rPr>
        <w:t>y/</w:t>
      </w:r>
      <w:proofErr w:type="spellStart"/>
      <w:r w:rsidR="00B9663B">
        <w:rPr>
          <w:rFonts w:ascii="Arial" w:hAnsi="Arial" w:cs="Arial"/>
          <w:sz w:val="22"/>
          <w:szCs w:val="22"/>
        </w:rPr>
        <w:t>o</w:t>
      </w:r>
      <w:proofErr w:type="spellEnd"/>
      <w:r w:rsidR="00B9663B">
        <w:rPr>
          <w:rFonts w:ascii="Arial" w:hAnsi="Arial" w:cs="Arial"/>
          <w:sz w:val="22"/>
          <w:szCs w:val="22"/>
        </w:rPr>
        <w:t xml:space="preserve"> orden se servicio </w:t>
      </w:r>
      <w:r w:rsidRPr="00D4068D">
        <w:rPr>
          <w:rFonts w:ascii="Arial" w:hAnsi="Arial" w:cs="Arial"/>
          <w:sz w:val="22"/>
          <w:szCs w:val="22"/>
        </w:rPr>
        <w:t>indica las condiciones y obligaciones de las partes</w:t>
      </w:r>
      <w:r w:rsidR="00ED45C1" w:rsidRPr="00D4068D">
        <w:rPr>
          <w:rFonts w:ascii="Arial" w:hAnsi="Arial" w:cs="Arial"/>
          <w:sz w:val="22"/>
          <w:szCs w:val="22"/>
        </w:rPr>
        <w:t xml:space="preserve">, las cuales están </w:t>
      </w:r>
      <w:r w:rsidRPr="00D4068D">
        <w:rPr>
          <w:rFonts w:ascii="Arial" w:hAnsi="Arial" w:cs="Arial"/>
          <w:sz w:val="22"/>
          <w:szCs w:val="22"/>
        </w:rPr>
        <w:t>previst</w:t>
      </w:r>
      <w:r w:rsidR="00ED45C1" w:rsidRPr="00D4068D">
        <w:rPr>
          <w:rFonts w:ascii="Arial" w:hAnsi="Arial" w:cs="Arial"/>
          <w:sz w:val="22"/>
          <w:szCs w:val="22"/>
        </w:rPr>
        <w:t>a</w:t>
      </w:r>
      <w:r w:rsidRPr="00D4068D">
        <w:rPr>
          <w:rFonts w:ascii="Arial" w:hAnsi="Arial" w:cs="Arial"/>
          <w:sz w:val="22"/>
          <w:szCs w:val="22"/>
        </w:rPr>
        <w:t>s previamente en el requerimiento</w:t>
      </w:r>
      <w:r w:rsidR="00B9663B">
        <w:rPr>
          <w:rFonts w:ascii="Arial" w:hAnsi="Arial" w:cs="Arial"/>
          <w:sz w:val="22"/>
          <w:szCs w:val="22"/>
        </w:rPr>
        <w:t xml:space="preserve">, lo cual incluye lo </w:t>
      </w:r>
      <w:r w:rsidRPr="00D4068D">
        <w:rPr>
          <w:rFonts w:ascii="Arial" w:hAnsi="Arial" w:cs="Arial"/>
          <w:sz w:val="22"/>
          <w:szCs w:val="22"/>
        </w:rPr>
        <w:t>siguiente:</w:t>
      </w:r>
    </w:p>
    <w:p w14:paraId="7E66FD19" w14:textId="77777777" w:rsidR="00B80D79" w:rsidRPr="00D4068D" w:rsidRDefault="00B80D79" w:rsidP="00D54E34">
      <w:pPr>
        <w:ind w:left="-11"/>
        <w:jc w:val="both"/>
        <w:rPr>
          <w:rFonts w:ascii="Arial" w:hAnsi="Arial" w:cs="Arial"/>
          <w:sz w:val="22"/>
          <w:szCs w:val="22"/>
        </w:rPr>
      </w:pPr>
    </w:p>
    <w:p w14:paraId="3995F3A7" w14:textId="5E70C47C" w:rsidR="00B80D79" w:rsidRPr="00D4068D" w:rsidRDefault="00B9663B" w:rsidP="00D54E34">
      <w:pPr>
        <w:pStyle w:val="Prrafodelista"/>
        <w:numPr>
          <w:ilvl w:val="2"/>
          <w:numId w:val="71"/>
        </w:numPr>
        <w:ind w:left="1134" w:hanging="425"/>
        <w:jc w:val="both"/>
        <w:rPr>
          <w:rFonts w:ascii="Arial" w:hAnsi="Arial" w:cs="Arial"/>
          <w:sz w:val="22"/>
          <w:szCs w:val="22"/>
        </w:rPr>
      </w:pPr>
      <w:r>
        <w:rPr>
          <w:rFonts w:ascii="Arial" w:hAnsi="Arial" w:cs="Arial"/>
          <w:sz w:val="22"/>
          <w:szCs w:val="22"/>
        </w:rPr>
        <w:t>Q</w:t>
      </w:r>
      <w:r w:rsidR="00B80D79" w:rsidRPr="00D4068D">
        <w:rPr>
          <w:rFonts w:ascii="Arial" w:hAnsi="Arial" w:cs="Arial"/>
          <w:sz w:val="22"/>
          <w:szCs w:val="22"/>
        </w:rPr>
        <w:t xml:space="preserve">ue puedan realizarse inspecciones inopinadas en las diferentes fases del proceso de transporte. </w:t>
      </w:r>
    </w:p>
    <w:p w14:paraId="254AE1AD" w14:textId="08640E9E" w:rsidR="00F3016F" w:rsidRPr="00F83DB6" w:rsidRDefault="00B80D79" w:rsidP="00F83DB6">
      <w:pPr>
        <w:pStyle w:val="Prrafodelista"/>
        <w:numPr>
          <w:ilvl w:val="2"/>
          <w:numId w:val="71"/>
        </w:numPr>
        <w:ind w:left="1134" w:hanging="436"/>
        <w:jc w:val="both"/>
        <w:rPr>
          <w:rFonts w:ascii="Arial" w:hAnsi="Arial" w:cs="Arial"/>
          <w:sz w:val="22"/>
          <w:szCs w:val="22"/>
        </w:rPr>
      </w:pPr>
      <w:r w:rsidRPr="00D4068D">
        <w:rPr>
          <w:rFonts w:ascii="Arial" w:hAnsi="Arial" w:cs="Arial"/>
          <w:sz w:val="22"/>
          <w:szCs w:val="22"/>
        </w:rPr>
        <w:t>Quien brinda el servicio está obligado a otorgar la información relacionada al traslado de los bienes muebles durante el proceso de transporte, en la oportunidad que le sea requerida</w:t>
      </w:r>
      <w:r w:rsidR="008D5CAB" w:rsidRPr="00D4068D">
        <w:rPr>
          <w:rFonts w:ascii="Arial" w:hAnsi="Arial" w:cs="Arial"/>
          <w:sz w:val="22"/>
          <w:szCs w:val="22"/>
        </w:rPr>
        <w:t>.</w:t>
      </w:r>
    </w:p>
    <w:p w14:paraId="57B0B802" w14:textId="49E35755" w:rsidR="00F04451" w:rsidRPr="00D4068D" w:rsidRDefault="008254EA" w:rsidP="00F83DB6">
      <w:pPr>
        <w:pStyle w:val="Ttulo1"/>
        <w:keepNext w:val="0"/>
        <w:keepLines w:val="0"/>
        <w:contextualSpacing/>
      </w:pPr>
      <w:r w:rsidRPr="00D4068D">
        <w:t>S</w:t>
      </w:r>
      <w:r w:rsidR="00F04451" w:rsidRPr="00D4068D">
        <w:t xml:space="preserve">eguridad </w:t>
      </w:r>
      <w:r w:rsidR="00F9167F" w:rsidRPr="00D4068D">
        <w:t xml:space="preserve">para </w:t>
      </w:r>
      <w:bookmarkEnd w:id="3"/>
      <w:r w:rsidR="00A3407C" w:rsidRPr="00D4068D">
        <w:t>l</w:t>
      </w:r>
      <w:r w:rsidR="00865AE9" w:rsidRPr="00D4068D">
        <w:t>a</w:t>
      </w:r>
      <w:r w:rsidR="00A3407C" w:rsidRPr="00D4068D">
        <w:t xml:space="preserve"> </w:t>
      </w:r>
      <w:r w:rsidR="00865AE9" w:rsidRPr="00D4068D">
        <w:t>unidad</w:t>
      </w:r>
      <w:r w:rsidR="00A3407C" w:rsidRPr="00D4068D">
        <w:t xml:space="preserve"> de transporte</w:t>
      </w:r>
      <w:r w:rsidR="00F9167F" w:rsidRPr="00D4068D">
        <w:t xml:space="preserve"> </w:t>
      </w:r>
      <w:r w:rsidR="00A3407C" w:rsidRPr="00D4068D">
        <w:t>y su equipamiento</w:t>
      </w:r>
    </w:p>
    <w:p w14:paraId="55129294" w14:textId="77777777" w:rsidR="00ED435B" w:rsidRPr="00D4068D" w:rsidRDefault="00ED435B" w:rsidP="00F83DB6">
      <w:pPr>
        <w:tabs>
          <w:tab w:val="left" w:pos="567"/>
        </w:tabs>
        <w:contextualSpacing/>
        <w:jc w:val="both"/>
        <w:rPr>
          <w:rFonts w:ascii="Arial" w:hAnsi="Arial" w:cs="Arial"/>
          <w:bCs/>
          <w:sz w:val="22"/>
          <w:szCs w:val="22"/>
          <w:lang w:eastAsia="es-PE"/>
        </w:rPr>
      </w:pPr>
      <w:bookmarkStart w:id="4" w:name="_Hlk55469682"/>
    </w:p>
    <w:p w14:paraId="7F4428C8" w14:textId="77777777" w:rsidR="0048536A" w:rsidRPr="00D4068D" w:rsidRDefault="0048536A" w:rsidP="00F83DB6">
      <w:pPr>
        <w:pStyle w:val="Prrafodelista"/>
        <w:numPr>
          <w:ilvl w:val="0"/>
          <w:numId w:val="34"/>
        </w:numPr>
        <w:jc w:val="both"/>
        <w:rPr>
          <w:rFonts w:ascii="Arial" w:hAnsi="Arial" w:cs="Arial"/>
          <w:bCs/>
          <w:vanish/>
          <w:sz w:val="22"/>
          <w:szCs w:val="22"/>
          <w:lang w:eastAsia="es-PE"/>
        </w:rPr>
      </w:pPr>
    </w:p>
    <w:p w14:paraId="6FF5F1A1" w14:textId="77777777" w:rsidR="0048536A" w:rsidRPr="00D4068D" w:rsidRDefault="0048536A" w:rsidP="00F83DB6">
      <w:pPr>
        <w:pStyle w:val="Prrafodelista"/>
        <w:numPr>
          <w:ilvl w:val="0"/>
          <w:numId w:val="34"/>
        </w:numPr>
        <w:jc w:val="both"/>
        <w:rPr>
          <w:rFonts w:ascii="Arial" w:hAnsi="Arial" w:cs="Arial"/>
          <w:bCs/>
          <w:vanish/>
          <w:sz w:val="22"/>
          <w:szCs w:val="22"/>
          <w:lang w:eastAsia="es-PE"/>
        </w:rPr>
      </w:pPr>
    </w:p>
    <w:p w14:paraId="7BE6577F" w14:textId="77777777" w:rsidR="00CF0408" w:rsidRPr="00D4068D" w:rsidRDefault="00CF0408" w:rsidP="00F83DB6">
      <w:pPr>
        <w:pStyle w:val="Prrafodelista"/>
        <w:numPr>
          <w:ilvl w:val="0"/>
          <w:numId w:val="60"/>
        </w:numPr>
        <w:jc w:val="both"/>
        <w:rPr>
          <w:rFonts w:ascii="Arial" w:hAnsi="Arial" w:cs="Arial"/>
          <w:bCs/>
          <w:vanish/>
          <w:sz w:val="22"/>
          <w:szCs w:val="22"/>
          <w:lang w:eastAsia="es-PE"/>
        </w:rPr>
      </w:pPr>
    </w:p>
    <w:p w14:paraId="73B7ACBB" w14:textId="77777777" w:rsidR="00CF0408" w:rsidRPr="00D4068D" w:rsidRDefault="00CF0408" w:rsidP="00F83DB6">
      <w:pPr>
        <w:pStyle w:val="Prrafodelista"/>
        <w:numPr>
          <w:ilvl w:val="0"/>
          <w:numId w:val="60"/>
        </w:numPr>
        <w:jc w:val="both"/>
        <w:rPr>
          <w:rFonts w:ascii="Arial" w:hAnsi="Arial" w:cs="Arial"/>
          <w:bCs/>
          <w:vanish/>
          <w:sz w:val="22"/>
          <w:szCs w:val="22"/>
          <w:lang w:eastAsia="es-PE"/>
        </w:rPr>
      </w:pPr>
    </w:p>
    <w:p w14:paraId="1AA39110" w14:textId="114C40D0" w:rsidR="00D00F87" w:rsidRPr="00F83DB6" w:rsidRDefault="00836566" w:rsidP="00F83DB6">
      <w:pPr>
        <w:pStyle w:val="Prrafodelista"/>
        <w:numPr>
          <w:ilvl w:val="1"/>
          <w:numId w:val="126"/>
        </w:numPr>
        <w:jc w:val="both"/>
        <w:rPr>
          <w:rFonts w:ascii="Arial" w:hAnsi="Arial" w:cs="Arial"/>
          <w:bCs/>
          <w:sz w:val="22"/>
          <w:szCs w:val="22"/>
          <w:lang w:eastAsia="es-PE"/>
        </w:rPr>
      </w:pPr>
      <w:r w:rsidRPr="00F83DB6">
        <w:rPr>
          <w:rFonts w:ascii="Arial" w:hAnsi="Arial" w:cs="Arial"/>
          <w:bCs/>
          <w:sz w:val="22"/>
          <w:szCs w:val="22"/>
          <w:lang w:eastAsia="es-PE"/>
        </w:rPr>
        <w:t>Para las condiciones de seguridad en el uso de</w:t>
      </w:r>
      <w:r w:rsidR="006C5915" w:rsidRPr="00F83DB6">
        <w:rPr>
          <w:rFonts w:ascii="Arial" w:hAnsi="Arial" w:cs="Arial"/>
          <w:bCs/>
          <w:sz w:val="22"/>
          <w:szCs w:val="22"/>
          <w:lang w:eastAsia="es-PE"/>
        </w:rPr>
        <w:t xml:space="preserve"> </w:t>
      </w:r>
      <w:r w:rsidRPr="00F83DB6">
        <w:rPr>
          <w:rFonts w:ascii="Arial" w:hAnsi="Arial" w:cs="Arial"/>
          <w:bCs/>
          <w:sz w:val="22"/>
          <w:szCs w:val="22"/>
          <w:lang w:eastAsia="es-PE"/>
        </w:rPr>
        <w:t>l</w:t>
      </w:r>
      <w:r w:rsidR="006C5915" w:rsidRPr="00F83DB6">
        <w:rPr>
          <w:rFonts w:ascii="Arial" w:hAnsi="Arial" w:cs="Arial"/>
          <w:bCs/>
          <w:sz w:val="22"/>
          <w:szCs w:val="22"/>
          <w:lang w:eastAsia="es-PE"/>
        </w:rPr>
        <w:t>a unidad</w:t>
      </w:r>
      <w:r w:rsidRPr="00F83DB6">
        <w:rPr>
          <w:rFonts w:ascii="Arial" w:hAnsi="Arial" w:cs="Arial"/>
          <w:bCs/>
          <w:sz w:val="22"/>
          <w:szCs w:val="22"/>
          <w:lang w:eastAsia="es-PE"/>
        </w:rPr>
        <w:t xml:space="preserve"> de transporte</w:t>
      </w:r>
      <w:r w:rsidR="00B947A5" w:rsidRPr="00F83DB6">
        <w:rPr>
          <w:rFonts w:ascii="Arial" w:hAnsi="Arial" w:cs="Arial"/>
          <w:bCs/>
          <w:sz w:val="22"/>
          <w:szCs w:val="22"/>
          <w:lang w:eastAsia="es-PE"/>
        </w:rPr>
        <w:t xml:space="preserve"> y su equipamiento</w:t>
      </w:r>
      <w:r w:rsidRPr="00F83DB6">
        <w:rPr>
          <w:rFonts w:ascii="Arial" w:hAnsi="Arial" w:cs="Arial"/>
          <w:bCs/>
          <w:sz w:val="22"/>
          <w:szCs w:val="22"/>
          <w:lang w:eastAsia="es-PE"/>
        </w:rPr>
        <w:t>, se tiene en cuenta lo dispuesto en las normas vigentes relacionadas a la materia</w:t>
      </w:r>
      <w:r w:rsidR="00D00F87" w:rsidRPr="00F83DB6">
        <w:rPr>
          <w:rFonts w:ascii="Arial" w:hAnsi="Arial" w:cs="Arial"/>
          <w:bCs/>
          <w:sz w:val="22"/>
          <w:szCs w:val="22"/>
          <w:lang w:eastAsia="es-PE"/>
        </w:rPr>
        <w:t>.</w:t>
      </w:r>
    </w:p>
    <w:p w14:paraId="78A4E859" w14:textId="77777777" w:rsidR="00B90B73" w:rsidRPr="00D4068D" w:rsidRDefault="00B90B73" w:rsidP="00F83DB6">
      <w:pPr>
        <w:pStyle w:val="Prrafodelista"/>
        <w:jc w:val="both"/>
        <w:rPr>
          <w:rFonts w:ascii="Arial" w:hAnsi="Arial" w:cs="Arial"/>
          <w:bCs/>
          <w:sz w:val="22"/>
          <w:szCs w:val="22"/>
          <w:lang w:eastAsia="es-PE"/>
        </w:rPr>
      </w:pPr>
    </w:p>
    <w:p w14:paraId="60921C14" w14:textId="463DC73E" w:rsidR="004809D7" w:rsidRPr="00D4068D" w:rsidRDefault="00865AE9" w:rsidP="00F83DB6">
      <w:pPr>
        <w:pStyle w:val="Prrafodelista"/>
        <w:numPr>
          <w:ilvl w:val="1"/>
          <w:numId w:val="126"/>
        </w:numPr>
        <w:jc w:val="both"/>
        <w:rPr>
          <w:rFonts w:ascii="Arial" w:hAnsi="Arial" w:cs="Arial"/>
          <w:bCs/>
          <w:sz w:val="22"/>
          <w:szCs w:val="22"/>
          <w:lang w:eastAsia="es-PE"/>
        </w:rPr>
      </w:pPr>
      <w:r w:rsidRPr="00D4068D">
        <w:rPr>
          <w:rFonts w:ascii="Arial" w:hAnsi="Arial" w:cs="Arial"/>
          <w:bCs/>
          <w:sz w:val="22"/>
          <w:szCs w:val="22"/>
          <w:lang w:eastAsia="es-PE"/>
        </w:rPr>
        <w:t>La unidad</w:t>
      </w:r>
      <w:r w:rsidR="008E135E" w:rsidRPr="00D4068D">
        <w:rPr>
          <w:rFonts w:ascii="Arial" w:hAnsi="Arial" w:cs="Arial"/>
          <w:bCs/>
          <w:sz w:val="22"/>
          <w:szCs w:val="22"/>
          <w:lang w:eastAsia="es-PE"/>
        </w:rPr>
        <w:t xml:space="preserve"> de transporte y su equipamiento</w:t>
      </w:r>
      <w:r w:rsidR="000068AD" w:rsidRPr="00D4068D">
        <w:rPr>
          <w:rFonts w:ascii="Arial" w:hAnsi="Arial" w:cs="Arial"/>
          <w:bCs/>
          <w:sz w:val="22"/>
          <w:szCs w:val="22"/>
          <w:lang w:eastAsia="es-PE"/>
        </w:rPr>
        <w:t xml:space="preserve">, públicos o privados, </w:t>
      </w:r>
      <w:r w:rsidR="005C3D14" w:rsidRPr="00D4068D">
        <w:rPr>
          <w:rFonts w:ascii="Arial" w:hAnsi="Arial" w:cs="Arial"/>
          <w:bCs/>
          <w:sz w:val="22"/>
          <w:szCs w:val="22"/>
          <w:lang w:eastAsia="es-PE"/>
        </w:rPr>
        <w:t xml:space="preserve">cuenta con </w:t>
      </w:r>
      <w:r w:rsidR="009C3E8F" w:rsidRPr="00D4068D">
        <w:rPr>
          <w:rFonts w:ascii="Arial" w:hAnsi="Arial" w:cs="Arial"/>
          <w:bCs/>
          <w:sz w:val="22"/>
          <w:szCs w:val="22"/>
          <w:lang w:eastAsia="es-PE"/>
        </w:rPr>
        <w:t xml:space="preserve">las pólizas de seguro que </w:t>
      </w:r>
      <w:r w:rsidR="000068AD" w:rsidRPr="00D4068D">
        <w:rPr>
          <w:rFonts w:ascii="Arial" w:hAnsi="Arial" w:cs="Arial"/>
          <w:bCs/>
          <w:sz w:val="22"/>
          <w:szCs w:val="22"/>
          <w:lang w:eastAsia="es-PE"/>
        </w:rPr>
        <w:t xml:space="preserve">le </w:t>
      </w:r>
      <w:r w:rsidR="009C3E8F" w:rsidRPr="00D4068D">
        <w:rPr>
          <w:rFonts w:ascii="Arial" w:hAnsi="Arial" w:cs="Arial"/>
          <w:bCs/>
          <w:sz w:val="22"/>
          <w:szCs w:val="22"/>
          <w:lang w:eastAsia="es-PE"/>
        </w:rPr>
        <w:t>proporcion</w:t>
      </w:r>
      <w:r w:rsidR="008E135E" w:rsidRPr="00D4068D">
        <w:rPr>
          <w:rFonts w:ascii="Arial" w:hAnsi="Arial" w:cs="Arial"/>
          <w:bCs/>
          <w:sz w:val="22"/>
          <w:szCs w:val="22"/>
          <w:lang w:eastAsia="es-PE"/>
        </w:rPr>
        <w:t>en cobertura contra todo riesgo</w:t>
      </w:r>
      <w:r w:rsidR="00593A8C" w:rsidRPr="00D4068D">
        <w:rPr>
          <w:rFonts w:ascii="Arial" w:hAnsi="Arial" w:cs="Arial"/>
          <w:bCs/>
          <w:sz w:val="22"/>
          <w:szCs w:val="22"/>
          <w:lang w:eastAsia="es-PE"/>
        </w:rPr>
        <w:t xml:space="preserve">. </w:t>
      </w:r>
    </w:p>
    <w:p w14:paraId="6260AC77" w14:textId="77777777" w:rsidR="004809D7" w:rsidRPr="00D4068D" w:rsidRDefault="004809D7" w:rsidP="00F83DB6">
      <w:pPr>
        <w:pStyle w:val="Prrafodelista"/>
        <w:jc w:val="both"/>
        <w:rPr>
          <w:rFonts w:ascii="Arial" w:hAnsi="Arial" w:cs="Arial"/>
          <w:bCs/>
          <w:sz w:val="22"/>
          <w:szCs w:val="22"/>
          <w:lang w:eastAsia="es-PE"/>
        </w:rPr>
      </w:pPr>
    </w:p>
    <w:p w14:paraId="08CEEF37" w14:textId="79E709AF" w:rsidR="009C2AB9" w:rsidRPr="00D4068D" w:rsidRDefault="009C2AB9" w:rsidP="00F83DB6">
      <w:pPr>
        <w:pStyle w:val="Prrafodelista"/>
        <w:numPr>
          <w:ilvl w:val="1"/>
          <w:numId w:val="126"/>
        </w:numPr>
        <w:jc w:val="both"/>
        <w:rPr>
          <w:rFonts w:ascii="Arial" w:hAnsi="Arial" w:cs="Arial"/>
          <w:bCs/>
          <w:sz w:val="22"/>
          <w:szCs w:val="22"/>
          <w:lang w:eastAsia="es-PE"/>
        </w:rPr>
      </w:pPr>
      <w:r w:rsidRPr="00D4068D">
        <w:rPr>
          <w:rFonts w:ascii="Arial" w:hAnsi="Arial" w:cs="Arial"/>
          <w:bCs/>
          <w:sz w:val="22"/>
          <w:szCs w:val="22"/>
          <w:lang w:eastAsia="es-PE"/>
        </w:rPr>
        <w:t>La unidad de transporte cuenta con Sistema de Posicionamiento Global – GPS</w:t>
      </w:r>
      <w:r w:rsidR="00222AC8" w:rsidRPr="00D4068D">
        <w:rPr>
          <w:rFonts w:ascii="Arial" w:hAnsi="Arial" w:cs="Arial"/>
          <w:bCs/>
          <w:sz w:val="22"/>
          <w:szCs w:val="22"/>
          <w:lang w:eastAsia="es-PE"/>
        </w:rPr>
        <w:t>,</w:t>
      </w:r>
      <w:r w:rsidR="00007EF2" w:rsidRPr="00F83DB6">
        <w:rPr>
          <w:rFonts w:ascii="Arial" w:hAnsi="Arial" w:cs="Arial"/>
          <w:bCs/>
          <w:sz w:val="22"/>
          <w:szCs w:val="22"/>
          <w:lang w:eastAsia="es-PE"/>
        </w:rPr>
        <w:t xml:space="preserve"> de acuerdo a las disposiciones de las normas vigentes sobre la materia</w:t>
      </w:r>
      <w:r w:rsidRPr="00D4068D">
        <w:rPr>
          <w:rFonts w:ascii="Arial" w:hAnsi="Arial" w:cs="Arial"/>
          <w:bCs/>
          <w:sz w:val="22"/>
          <w:szCs w:val="22"/>
          <w:lang w:eastAsia="es-PE"/>
        </w:rPr>
        <w:t>.</w:t>
      </w:r>
    </w:p>
    <w:bookmarkEnd w:id="4"/>
    <w:p w14:paraId="20B29088" w14:textId="7AE2EABE" w:rsidR="00F04451" w:rsidRPr="00D4068D" w:rsidRDefault="008254EA" w:rsidP="00E638E6">
      <w:pPr>
        <w:pStyle w:val="Ttulo1"/>
        <w:contextualSpacing/>
      </w:pPr>
      <w:r w:rsidRPr="00D4068D">
        <w:t>S</w:t>
      </w:r>
      <w:r w:rsidR="00F04451" w:rsidRPr="00D4068D">
        <w:t xml:space="preserve">eguridad </w:t>
      </w:r>
      <w:r w:rsidR="002C3508" w:rsidRPr="00D4068D">
        <w:t xml:space="preserve">para el personal </w:t>
      </w:r>
    </w:p>
    <w:p w14:paraId="46EC3A02" w14:textId="6F7A3AA9" w:rsidR="001C17C3" w:rsidRPr="00D4068D" w:rsidRDefault="001C17C3" w:rsidP="00E638E6">
      <w:pPr>
        <w:pStyle w:val="Prrafodelista"/>
        <w:keepNext/>
        <w:tabs>
          <w:tab w:val="left" w:pos="567"/>
        </w:tabs>
        <w:ind w:left="0"/>
        <w:jc w:val="both"/>
        <w:rPr>
          <w:rFonts w:ascii="Arial" w:hAnsi="Arial" w:cs="Arial"/>
          <w:b/>
          <w:sz w:val="22"/>
          <w:szCs w:val="22"/>
        </w:rPr>
      </w:pPr>
    </w:p>
    <w:p w14:paraId="018658FB" w14:textId="14FB5411" w:rsidR="001C17C3" w:rsidRPr="00D4068D" w:rsidRDefault="008E135E" w:rsidP="00F83DB6">
      <w:pPr>
        <w:pStyle w:val="Prrafodelista"/>
        <w:keepNext/>
        <w:ind w:left="0"/>
        <w:jc w:val="both"/>
        <w:rPr>
          <w:rFonts w:ascii="Arial" w:hAnsi="Arial" w:cs="Arial"/>
          <w:sz w:val="22"/>
          <w:szCs w:val="22"/>
          <w:shd w:val="clear" w:color="auto" w:fill="FFFFFF"/>
        </w:rPr>
      </w:pPr>
      <w:r w:rsidRPr="00D4068D">
        <w:rPr>
          <w:rFonts w:ascii="Arial" w:hAnsi="Arial" w:cs="Arial"/>
          <w:sz w:val="22"/>
          <w:szCs w:val="22"/>
        </w:rPr>
        <w:t>En todas las fases de</w:t>
      </w:r>
      <w:r w:rsidR="00373F45" w:rsidRPr="00D4068D">
        <w:rPr>
          <w:rFonts w:ascii="Arial" w:hAnsi="Arial" w:cs="Arial"/>
          <w:sz w:val="22"/>
          <w:szCs w:val="22"/>
        </w:rPr>
        <w:t>l proceso de</w:t>
      </w:r>
      <w:r w:rsidRPr="00D4068D">
        <w:rPr>
          <w:rFonts w:ascii="Arial" w:hAnsi="Arial" w:cs="Arial"/>
          <w:sz w:val="22"/>
          <w:szCs w:val="22"/>
        </w:rPr>
        <w:t xml:space="preserve"> </w:t>
      </w:r>
      <w:r w:rsidR="00926484" w:rsidRPr="00D4068D">
        <w:rPr>
          <w:rFonts w:ascii="Arial" w:hAnsi="Arial" w:cs="Arial"/>
          <w:sz w:val="22"/>
          <w:szCs w:val="22"/>
        </w:rPr>
        <w:t>transporte</w:t>
      </w:r>
      <w:r w:rsidRPr="00D4068D">
        <w:rPr>
          <w:rFonts w:ascii="Arial" w:hAnsi="Arial" w:cs="Arial"/>
          <w:sz w:val="22"/>
          <w:szCs w:val="22"/>
        </w:rPr>
        <w:t xml:space="preserve"> de bienes muebles se cumplen con las disposiciones establecidas en la Ley </w:t>
      </w:r>
      <w:proofErr w:type="spellStart"/>
      <w:r w:rsidRPr="00D4068D">
        <w:rPr>
          <w:rFonts w:ascii="Arial" w:hAnsi="Arial" w:cs="Arial"/>
          <w:sz w:val="22"/>
          <w:szCs w:val="22"/>
        </w:rPr>
        <w:t>N°</w:t>
      </w:r>
      <w:proofErr w:type="spellEnd"/>
      <w:r w:rsidRPr="00D4068D">
        <w:rPr>
          <w:rFonts w:ascii="Arial" w:hAnsi="Arial" w:cs="Arial"/>
          <w:sz w:val="22"/>
          <w:szCs w:val="22"/>
        </w:rPr>
        <w:t xml:space="preserve"> 29783, Ley de Seguridad y Salud en el Trabajo, y su Reglamento, aprobado por el Decreto Supremo </w:t>
      </w:r>
      <w:proofErr w:type="spellStart"/>
      <w:r w:rsidRPr="00D4068D">
        <w:rPr>
          <w:rFonts w:ascii="Arial" w:hAnsi="Arial" w:cs="Arial"/>
          <w:sz w:val="22"/>
          <w:szCs w:val="22"/>
        </w:rPr>
        <w:t>N°</w:t>
      </w:r>
      <w:proofErr w:type="spellEnd"/>
      <w:r w:rsidRPr="00D4068D">
        <w:rPr>
          <w:rFonts w:ascii="Arial" w:hAnsi="Arial" w:cs="Arial"/>
          <w:sz w:val="22"/>
          <w:szCs w:val="22"/>
        </w:rPr>
        <w:t xml:space="preserve"> 005-2012-TR</w:t>
      </w:r>
      <w:r w:rsidR="008E3DE7" w:rsidRPr="00D4068D">
        <w:rPr>
          <w:rFonts w:ascii="Arial" w:hAnsi="Arial" w:cs="Arial"/>
          <w:sz w:val="22"/>
          <w:szCs w:val="22"/>
        </w:rPr>
        <w:t xml:space="preserve">, así como, </w:t>
      </w:r>
      <w:r w:rsidR="000D36A1" w:rsidRPr="00D4068D">
        <w:rPr>
          <w:rFonts w:ascii="Arial" w:hAnsi="Arial" w:cs="Arial"/>
          <w:sz w:val="22"/>
          <w:szCs w:val="22"/>
        </w:rPr>
        <w:t xml:space="preserve">las </w:t>
      </w:r>
      <w:r w:rsidR="009E4641" w:rsidRPr="00D4068D">
        <w:rPr>
          <w:rFonts w:ascii="Arial" w:hAnsi="Arial" w:cs="Arial"/>
          <w:sz w:val="22"/>
          <w:szCs w:val="22"/>
        </w:rPr>
        <w:t>medidas</w:t>
      </w:r>
      <w:r w:rsidR="008E3DE7" w:rsidRPr="00D4068D">
        <w:rPr>
          <w:rFonts w:ascii="Arial" w:hAnsi="Arial" w:cs="Arial"/>
          <w:sz w:val="22"/>
          <w:szCs w:val="22"/>
        </w:rPr>
        <w:t xml:space="preserve"> </w:t>
      </w:r>
      <w:r w:rsidR="009E4641" w:rsidRPr="00D4068D">
        <w:rPr>
          <w:rFonts w:ascii="Arial" w:hAnsi="Arial" w:cs="Arial"/>
          <w:sz w:val="22"/>
          <w:szCs w:val="22"/>
        </w:rPr>
        <w:t>s</w:t>
      </w:r>
      <w:r w:rsidR="008E3DE7" w:rsidRPr="00D4068D">
        <w:rPr>
          <w:rFonts w:ascii="Arial" w:hAnsi="Arial" w:cs="Arial"/>
          <w:sz w:val="22"/>
          <w:szCs w:val="22"/>
        </w:rPr>
        <w:t>anitaria</w:t>
      </w:r>
      <w:r w:rsidR="009E4641" w:rsidRPr="00D4068D">
        <w:rPr>
          <w:rFonts w:ascii="Arial" w:hAnsi="Arial" w:cs="Arial"/>
          <w:sz w:val="22"/>
          <w:szCs w:val="22"/>
        </w:rPr>
        <w:t>s</w:t>
      </w:r>
      <w:r w:rsidR="008E3DE7" w:rsidRPr="00D4068D">
        <w:rPr>
          <w:rFonts w:ascii="Arial" w:hAnsi="Arial" w:cs="Arial"/>
          <w:sz w:val="22"/>
          <w:szCs w:val="22"/>
        </w:rPr>
        <w:t xml:space="preserve"> u </w:t>
      </w:r>
      <w:r w:rsidR="009E4641" w:rsidRPr="00D4068D">
        <w:rPr>
          <w:rFonts w:ascii="Arial" w:hAnsi="Arial" w:cs="Arial"/>
          <w:sz w:val="22"/>
          <w:szCs w:val="22"/>
        </w:rPr>
        <w:t>otras disposiciones reguladas por los sectores competentes</w:t>
      </w:r>
      <w:r w:rsidR="008E3DE7" w:rsidRPr="00D4068D">
        <w:rPr>
          <w:rFonts w:ascii="Arial" w:hAnsi="Arial" w:cs="Arial"/>
          <w:sz w:val="22"/>
          <w:szCs w:val="22"/>
        </w:rPr>
        <w:t xml:space="preserve">; </w:t>
      </w:r>
      <w:r w:rsidRPr="00D4068D">
        <w:rPr>
          <w:rFonts w:ascii="Arial" w:hAnsi="Arial" w:cs="Arial"/>
          <w:sz w:val="22"/>
          <w:szCs w:val="22"/>
        </w:rPr>
        <w:t>a fin de garantizar la protección de</w:t>
      </w:r>
      <w:r w:rsidR="007B04EB" w:rsidRPr="00D4068D">
        <w:rPr>
          <w:rFonts w:ascii="Arial" w:hAnsi="Arial" w:cs="Arial"/>
          <w:sz w:val="22"/>
          <w:szCs w:val="22"/>
        </w:rPr>
        <w:t>l</w:t>
      </w:r>
      <w:r w:rsidRPr="00D4068D">
        <w:rPr>
          <w:rFonts w:ascii="Arial" w:hAnsi="Arial" w:cs="Arial"/>
          <w:sz w:val="22"/>
          <w:szCs w:val="22"/>
        </w:rPr>
        <w:t xml:space="preserve"> personal involucrado</w:t>
      </w:r>
      <w:r w:rsidR="000D36A1" w:rsidRPr="00D4068D">
        <w:rPr>
          <w:rFonts w:ascii="Arial" w:hAnsi="Arial" w:cs="Arial"/>
          <w:sz w:val="22"/>
          <w:szCs w:val="22"/>
        </w:rPr>
        <w:t xml:space="preserve"> en el proceso de transporte</w:t>
      </w:r>
      <w:r w:rsidR="00970303" w:rsidRPr="00D4068D">
        <w:rPr>
          <w:rFonts w:ascii="Arial" w:hAnsi="Arial" w:cs="Arial"/>
          <w:sz w:val="22"/>
          <w:szCs w:val="22"/>
          <w:shd w:val="clear" w:color="auto" w:fill="FFFFFF"/>
        </w:rPr>
        <w:t>.</w:t>
      </w:r>
    </w:p>
    <w:p w14:paraId="11E354BB" w14:textId="64125E78" w:rsidR="00134571" w:rsidRPr="00D4068D" w:rsidRDefault="005603F5" w:rsidP="005603F5">
      <w:pPr>
        <w:pStyle w:val="Ttulo1"/>
      </w:pPr>
      <w:r w:rsidRPr="00D4068D">
        <w:t xml:space="preserve"> Saneamiento ambiental</w:t>
      </w:r>
    </w:p>
    <w:p w14:paraId="187391B8" w14:textId="24A9EDA0" w:rsidR="00134571" w:rsidRPr="00D4068D" w:rsidRDefault="00134571" w:rsidP="00E638E6">
      <w:pPr>
        <w:contextualSpacing/>
        <w:jc w:val="both"/>
        <w:rPr>
          <w:rFonts w:ascii="Arial" w:hAnsi="Arial" w:cs="Arial"/>
          <w:sz w:val="22"/>
          <w:szCs w:val="22"/>
          <w:shd w:val="clear" w:color="auto" w:fill="FFFFFF"/>
        </w:rPr>
      </w:pPr>
    </w:p>
    <w:p w14:paraId="038F0C4E" w14:textId="77777777" w:rsidR="007B04EB" w:rsidRPr="00D4068D" w:rsidRDefault="007B04EB" w:rsidP="0034683A">
      <w:pPr>
        <w:pStyle w:val="Prrafodelista"/>
        <w:numPr>
          <w:ilvl w:val="0"/>
          <w:numId w:val="126"/>
        </w:numPr>
        <w:jc w:val="both"/>
        <w:rPr>
          <w:rFonts w:ascii="Arial" w:hAnsi="Arial" w:cs="Arial"/>
          <w:vanish/>
          <w:sz w:val="22"/>
          <w:szCs w:val="22"/>
        </w:rPr>
      </w:pPr>
    </w:p>
    <w:p w14:paraId="06D73638" w14:textId="43C9583F" w:rsidR="007B04EB" w:rsidRPr="00D4068D" w:rsidRDefault="008E135E" w:rsidP="00F83DB6">
      <w:pPr>
        <w:jc w:val="both"/>
        <w:rPr>
          <w:rFonts w:ascii="Arial" w:hAnsi="Arial" w:cs="Arial"/>
          <w:sz w:val="22"/>
          <w:szCs w:val="22"/>
          <w:shd w:val="clear" w:color="auto" w:fill="FFFFFF"/>
        </w:rPr>
      </w:pPr>
      <w:r w:rsidRPr="00D4068D">
        <w:rPr>
          <w:rFonts w:ascii="Arial" w:hAnsi="Arial" w:cs="Arial"/>
          <w:sz w:val="22"/>
          <w:szCs w:val="22"/>
        </w:rPr>
        <w:t xml:space="preserve">La </w:t>
      </w:r>
      <w:r w:rsidR="005603F5" w:rsidRPr="00D4068D">
        <w:rPr>
          <w:rFonts w:ascii="Arial" w:hAnsi="Arial" w:cs="Arial"/>
          <w:sz w:val="22"/>
          <w:szCs w:val="22"/>
        </w:rPr>
        <w:t xml:space="preserve">desinsectación, desratización, limpieza y desinfección </w:t>
      </w:r>
      <w:r w:rsidRPr="00D4068D">
        <w:rPr>
          <w:rFonts w:ascii="Arial" w:hAnsi="Arial" w:cs="Arial"/>
          <w:sz w:val="22"/>
          <w:szCs w:val="22"/>
        </w:rPr>
        <w:t xml:space="preserve">en </w:t>
      </w:r>
      <w:r w:rsidR="003F1E70" w:rsidRPr="00D4068D">
        <w:rPr>
          <w:rFonts w:ascii="Arial" w:hAnsi="Arial" w:cs="Arial"/>
          <w:sz w:val="22"/>
          <w:szCs w:val="22"/>
        </w:rPr>
        <w:t>la unidad de transporte</w:t>
      </w:r>
      <w:r w:rsidRPr="00D4068D">
        <w:rPr>
          <w:rFonts w:ascii="Arial" w:hAnsi="Arial" w:cs="Arial"/>
          <w:sz w:val="22"/>
          <w:szCs w:val="22"/>
        </w:rPr>
        <w:t xml:space="preserve"> se realiza de manera oportuna, de acuerdo a la normativa vigente, a fin de prevenir daños </w:t>
      </w:r>
      <w:r w:rsidR="00FB07D6" w:rsidRPr="00D4068D">
        <w:rPr>
          <w:rFonts w:ascii="Arial" w:hAnsi="Arial" w:cs="Arial"/>
          <w:sz w:val="22"/>
          <w:szCs w:val="22"/>
        </w:rPr>
        <w:t xml:space="preserve">en la misma; así como </w:t>
      </w:r>
      <w:r w:rsidR="007B04EB" w:rsidRPr="00D4068D">
        <w:rPr>
          <w:rFonts w:ascii="Arial" w:hAnsi="Arial" w:cs="Arial"/>
          <w:sz w:val="22"/>
          <w:szCs w:val="22"/>
        </w:rPr>
        <w:t>de l</w:t>
      </w:r>
      <w:r w:rsidRPr="00D4068D">
        <w:rPr>
          <w:rFonts w:ascii="Arial" w:hAnsi="Arial" w:cs="Arial"/>
          <w:sz w:val="22"/>
          <w:szCs w:val="22"/>
        </w:rPr>
        <w:t>os bienes muebles</w:t>
      </w:r>
      <w:r w:rsidR="00FB07D6" w:rsidRPr="00D4068D">
        <w:rPr>
          <w:rFonts w:ascii="Arial" w:hAnsi="Arial" w:cs="Arial"/>
          <w:sz w:val="22"/>
          <w:szCs w:val="22"/>
        </w:rPr>
        <w:t xml:space="preserve"> y/o</w:t>
      </w:r>
      <w:r w:rsidRPr="00D4068D">
        <w:rPr>
          <w:rFonts w:ascii="Arial" w:hAnsi="Arial" w:cs="Arial"/>
          <w:sz w:val="22"/>
          <w:szCs w:val="22"/>
        </w:rPr>
        <w:t xml:space="preserve"> </w:t>
      </w:r>
      <w:r w:rsidR="007B04EB" w:rsidRPr="00D4068D">
        <w:rPr>
          <w:rFonts w:ascii="Arial" w:hAnsi="Arial" w:cs="Arial"/>
          <w:sz w:val="22"/>
          <w:szCs w:val="22"/>
        </w:rPr>
        <w:t>d</w:t>
      </w:r>
      <w:r w:rsidR="00EF7D8A" w:rsidRPr="00D4068D">
        <w:rPr>
          <w:rFonts w:ascii="Arial" w:hAnsi="Arial" w:cs="Arial"/>
          <w:sz w:val="22"/>
          <w:szCs w:val="22"/>
        </w:rPr>
        <w:t>el equipamiento</w:t>
      </w:r>
      <w:r w:rsidR="0033643A" w:rsidRPr="00D4068D">
        <w:rPr>
          <w:rFonts w:ascii="Arial" w:hAnsi="Arial" w:cs="Arial"/>
          <w:sz w:val="22"/>
          <w:szCs w:val="22"/>
          <w:shd w:val="clear" w:color="auto" w:fill="FFFFFF"/>
        </w:rPr>
        <w:t>.</w:t>
      </w:r>
    </w:p>
    <w:p w14:paraId="22869741" w14:textId="26F1019A" w:rsidR="007B04EB" w:rsidRPr="00D4068D" w:rsidRDefault="00EC2683" w:rsidP="00E638E6">
      <w:pPr>
        <w:contextualSpacing/>
        <w:jc w:val="both"/>
        <w:rPr>
          <w:rFonts w:ascii="Arial" w:hAnsi="Arial" w:cs="Arial"/>
          <w:sz w:val="22"/>
          <w:szCs w:val="22"/>
          <w:shd w:val="clear" w:color="auto" w:fill="FFFFFF"/>
        </w:rPr>
      </w:pPr>
      <w:r w:rsidRPr="00D4068D">
        <w:rPr>
          <w:rFonts w:ascii="Arial" w:hAnsi="Arial" w:cs="Arial"/>
          <w:sz w:val="22"/>
          <w:szCs w:val="22"/>
          <w:shd w:val="clear" w:color="auto" w:fill="FFFFFF"/>
        </w:rPr>
        <w:t xml:space="preserve"> </w:t>
      </w:r>
    </w:p>
    <w:p w14:paraId="083037C9" w14:textId="77777777" w:rsidR="00290348" w:rsidRPr="00D4068D" w:rsidRDefault="00290348" w:rsidP="00290348">
      <w:pPr>
        <w:contextualSpacing/>
        <w:jc w:val="both"/>
        <w:rPr>
          <w:rFonts w:ascii="Arial" w:hAnsi="Arial" w:cs="Arial"/>
          <w:sz w:val="22"/>
          <w:szCs w:val="22"/>
        </w:rPr>
      </w:pPr>
    </w:p>
    <w:p w14:paraId="3CD8D1D7" w14:textId="77777777" w:rsidR="00290348" w:rsidRPr="00D4068D" w:rsidRDefault="00290348" w:rsidP="00290348">
      <w:pPr>
        <w:keepNext/>
        <w:contextualSpacing/>
        <w:jc w:val="center"/>
        <w:rPr>
          <w:rFonts w:ascii="Arial" w:hAnsi="Arial" w:cs="Arial"/>
          <w:b/>
          <w:sz w:val="22"/>
          <w:szCs w:val="22"/>
          <w:lang w:val="es-ES"/>
        </w:rPr>
      </w:pPr>
      <w:r w:rsidRPr="00D4068D">
        <w:rPr>
          <w:rFonts w:ascii="Arial" w:hAnsi="Arial" w:cs="Arial"/>
          <w:b/>
          <w:sz w:val="22"/>
          <w:szCs w:val="22"/>
          <w:lang w:val="es-ES"/>
        </w:rPr>
        <w:t>Título II</w:t>
      </w:r>
    </w:p>
    <w:p w14:paraId="64F70B4E" w14:textId="77777777" w:rsidR="00290348" w:rsidRPr="00D4068D" w:rsidRDefault="00290348" w:rsidP="00290348">
      <w:pPr>
        <w:keepNext/>
        <w:tabs>
          <w:tab w:val="left" w:pos="567"/>
        </w:tabs>
        <w:ind w:left="142"/>
        <w:contextualSpacing/>
        <w:jc w:val="center"/>
        <w:rPr>
          <w:rFonts w:ascii="Arial" w:hAnsi="Arial" w:cs="Arial"/>
          <w:b/>
          <w:sz w:val="22"/>
          <w:szCs w:val="22"/>
        </w:rPr>
      </w:pPr>
      <w:r w:rsidRPr="00D4068D">
        <w:rPr>
          <w:rFonts w:ascii="Arial" w:hAnsi="Arial" w:cs="Arial"/>
          <w:b/>
          <w:sz w:val="22"/>
          <w:szCs w:val="22"/>
        </w:rPr>
        <w:t xml:space="preserve">DISPOSICIONES ESPECÍFICAS </w:t>
      </w:r>
    </w:p>
    <w:p w14:paraId="038E958F" w14:textId="77777777" w:rsidR="0049526F" w:rsidRPr="00D4068D" w:rsidRDefault="0049526F" w:rsidP="00E638E6">
      <w:pPr>
        <w:contextualSpacing/>
        <w:jc w:val="both"/>
        <w:rPr>
          <w:rFonts w:ascii="Arial" w:hAnsi="Arial" w:cs="Arial"/>
          <w:sz w:val="22"/>
          <w:szCs w:val="22"/>
        </w:rPr>
      </w:pPr>
    </w:p>
    <w:p w14:paraId="1A847948" w14:textId="7B4739A8" w:rsidR="00F63481" w:rsidRPr="00D4068D" w:rsidRDefault="00FB6CA2" w:rsidP="00E638E6">
      <w:pPr>
        <w:keepNext/>
        <w:tabs>
          <w:tab w:val="left" w:pos="567"/>
        </w:tabs>
        <w:contextualSpacing/>
        <w:jc w:val="center"/>
        <w:rPr>
          <w:rFonts w:ascii="Arial" w:hAnsi="Arial" w:cs="Arial"/>
          <w:b/>
          <w:sz w:val="22"/>
          <w:szCs w:val="22"/>
        </w:rPr>
      </w:pPr>
      <w:r w:rsidRPr="00D4068D">
        <w:rPr>
          <w:rFonts w:ascii="Arial" w:hAnsi="Arial" w:cs="Arial"/>
          <w:b/>
          <w:sz w:val="22"/>
          <w:szCs w:val="22"/>
        </w:rPr>
        <w:t>C</w:t>
      </w:r>
      <w:r w:rsidR="00F63481" w:rsidRPr="00D4068D">
        <w:rPr>
          <w:rFonts w:ascii="Arial" w:hAnsi="Arial" w:cs="Arial"/>
          <w:b/>
          <w:sz w:val="22"/>
          <w:szCs w:val="22"/>
        </w:rPr>
        <w:t>apítulo I</w:t>
      </w:r>
    </w:p>
    <w:p w14:paraId="09191890" w14:textId="33C1C3E6" w:rsidR="004466AA" w:rsidRPr="00D4068D" w:rsidRDefault="00373F45" w:rsidP="00E638E6">
      <w:pPr>
        <w:keepNext/>
        <w:tabs>
          <w:tab w:val="left" w:pos="567"/>
        </w:tabs>
        <w:contextualSpacing/>
        <w:jc w:val="center"/>
        <w:rPr>
          <w:rFonts w:ascii="Arial" w:hAnsi="Arial" w:cs="Arial"/>
          <w:b/>
          <w:sz w:val="22"/>
          <w:szCs w:val="22"/>
        </w:rPr>
      </w:pPr>
      <w:r w:rsidRPr="00D4068D">
        <w:rPr>
          <w:rFonts w:ascii="Arial" w:hAnsi="Arial" w:cs="Arial"/>
          <w:b/>
          <w:sz w:val="22"/>
          <w:szCs w:val="22"/>
        </w:rPr>
        <w:t>Proceso de t</w:t>
      </w:r>
      <w:r w:rsidR="00FB67F8" w:rsidRPr="00D4068D">
        <w:rPr>
          <w:rFonts w:ascii="Arial" w:hAnsi="Arial" w:cs="Arial"/>
          <w:b/>
          <w:sz w:val="22"/>
          <w:szCs w:val="22"/>
        </w:rPr>
        <w:t>ransporte</w:t>
      </w:r>
    </w:p>
    <w:p w14:paraId="6C82390D" w14:textId="25CFB702" w:rsidR="00290348" w:rsidRPr="00D4068D" w:rsidRDefault="00290348" w:rsidP="00373F45">
      <w:pPr>
        <w:pStyle w:val="Ttulo1"/>
        <w:keepLines w:val="0"/>
        <w:contextualSpacing/>
        <w:jc w:val="both"/>
      </w:pPr>
      <w:r w:rsidRPr="00D4068D">
        <w:t>Proceso de transporte</w:t>
      </w:r>
    </w:p>
    <w:p w14:paraId="5302C8A1" w14:textId="77777777" w:rsidR="00290348" w:rsidRPr="00D4068D" w:rsidRDefault="00290348" w:rsidP="00D54E34"/>
    <w:p w14:paraId="67246AC8" w14:textId="77777777" w:rsidR="00CF0408" w:rsidRPr="00D4068D" w:rsidRDefault="00CF0408" w:rsidP="00CF0408">
      <w:pPr>
        <w:pStyle w:val="Prrafodelista"/>
        <w:numPr>
          <w:ilvl w:val="0"/>
          <w:numId w:val="61"/>
        </w:numPr>
        <w:jc w:val="both"/>
        <w:rPr>
          <w:rFonts w:ascii="Arial" w:hAnsi="Arial" w:cs="Arial"/>
          <w:vanish/>
          <w:sz w:val="22"/>
          <w:szCs w:val="22"/>
        </w:rPr>
      </w:pPr>
    </w:p>
    <w:p w14:paraId="4CC10F1F" w14:textId="77777777" w:rsidR="00CF0408" w:rsidRPr="00D4068D" w:rsidRDefault="00CF0408" w:rsidP="00CF0408">
      <w:pPr>
        <w:pStyle w:val="Prrafodelista"/>
        <w:numPr>
          <w:ilvl w:val="0"/>
          <w:numId w:val="61"/>
        </w:numPr>
        <w:jc w:val="both"/>
        <w:rPr>
          <w:rFonts w:ascii="Arial" w:hAnsi="Arial" w:cs="Arial"/>
          <w:vanish/>
          <w:sz w:val="22"/>
          <w:szCs w:val="22"/>
        </w:rPr>
      </w:pPr>
    </w:p>
    <w:p w14:paraId="2CAC94AE" w14:textId="026BEF12" w:rsidR="00290348" w:rsidRPr="00D4068D" w:rsidRDefault="00290348" w:rsidP="00F83DB6">
      <w:pPr>
        <w:jc w:val="both"/>
      </w:pPr>
      <w:r w:rsidRPr="00F83DB6">
        <w:rPr>
          <w:rFonts w:ascii="Arial" w:hAnsi="Arial" w:cs="Arial"/>
          <w:sz w:val="22"/>
          <w:szCs w:val="22"/>
        </w:rPr>
        <w:t>Es el conjunto de actividades para el traslado de los bienes muebles desde el almacén de origen hasta el punto de destino, garantizando la trazabilidad y condiciones de conservación de los bienes muebles.</w:t>
      </w:r>
    </w:p>
    <w:p w14:paraId="21624B5D" w14:textId="52F1F059" w:rsidR="00290348" w:rsidRPr="00D4068D" w:rsidRDefault="00290348" w:rsidP="00D54E34">
      <w:pPr>
        <w:pStyle w:val="Prrafodelista"/>
        <w:jc w:val="both"/>
      </w:pPr>
    </w:p>
    <w:p w14:paraId="1C47451A" w14:textId="1ECE13F3" w:rsidR="00FC00AE" w:rsidRPr="00D4068D" w:rsidRDefault="00FD07EC" w:rsidP="00373F45">
      <w:pPr>
        <w:pStyle w:val="Ttulo1"/>
        <w:keepLines w:val="0"/>
        <w:contextualSpacing/>
        <w:jc w:val="both"/>
      </w:pPr>
      <w:r w:rsidRPr="00D4068D">
        <w:lastRenderedPageBreak/>
        <w:t>Fases</w:t>
      </w:r>
      <w:r w:rsidR="00027D43" w:rsidRPr="00D4068D">
        <w:t xml:space="preserve"> del </w:t>
      </w:r>
      <w:r w:rsidR="00373F45" w:rsidRPr="00D4068D">
        <w:t xml:space="preserve">proceso de </w:t>
      </w:r>
      <w:r w:rsidR="006B0E5B" w:rsidRPr="00D4068D">
        <w:t>transporte</w:t>
      </w:r>
      <w:r w:rsidR="00F2173F" w:rsidRPr="00D4068D">
        <w:t xml:space="preserve"> </w:t>
      </w:r>
    </w:p>
    <w:p w14:paraId="26BBB709" w14:textId="77777777" w:rsidR="00E66D4C" w:rsidRPr="00D4068D" w:rsidRDefault="00E66D4C" w:rsidP="00EE0AE8">
      <w:pPr>
        <w:keepNext/>
        <w:contextualSpacing/>
        <w:rPr>
          <w:rFonts w:ascii="Arial" w:hAnsi="Arial" w:cs="Arial"/>
          <w:sz w:val="22"/>
          <w:szCs w:val="22"/>
        </w:rPr>
      </w:pPr>
    </w:p>
    <w:p w14:paraId="1E89B7EE" w14:textId="7DB7840D" w:rsidR="00FC00AE" w:rsidRPr="00D4068D" w:rsidRDefault="00FC00AE" w:rsidP="00EE0AE8">
      <w:pPr>
        <w:keepNext/>
        <w:tabs>
          <w:tab w:val="left" w:pos="567"/>
        </w:tabs>
        <w:contextualSpacing/>
        <w:rPr>
          <w:rFonts w:ascii="Arial" w:hAnsi="Arial" w:cs="Arial"/>
          <w:sz w:val="22"/>
          <w:szCs w:val="22"/>
        </w:rPr>
      </w:pPr>
      <w:r w:rsidRPr="00D4068D">
        <w:rPr>
          <w:rFonts w:ascii="Arial" w:hAnsi="Arial" w:cs="Arial"/>
          <w:sz w:val="22"/>
          <w:szCs w:val="22"/>
        </w:rPr>
        <w:t xml:space="preserve">Las </w:t>
      </w:r>
      <w:r w:rsidR="00FD07EC" w:rsidRPr="00D4068D">
        <w:rPr>
          <w:rFonts w:ascii="Arial" w:hAnsi="Arial" w:cs="Arial"/>
          <w:sz w:val="22"/>
          <w:szCs w:val="22"/>
        </w:rPr>
        <w:t>fases</w:t>
      </w:r>
      <w:r w:rsidRPr="00D4068D">
        <w:rPr>
          <w:rFonts w:ascii="Arial" w:hAnsi="Arial" w:cs="Arial"/>
          <w:sz w:val="22"/>
          <w:szCs w:val="22"/>
        </w:rPr>
        <w:t xml:space="preserve"> del </w:t>
      </w:r>
      <w:r w:rsidR="00373F45" w:rsidRPr="00D4068D">
        <w:rPr>
          <w:rFonts w:ascii="Arial" w:hAnsi="Arial" w:cs="Arial"/>
          <w:sz w:val="22"/>
          <w:szCs w:val="22"/>
        </w:rPr>
        <w:t xml:space="preserve">proceso de </w:t>
      </w:r>
      <w:r w:rsidR="00926484" w:rsidRPr="00D4068D">
        <w:rPr>
          <w:rFonts w:ascii="Arial" w:hAnsi="Arial" w:cs="Arial"/>
          <w:sz w:val="22"/>
          <w:szCs w:val="22"/>
        </w:rPr>
        <w:t>transporte</w:t>
      </w:r>
      <w:r w:rsidRPr="00D4068D">
        <w:rPr>
          <w:rFonts w:ascii="Arial" w:hAnsi="Arial" w:cs="Arial"/>
          <w:sz w:val="22"/>
          <w:szCs w:val="22"/>
        </w:rPr>
        <w:t xml:space="preserve"> son:</w:t>
      </w:r>
    </w:p>
    <w:p w14:paraId="2D668C5E" w14:textId="77777777" w:rsidR="001D26E8" w:rsidRPr="00D4068D" w:rsidRDefault="001D26E8" w:rsidP="00EE0AE8">
      <w:pPr>
        <w:keepNext/>
        <w:tabs>
          <w:tab w:val="left" w:pos="567"/>
        </w:tabs>
        <w:contextualSpacing/>
        <w:rPr>
          <w:rFonts w:ascii="Arial" w:hAnsi="Arial" w:cs="Arial"/>
          <w:sz w:val="22"/>
          <w:szCs w:val="22"/>
        </w:rPr>
      </w:pPr>
    </w:p>
    <w:p w14:paraId="2CE26B1D" w14:textId="50E7F29D" w:rsidR="00FC00AE" w:rsidRPr="00D4068D" w:rsidRDefault="00B829DD" w:rsidP="00B72E20">
      <w:pPr>
        <w:pStyle w:val="Prrafodelista"/>
        <w:keepNext/>
        <w:numPr>
          <w:ilvl w:val="0"/>
          <w:numId w:val="17"/>
        </w:numPr>
        <w:ind w:left="426" w:hanging="425"/>
        <w:rPr>
          <w:rFonts w:ascii="Arial" w:hAnsi="Arial" w:cs="Arial"/>
          <w:sz w:val="22"/>
          <w:szCs w:val="22"/>
        </w:rPr>
      </w:pPr>
      <w:r w:rsidRPr="00D4068D">
        <w:rPr>
          <w:rFonts w:ascii="Arial" w:hAnsi="Arial" w:cs="Arial"/>
          <w:sz w:val="22"/>
          <w:szCs w:val="22"/>
        </w:rPr>
        <w:t>Programación</w:t>
      </w:r>
      <w:r w:rsidR="00B9207F" w:rsidRPr="00D4068D">
        <w:rPr>
          <w:rFonts w:ascii="Arial" w:hAnsi="Arial" w:cs="Arial"/>
          <w:sz w:val="22"/>
          <w:szCs w:val="22"/>
        </w:rPr>
        <w:t xml:space="preserve"> de ruta</w:t>
      </w:r>
    </w:p>
    <w:p w14:paraId="6880975F" w14:textId="1B79E949" w:rsidR="00FC00AE" w:rsidRPr="00D4068D" w:rsidRDefault="00BD7BE8" w:rsidP="00B72E20">
      <w:pPr>
        <w:pStyle w:val="Prrafodelista"/>
        <w:numPr>
          <w:ilvl w:val="0"/>
          <w:numId w:val="17"/>
        </w:numPr>
        <w:ind w:left="426" w:hanging="425"/>
        <w:rPr>
          <w:rFonts w:ascii="Arial" w:hAnsi="Arial" w:cs="Arial"/>
          <w:sz w:val="22"/>
          <w:szCs w:val="22"/>
        </w:rPr>
      </w:pPr>
      <w:r w:rsidRPr="00D4068D">
        <w:rPr>
          <w:rFonts w:ascii="Arial" w:hAnsi="Arial" w:cs="Arial"/>
          <w:sz w:val="22"/>
          <w:szCs w:val="22"/>
        </w:rPr>
        <w:t>Estiba</w:t>
      </w:r>
    </w:p>
    <w:p w14:paraId="2E9B305C" w14:textId="0FD728A6" w:rsidR="00642BEA" w:rsidRPr="00D4068D" w:rsidRDefault="00FB67F8" w:rsidP="00B72E20">
      <w:pPr>
        <w:pStyle w:val="Prrafodelista"/>
        <w:numPr>
          <w:ilvl w:val="0"/>
          <w:numId w:val="17"/>
        </w:numPr>
        <w:ind w:left="426" w:hanging="425"/>
        <w:rPr>
          <w:rFonts w:ascii="Arial" w:hAnsi="Arial" w:cs="Arial"/>
          <w:sz w:val="22"/>
          <w:szCs w:val="22"/>
        </w:rPr>
      </w:pPr>
      <w:r w:rsidRPr="00D4068D">
        <w:rPr>
          <w:rFonts w:ascii="Arial" w:hAnsi="Arial" w:cs="Arial"/>
          <w:sz w:val="22"/>
          <w:szCs w:val="22"/>
        </w:rPr>
        <w:t>Traslado</w:t>
      </w:r>
    </w:p>
    <w:p w14:paraId="7F66F466" w14:textId="61403834" w:rsidR="00FC00AE" w:rsidRPr="00D4068D" w:rsidRDefault="00BD7BE8" w:rsidP="00B72E20">
      <w:pPr>
        <w:pStyle w:val="Prrafodelista"/>
        <w:numPr>
          <w:ilvl w:val="0"/>
          <w:numId w:val="17"/>
        </w:numPr>
        <w:ind w:left="426" w:hanging="425"/>
        <w:rPr>
          <w:rFonts w:ascii="Arial" w:hAnsi="Arial" w:cs="Arial"/>
          <w:sz w:val="22"/>
          <w:szCs w:val="22"/>
        </w:rPr>
      </w:pPr>
      <w:r w:rsidRPr="00D4068D">
        <w:rPr>
          <w:rFonts w:ascii="Arial" w:hAnsi="Arial" w:cs="Arial"/>
          <w:sz w:val="22"/>
          <w:szCs w:val="22"/>
        </w:rPr>
        <w:t>Desestiba</w:t>
      </w:r>
      <w:r w:rsidR="006D2D5B" w:rsidRPr="00D4068D">
        <w:rPr>
          <w:rFonts w:ascii="Arial" w:hAnsi="Arial" w:cs="Arial"/>
          <w:sz w:val="22"/>
          <w:szCs w:val="22"/>
        </w:rPr>
        <w:t xml:space="preserve"> y c</w:t>
      </w:r>
      <w:r w:rsidR="005B5320" w:rsidRPr="00D4068D">
        <w:rPr>
          <w:rFonts w:ascii="Arial" w:hAnsi="Arial" w:cs="Arial"/>
          <w:sz w:val="22"/>
          <w:szCs w:val="22"/>
        </w:rPr>
        <w:t>onfirmación de entrega</w:t>
      </w:r>
    </w:p>
    <w:p w14:paraId="4DE03A9D" w14:textId="77777777" w:rsidR="00092A99" w:rsidRPr="00D4068D" w:rsidRDefault="00092A99" w:rsidP="00E638E6">
      <w:pPr>
        <w:pStyle w:val="Prrafodelista"/>
        <w:tabs>
          <w:tab w:val="left" w:pos="567"/>
        </w:tabs>
        <w:ind w:left="426"/>
        <w:rPr>
          <w:rFonts w:ascii="Arial" w:hAnsi="Arial" w:cs="Arial"/>
          <w:sz w:val="22"/>
          <w:szCs w:val="22"/>
        </w:rPr>
      </w:pPr>
    </w:p>
    <w:p w14:paraId="07EB6158" w14:textId="60C478CE" w:rsidR="003C5E6F" w:rsidRPr="00D4068D" w:rsidRDefault="003C5E6F" w:rsidP="00E638E6">
      <w:pPr>
        <w:pStyle w:val="Prrafodelista"/>
        <w:keepNext/>
        <w:tabs>
          <w:tab w:val="left" w:pos="567"/>
        </w:tabs>
        <w:ind w:left="0"/>
        <w:jc w:val="center"/>
        <w:rPr>
          <w:rFonts w:ascii="Arial" w:hAnsi="Arial" w:cs="Arial"/>
          <w:b/>
          <w:sz w:val="22"/>
          <w:szCs w:val="22"/>
        </w:rPr>
      </w:pPr>
    </w:p>
    <w:p w14:paraId="05F9511C" w14:textId="62E00281" w:rsidR="00F97EBB" w:rsidRPr="00D4068D" w:rsidRDefault="00F97EBB">
      <w:pPr>
        <w:keepNext/>
        <w:tabs>
          <w:tab w:val="left" w:pos="567"/>
        </w:tabs>
        <w:contextualSpacing/>
        <w:jc w:val="center"/>
        <w:rPr>
          <w:rFonts w:ascii="Arial" w:hAnsi="Arial" w:cs="Arial"/>
          <w:b/>
          <w:sz w:val="22"/>
          <w:szCs w:val="22"/>
        </w:rPr>
      </w:pPr>
      <w:r w:rsidRPr="00D4068D">
        <w:rPr>
          <w:rFonts w:ascii="Arial" w:hAnsi="Arial" w:cs="Arial"/>
          <w:b/>
          <w:sz w:val="22"/>
          <w:szCs w:val="22"/>
        </w:rPr>
        <w:t>Capítulo II</w:t>
      </w:r>
    </w:p>
    <w:p w14:paraId="48A9580B" w14:textId="44E89A32" w:rsidR="00F97EBB" w:rsidRPr="00D4068D" w:rsidRDefault="00392F46">
      <w:pPr>
        <w:keepNext/>
        <w:tabs>
          <w:tab w:val="left" w:pos="567"/>
        </w:tabs>
        <w:contextualSpacing/>
        <w:jc w:val="center"/>
        <w:rPr>
          <w:rFonts w:ascii="Arial" w:hAnsi="Arial" w:cs="Arial"/>
          <w:b/>
          <w:sz w:val="22"/>
          <w:szCs w:val="22"/>
        </w:rPr>
      </w:pPr>
      <w:r w:rsidRPr="00D4068D">
        <w:rPr>
          <w:rFonts w:ascii="Arial" w:hAnsi="Arial" w:cs="Arial"/>
          <w:b/>
          <w:sz w:val="22"/>
          <w:szCs w:val="22"/>
        </w:rPr>
        <w:t>T</w:t>
      </w:r>
      <w:r w:rsidR="00F97EBB" w:rsidRPr="00D4068D">
        <w:rPr>
          <w:rFonts w:ascii="Arial" w:hAnsi="Arial" w:cs="Arial"/>
          <w:b/>
          <w:sz w:val="22"/>
          <w:szCs w:val="22"/>
        </w:rPr>
        <w:t>ransporte terrestre por carretera</w:t>
      </w:r>
    </w:p>
    <w:p w14:paraId="6C5B4F2D" w14:textId="77777777" w:rsidR="00F97EBB" w:rsidRPr="00D4068D" w:rsidRDefault="00F97EBB">
      <w:pPr>
        <w:pStyle w:val="Prrafodelista"/>
        <w:keepNext/>
        <w:tabs>
          <w:tab w:val="left" w:pos="567"/>
        </w:tabs>
        <w:ind w:left="0"/>
        <w:jc w:val="center"/>
        <w:rPr>
          <w:rFonts w:ascii="Arial" w:hAnsi="Arial" w:cs="Arial"/>
          <w:b/>
          <w:sz w:val="22"/>
          <w:szCs w:val="22"/>
        </w:rPr>
      </w:pPr>
    </w:p>
    <w:p w14:paraId="54FE350A" w14:textId="45CA960E" w:rsidR="00FE70F0" w:rsidRPr="00D4068D" w:rsidRDefault="004466AA">
      <w:pPr>
        <w:pStyle w:val="Prrafodelista"/>
        <w:keepNext/>
        <w:tabs>
          <w:tab w:val="left" w:pos="567"/>
        </w:tabs>
        <w:ind w:left="0"/>
        <w:jc w:val="center"/>
        <w:rPr>
          <w:rFonts w:ascii="Arial" w:hAnsi="Arial" w:cs="Arial"/>
          <w:b/>
          <w:sz w:val="22"/>
          <w:szCs w:val="22"/>
        </w:rPr>
      </w:pPr>
      <w:r w:rsidRPr="00D4068D">
        <w:rPr>
          <w:rFonts w:ascii="Arial" w:hAnsi="Arial" w:cs="Arial"/>
          <w:b/>
          <w:sz w:val="22"/>
          <w:szCs w:val="22"/>
        </w:rPr>
        <w:t xml:space="preserve">Subcapítulo </w:t>
      </w:r>
      <w:r w:rsidR="00175BB3" w:rsidRPr="00D4068D">
        <w:rPr>
          <w:rFonts w:ascii="Arial" w:hAnsi="Arial" w:cs="Arial"/>
          <w:b/>
          <w:sz w:val="22"/>
          <w:szCs w:val="22"/>
        </w:rPr>
        <w:t>I</w:t>
      </w:r>
    </w:p>
    <w:p w14:paraId="1B6A028E" w14:textId="0D2A7FF0" w:rsidR="00DE022E" w:rsidRPr="00D4068D" w:rsidRDefault="006D04F7">
      <w:pPr>
        <w:pStyle w:val="Prrafodelista"/>
        <w:keepNext/>
        <w:tabs>
          <w:tab w:val="left" w:pos="567"/>
        </w:tabs>
        <w:ind w:left="0"/>
        <w:jc w:val="center"/>
      </w:pPr>
      <w:r w:rsidRPr="00D4068D">
        <w:rPr>
          <w:rFonts w:ascii="Arial" w:hAnsi="Arial" w:cs="Arial"/>
          <w:b/>
          <w:sz w:val="22"/>
          <w:szCs w:val="22"/>
        </w:rPr>
        <w:t>Fase de p</w:t>
      </w:r>
      <w:r w:rsidR="00D65F00" w:rsidRPr="00D4068D">
        <w:rPr>
          <w:rFonts w:ascii="Arial" w:hAnsi="Arial" w:cs="Arial"/>
          <w:b/>
          <w:sz w:val="22"/>
          <w:szCs w:val="22"/>
        </w:rPr>
        <w:t>rogramación de ruta</w:t>
      </w:r>
    </w:p>
    <w:p w14:paraId="2B11175B" w14:textId="0323AB11" w:rsidR="00B416E1" w:rsidRPr="00D4068D" w:rsidRDefault="00B416E1" w:rsidP="00F83DB6">
      <w:pPr>
        <w:pStyle w:val="Ttulo1"/>
        <w:keepLines w:val="0"/>
        <w:contextualSpacing/>
      </w:pPr>
      <w:r w:rsidRPr="00D4068D">
        <w:t>Alcance</w:t>
      </w:r>
    </w:p>
    <w:p w14:paraId="679D1D87" w14:textId="1182C406" w:rsidR="001148B7" w:rsidRPr="00D4068D" w:rsidRDefault="001148B7" w:rsidP="00F83DB6">
      <w:pPr>
        <w:keepNext/>
      </w:pPr>
    </w:p>
    <w:p w14:paraId="34A4D227" w14:textId="53D549F2" w:rsidR="003E362B" w:rsidRPr="00D4068D" w:rsidRDefault="003E362B" w:rsidP="00F83DB6">
      <w:pPr>
        <w:keepNext/>
        <w:jc w:val="both"/>
      </w:pPr>
      <w:r w:rsidRPr="00D4068D">
        <w:rPr>
          <w:rFonts w:ascii="Arial" w:hAnsi="Arial" w:cs="Arial"/>
          <w:sz w:val="22"/>
          <w:szCs w:val="22"/>
        </w:rPr>
        <w:t>La programación de ruta de</w:t>
      </w:r>
      <w:r w:rsidR="0073086B" w:rsidRPr="00D4068D">
        <w:rPr>
          <w:rFonts w:ascii="Arial" w:hAnsi="Arial" w:cs="Arial"/>
          <w:sz w:val="22"/>
          <w:szCs w:val="22"/>
        </w:rPr>
        <w:t>l</w:t>
      </w:r>
      <w:r w:rsidRPr="00D4068D">
        <w:rPr>
          <w:rFonts w:ascii="Arial" w:hAnsi="Arial" w:cs="Arial"/>
          <w:sz w:val="22"/>
          <w:szCs w:val="22"/>
        </w:rPr>
        <w:t xml:space="preserve"> transporte</w:t>
      </w:r>
      <w:r w:rsidRPr="00D4068D" w:rsidDel="00731626">
        <w:rPr>
          <w:rFonts w:ascii="Arial" w:hAnsi="Arial" w:cs="Arial"/>
          <w:sz w:val="22"/>
          <w:szCs w:val="22"/>
        </w:rPr>
        <w:t xml:space="preserve"> </w:t>
      </w:r>
      <w:r w:rsidRPr="00D4068D">
        <w:rPr>
          <w:rFonts w:ascii="Arial" w:hAnsi="Arial" w:cs="Arial"/>
          <w:sz w:val="22"/>
          <w:szCs w:val="22"/>
        </w:rPr>
        <w:t>terrestre por carretera se realiza considerando el trayecto del almacén de origen al</w:t>
      </w:r>
      <w:r w:rsidR="001D0184" w:rsidRPr="00D4068D">
        <w:rPr>
          <w:rFonts w:ascii="Arial" w:hAnsi="Arial" w:cs="Arial"/>
          <w:sz w:val="22"/>
          <w:szCs w:val="22"/>
        </w:rPr>
        <w:t xml:space="preserve"> </w:t>
      </w:r>
      <w:r w:rsidRPr="00D4068D">
        <w:rPr>
          <w:rFonts w:ascii="Arial" w:hAnsi="Arial" w:cs="Arial"/>
          <w:sz w:val="22"/>
          <w:szCs w:val="22"/>
        </w:rPr>
        <w:t>punto de destino, cantidad, peso, volumen, condiciones especiales de conservación y otras características de los bienes muebles a trasladar. Asimismo, comprende la organización de los recursos humanos, unidades de transporte, equipamiento y otros insumos necesarios para el traslado de los bienes muebles al</w:t>
      </w:r>
      <w:r w:rsidR="001D0184" w:rsidRPr="00D4068D">
        <w:rPr>
          <w:rFonts w:ascii="Arial" w:hAnsi="Arial" w:cs="Arial"/>
          <w:sz w:val="22"/>
          <w:szCs w:val="22"/>
        </w:rPr>
        <w:t xml:space="preserve"> </w:t>
      </w:r>
      <w:r w:rsidRPr="00D4068D">
        <w:rPr>
          <w:rFonts w:ascii="Arial" w:hAnsi="Arial" w:cs="Arial"/>
          <w:sz w:val="22"/>
          <w:szCs w:val="22"/>
        </w:rPr>
        <w:t>punto de destino.</w:t>
      </w:r>
    </w:p>
    <w:p w14:paraId="374597ED" w14:textId="760353E2" w:rsidR="00DD0C9D" w:rsidRPr="00D4068D" w:rsidRDefault="006C5915" w:rsidP="009E01BD">
      <w:pPr>
        <w:pStyle w:val="Ttulo1"/>
        <w:contextualSpacing/>
        <w:jc w:val="both"/>
      </w:pPr>
      <w:r w:rsidRPr="00D4068D">
        <w:t xml:space="preserve">Condiciones para </w:t>
      </w:r>
      <w:r w:rsidR="003A07F2" w:rsidRPr="00D4068D">
        <w:t xml:space="preserve">la </w:t>
      </w:r>
      <w:r w:rsidR="00870674" w:rsidRPr="00D4068D">
        <w:rPr>
          <w:lang w:eastAsia="es-PE"/>
        </w:rPr>
        <w:t xml:space="preserve">programación de ruta </w:t>
      </w:r>
      <w:r w:rsidR="00870674" w:rsidRPr="00D4068D">
        <w:t>a cargo de la Entidad u Organización de la Entidad</w:t>
      </w:r>
      <w:r w:rsidR="00870674" w:rsidRPr="00D4068D" w:rsidDel="00870674">
        <w:t xml:space="preserve"> </w:t>
      </w:r>
    </w:p>
    <w:p w14:paraId="7E22234B" w14:textId="77777777" w:rsidR="00377AC1" w:rsidRPr="00D4068D" w:rsidRDefault="00377AC1" w:rsidP="009E01BD">
      <w:pPr>
        <w:keepNext/>
        <w:keepLines/>
        <w:tabs>
          <w:tab w:val="left" w:pos="0"/>
        </w:tabs>
        <w:contextualSpacing/>
        <w:jc w:val="both"/>
        <w:rPr>
          <w:rFonts w:ascii="Arial" w:hAnsi="Arial" w:cs="Arial"/>
          <w:bCs/>
          <w:sz w:val="22"/>
          <w:szCs w:val="22"/>
          <w:lang w:eastAsia="es-PE"/>
        </w:rPr>
      </w:pPr>
    </w:p>
    <w:p w14:paraId="478CB417" w14:textId="5B9B3B2C" w:rsidR="003A07F2" w:rsidRPr="00D4068D" w:rsidRDefault="00D02DD8" w:rsidP="00F83DB6">
      <w:pPr>
        <w:pStyle w:val="Prrafodelista"/>
        <w:keepNext/>
        <w:keepLines/>
        <w:ind w:left="0"/>
        <w:jc w:val="both"/>
        <w:rPr>
          <w:rFonts w:ascii="Arial" w:hAnsi="Arial" w:cs="Arial"/>
          <w:sz w:val="22"/>
          <w:szCs w:val="22"/>
        </w:rPr>
      </w:pPr>
      <w:r w:rsidRPr="00D4068D">
        <w:rPr>
          <w:rFonts w:ascii="Arial" w:hAnsi="Arial" w:cs="Arial"/>
          <w:sz w:val="22"/>
          <w:szCs w:val="22"/>
        </w:rPr>
        <w:t>E</w:t>
      </w:r>
      <w:r w:rsidR="00344FB9" w:rsidRPr="00D4068D">
        <w:rPr>
          <w:rFonts w:ascii="Arial" w:hAnsi="Arial" w:cs="Arial"/>
          <w:sz w:val="22"/>
          <w:szCs w:val="22"/>
        </w:rPr>
        <w:t xml:space="preserve">l Responsable de la gestión de almacenamiento y distribución </w:t>
      </w:r>
      <w:r w:rsidR="005603F5" w:rsidRPr="00D4068D">
        <w:rPr>
          <w:rFonts w:ascii="Arial" w:hAnsi="Arial" w:cs="Arial"/>
          <w:sz w:val="22"/>
          <w:szCs w:val="22"/>
        </w:rPr>
        <w:t>tiene en cuenta</w:t>
      </w:r>
      <w:r w:rsidR="00344FB9" w:rsidRPr="00D4068D">
        <w:rPr>
          <w:rFonts w:ascii="Arial" w:hAnsi="Arial" w:cs="Arial"/>
          <w:sz w:val="22"/>
          <w:szCs w:val="22"/>
        </w:rPr>
        <w:t xml:space="preserve"> </w:t>
      </w:r>
      <w:r w:rsidR="00870674" w:rsidRPr="00D4068D">
        <w:rPr>
          <w:rFonts w:ascii="Arial" w:hAnsi="Arial" w:cs="Arial"/>
          <w:sz w:val="22"/>
          <w:szCs w:val="22"/>
        </w:rPr>
        <w:t xml:space="preserve">las </w:t>
      </w:r>
      <w:r w:rsidR="003A07F2" w:rsidRPr="00D4068D">
        <w:rPr>
          <w:rFonts w:ascii="Arial" w:hAnsi="Arial" w:cs="Arial"/>
          <w:sz w:val="22"/>
          <w:szCs w:val="22"/>
        </w:rPr>
        <w:t>siguiente</w:t>
      </w:r>
      <w:r w:rsidR="00870674" w:rsidRPr="00D4068D">
        <w:rPr>
          <w:rFonts w:ascii="Arial" w:hAnsi="Arial" w:cs="Arial"/>
          <w:sz w:val="22"/>
          <w:szCs w:val="22"/>
        </w:rPr>
        <w:t>s condiciones para la programación de ruta</w:t>
      </w:r>
      <w:r w:rsidR="003A07F2" w:rsidRPr="00D4068D">
        <w:rPr>
          <w:rFonts w:ascii="Arial" w:hAnsi="Arial" w:cs="Arial"/>
          <w:sz w:val="22"/>
          <w:szCs w:val="22"/>
        </w:rPr>
        <w:t>:</w:t>
      </w:r>
    </w:p>
    <w:p w14:paraId="759DF297" w14:textId="77777777" w:rsidR="00344FB9" w:rsidRPr="00D4068D" w:rsidRDefault="00344FB9" w:rsidP="009E01BD">
      <w:pPr>
        <w:pStyle w:val="Prrafodelista"/>
        <w:jc w:val="both"/>
        <w:rPr>
          <w:rFonts w:ascii="Arial" w:hAnsi="Arial" w:cs="Arial"/>
          <w:sz w:val="22"/>
          <w:szCs w:val="22"/>
        </w:rPr>
      </w:pPr>
    </w:p>
    <w:p w14:paraId="2FBD0D42" w14:textId="77777777" w:rsidR="003A07F2" w:rsidRPr="00D4068D" w:rsidRDefault="003A07F2" w:rsidP="009E01BD">
      <w:pPr>
        <w:pStyle w:val="Prrafodelista"/>
        <w:numPr>
          <w:ilvl w:val="0"/>
          <w:numId w:val="26"/>
        </w:numPr>
        <w:jc w:val="both"/>
        <w:rPr>
          <w:rFonts w:ascii="Arial" w:hAnsi="Arial" w:cs="Arial"/>
          <w:vanish/>
          <w:sz w:val="22"/>
          <w:szCs w:val="22"/>
        </w:rPr>
      </w:pPr>
    </w:p>
    <w:p w14:paraId="1082A443" w14:textId="77777777" w:rsidR="003A07F2" w:rsidRPr="00D4068D" w:rsidRDefault="003A07F2" w:rsidP="009E01BD">
      <w:pPr>
        <w:pStyle w:val="Prrafodelista"/>
        <w:numPr>
          <w:ilvl w:val="1"/>
          <w:numId w:val="26"/>
        </w:numPr>
        <w:jc w:val="both"/>
        <w:rPr>
          <w:rFonts w:ascii="Arial" w:hAnsi="Arial" w:cs="Arial"/>
          <w:vanish/>
          <w:sz w:val="22"/>
          <w:szCs w:val="22"/>
        </w:rPr>
      </w:pPr>
    </w:p>
    <w:p w14:paraId="1E171C02" w14:textId="77777777" w:rsidR="00CF0408" w:rsidRPr="00D4068D" w:rsidRDefault="00CF0408" w:rsidP="009E01BD">
      <w:pPr>
        <w:pStyle w:val="Prrafodelista"/>
        <w:numPr>
          <w:ilvl w:val="0"/>
          <w:numId w:val="62"/>
        </w:numPr>
        <w:jc w:val="both"/>
        <w:rPr>
          <w:rFonts w:ascii="Arial" w:hAnsi="Arial" w:cs="Arial"/>
          <w:vanish/>
          <w:sz w:val="22"/>
          <w:szCs w:val="22"/>
        </w:rPr>
      </w:pPr>
    </w:p>
    <w:p w14:paraId="74C068F8" w14:textId="77777777" w:rsidR="00CF0408" w:rsidRPr="00D4068D" w:rsidRDefault="00CF0408" w:rsidP="009E01BD">
      <w:pPr>
        <w:pStyle w:val="Prrafodelista"/>
        <w:numPr>
          <w:ilvl w:val="0"/>
          <w:numId w:val="62"/>
        </w:numPr>
        <w:jc w:val="both"/>
        <w:rPr>
          <w:rFonts w:ascii="Arial" w:hAnsi="Arial" w:cs="Arial"/>
          <w:vanish/>
          <w:sz w:val="22"/>
          <w:szCs w:val="22"/>
        </w:rPr>
      </w:pPr>
    </w:p>
    <w:p w14:paraId="53D534DF" w14:textId="4AF51744" w:rsidR="006568C4" w:rsidRPr="00F83DB6" w:rsidRDefault="003A07F2" w:rsidP="00F83DB6">
      <w:pPr>
        <w:pStyle w:val="Prrafodelista"/>
        <w:numPr>
          <w:ilvl w:val="1"/>
          <w:numId w:val="134"/>
        </w:numPr>
        <w:jc w:val="both"/>
        <w:rPr>
          <w:rFonts w:ascii="Arial" w:hAnsi="Arial" w:cs="Arial"/>
          <w:sz w:val="22"/>
          <w:szCs w:val="22"/>
        </w:rPr>
      </w:pPr>
      <w:r w:rsidRPr="00F83DB6">
        <w:rPr>
          <w:rFonts w:ascii="Arial" w:hAnsi="Arial" w:cs="Arial"/>
          <w:sz w:val="22"/>
          <w:szCs w:val="22"/>
        </w:rPr>
        <w:t>A</w:t>
      </w:r>
      <w:r w:rsidR="00731626" w:rsidRPr="00F83DB6">
        <w:rPr>
          <w:rFonts w:ascii="Arial" w:hAnsi="Arial" w:cs="Arial"/>
          <w:sz w:val="22"/>
          <w:szCs w:val="22"/>
        </w:rPr>
        <w:t>signa</w:t>
      </w:r>
      <w:r w:rsidR="00164099" w:rsidRPr="00F83DB6">
        <w:rPr>
          <w:rFonts w:ascii="Arial" w:hAnsi="Arial" w:cs="Arial"/>
          <w:sz w:val="22"/>
          <w:szCs w:val="22"/>
        </w:rPr>
        <w:t>r</w:t>
      </w:r>
      <w:r w:rsidR="00731626" w:rsidRPr="00F83DB6">
        <w:rPr>
          <w:rFonts w:ascii="Arial" w:hAnsi="Arial" w:cs="Arial"/>
          <w:sz w:val="22"/>
          <w:szCs w:val="22"/>
        </w:rPr>
        <w:t xml:space="preserve"> </w:t>
      </w:r>
      <w:r w:rsidR="0054154C" w:rsidRPr="003357CD">
        <w:rPr>
          <w:rFonts w:ascii="Arial" w:hAnsi="Arial" w:cs="Arial"/>
          <w:sz w:val="22"/>
          <w:szCs w:val="22"/>
        </w:rPr>
        <w:t>unidades</w:t>
      </w:r>
      <w:r w:rsidR="000D6B2A" w:rsidRPr="003357CD">
        <w:rPr>
          <w:rFonts w:ascii="Arial" w:hAnsi="Arial" w:cs="Arial"/>
          <w:sz w:val="22"/>
          <w:szCs w:val="22"/>
        </w:rPr>
        <w:t xml:space="preserve"> </w:t>
      </w:r>
      <w:r w:rsidR="006C5915" w:rsidRPr="003357CD">
        <w:rPr>
          <w:rFonts w:ascii="Arial" w:hAnsi="Arial" w:cs="Arial"/>
          <w:sz w:val="22"/>
          <w:szCs w:val="22"/>
        </w:rPr>
        <w:t>de</w:t>
      </w:r>
      <w:r w:rsidR="0054154C" w:rsidRPr="003357CD">
        <w:rPr>
          <w:rFonts w:ascii="Arial" w:hAnsi="Arial" w:cs="Arial"/>
          <w:sz w:val="22"/>
          <w:szCs w:val="22"/>
        </w:rPr>
        <w:t xml:space="preserve"> </w:t>
      </w:r>
      <w:r w:rsidR="00322C55" w:rsidRPr="003357CD">
        <w:rPr>
          <w:rFonts w:ascii="Arial" w:hAnsi="Arial" w:cs="Arial"/>
          <w:sz w:val="22"/>
          <w:szCs w:val="22"/>
        </w:rPr>
        <w:t>tran</w:t>
      </w:r>
      <w:r w:rsidR="00A32DD5" w:rsidRPr="003357CD">
        <w:rPr>
          <w:rFonts w:ascii="Arial" w:hAnsi="Arial" w:cs="Arial"/>
          <w:sz w:val="22"/>
          <w:szCs w:val="22"/>
        </w:rPr>
        <w:t>sporte</w:t>
      </w:r>
      <w:r w:rsidR="003B3C59" w:rsidRPr="003357CD">
        <w:rPr>
          <w:rFonts w:ascii="Arial" w:hAnsi="Arial" w:cs="Arial"/>
          <w:sz w:val="22"/>
          <w:szCs w:val="22"/>
        </w:rPr>
        <w:t xml:space="preserve"> de acuerdo a los criterios establecidos en el </w:t>
      </w:r>
      <w:r w:rsidR="00BA63F4" w:rsidRPr="003357CD">
        <w:rPr>
          <w:rFonts w:ascii="Arial" w:hAnsi="Arial" w:cs="Arial"/>
          <w:sz w:val="22"/>
          <w:szCs w:val="22"/>
        </w:rPr>
        <w:t>artículo 7</w:t>
      </w:r>
      <w:r w:rsidR="003B3C59" w:rsidRPr="003357CD">
        <w:rPr>
          <w:rFonts w:ascii="Arial" w:hAnsi="Arial" w:cs="Arial"/>
          <w:sz w:val="22"/>
          <w:szCs w:val="22"/>
        </w:rPr>
        <w:t xml:space="preserve"> de</w:t>
      </w:r>
      <w:r w:rsidR="003B3C59" w:rsidRPr="00F83DB6">
        <w:rPr>
          <w:rFonts w:ascii="Arial" w:hAnsi="Arial" w:cs="Arial"/>
          <w:sz w:val="22"/>
          <w:szCs w:val="22"/>
        </w:rPr>
        <w:t xml:space="preserve"> la Directiva</w:t>
      </w:r>
      <w:r w:rsidR="00164099" w:rsidRPr="00F83DB6">
        <w:rPr>
          <w:rFonts w:ascii="Arial" w:hAnsi="Arial" w:cs="Arial"/>
          <w:sz w:val="22"/>
          <w:szCs w:val="22"/>
        </w:rPr>
        <w:t>,</w:t>
      </w:r>
      <w:r w:rsidR="006568C4" w:rsidRPr="00F83DB6">
        <w:rPr>
          <w:rFonts w:ascii="Arial" w:hAnsi="Arial" w:cs="Arial"/>
          <w:sz w:val="22"/>
          <w:szCs w:val="22"/>
        </w:rPr>
        <w:t xml:space="preserve"> </w:t>
      </w:r>
      <w:r w:rsidR="00731626" w:rsidRPr="00F83DB6">
        <w:rPr>
          <w:rFonts w:ascii="Arial" w:hAnsi="Arial" w:cs="Arial"/>
          <w:sz w:val="22"/>
          <w:szCs w:val="22"/>
        </w:rPr>
        <w:t xml:space="preserve">así como la verificación de la documentación reglamentaria </w:t>
      </w:r>
      <w:r w:rsidR="00837884" w:rsidRPr="00F83DB6">
        <w:rPr>
          <w:rFonts w:ascii="Arial" w:hAnsi="Arial" w:cs="Arial"/>
          <w:sz w:val="22"/>
          <w:szCs w:val="22"/>
        </w:rPr>
        <w:t>para su</w:t>
      </w:r>
      <w:r w:rsidR="006568C4" w:rsidRPr="00F83DB6">
        <w:rPr>
          <w:rFonts w:ascii="Arial" w:hAnsi="Arial" w:cs="Arial"/>
          <w:sz w:val="22"/>
          <w:szCs w:val="22"/>
        </w:rPr>
        <w:t xml:space="preserve"> circulación </w:t>
      </w:r>
      <w:r w:rsidR="00837884" w:rsidRPr="00F83DB6">
        <w:rPr>
          <w:rFonts w:ascii="Arial" w:hAnsi="Arial" w:cs="Arial"/>
          <w:sz w:val="22"/>
          <w:szCs w:val="22"/>
        </w:rPr>
        <w:t xml:space="preserve">establecidos por el </w:t>
      </w:r>
      <w:r w:rsidR="00731626" w:rsidRPr="00F83DB6">
        <w:rPr>
          <w:rFonts w:ascii="Arial" w:hAnsi="Arial" w:cs="Arial"/>
          <w:sz w:val="22"/>
          <w:szCs w:val="22"/>
        </w:rPr>
        <w:t>Ministerio de Transportes y Comunicaciones</w:t>
      </w:r>
      <w:r w:rsidR="000B2A44" w:rsidRPr="00F83DB6">
        <w:rPr>
          <w:rFonts w:ascii="Arial" w:hAnsi="Arial" w:cs="Arial"/>
          <w:sz w:val="22"/>
          <w:szCs w:val="22"/>
        </w:rPr>
        <w:t>, tales como:</w:t>
      </w:r>
    </w:p>
    <w:p w14:paraId="17B29EDD" w14:textId="2023CD97" w:rsidR="000B2A44" w:rsidRPr="00D4068D" w:rsidRDefault="000B2A44" w:rsidP="009E01BD">
      <w:pPr>
        <w:pStyle w:val="Prrafodelista"/>
        <w:numPr>
          <w:ilvl w:val="0"/>
          <w:numId w:val="20"/>
        </w:numPr>
        <w:ind w:left="1134" w:hanging="425"/>
        <w:jc w:val="both"/>
        <w:rPr>
          <w:rFonts w:ascii="Arial" w:hAnsi="Arial" w:cs="Arial"/>
          <w:sz w:val="22"/>
          <w:szCs w:val="22"/>
        </w:rPr>
      </w:pPr>
      <w:r w:rsidRPr="00D4068D">
        <w:rPr>
          <w:rFonts w:ascii="Arial" w:hAnsi="Arial" w:cs="Arial"/>
          <w:sz w:val="22"/>
          <w:szCs w:val="22"/>
        </w:rPr>
        <w:t>Tarjeta de propiedad</w:t>
      </w:r>
      <w:r w:rsidR="00D02DD8" w:rsidRPr="00D4068D">
        <w:rPr>
          <w:rFonts w:ascii="Arial" w:hAnsi="Arial" w:cs="Arial"/>
          <w:sz w:val="22"/>
          <w:szCs w:val="22"/>
        </w:rPr>
        <w:t xml:space="preserve"> o Tarjeta de </w:t>
      </w:r>
      <w:r w:rsidR="009D22DB" w:rsidRPr="00D4068D">
        <w:rPr>
          <w:rFonts w:ascii="Arial" w:hAnsi="Arial" w:cs="Arial"/>
          <w:sz w:val="22"/>
          <w:szCs w:val="22"/>
        </w:rPr>
        <w:t>I</w:t>
      </w:r>
      <w:r w:rsidR="00D02DD8" w:rsidRPr="00D4068D">
        <w:rPr>
          <w:rFonts w:ascii="Arial" w:hAnsi="Arial" w:cs="Arial"/>
          <w:sz w:val="22"/>
          <w:szCs w:val="22"/>
        </w:rPr>
        <w:t xml:space="preserve">dentificación </w:t>
      </w:r>
      <w:r w:rsidR="009D22DB" w:rsidRPr="00D4068D">
        <w:rPr>
          <w:rFonts w:ascii="Arial" w:hAnsi="Arial" w:cs="Arial"/>
          <w:sz w:val="22"/>
          <w:szCs w:val="22"/>
        </w:rPr>
        <w:t>V</w:t>
      </w:r>
      <w:r w:rsidR="00D02DD8" w:rsidRPr="00D4068D">
        <w:rPr>
          <w:rFonts w:ascii="Arial" w:hAnsi="Arial" w:cs="Arial"/>
          <w:sz w:val="22"/>
          <w:szCs w:val="22"/>
        </w:rPr>
        <w:t>ehicular</w:t>
      </w:r>
    </w:p>
    <w:p w14:paraId="50AEBDBA" w14:textId="7262D2A3" w:rsidR="000B2A44" w:rsidRPr="00D4068D" w:rsidRDefault="009F552E" w:rsidP="009E01BD">
      <w:pPr>
        <w:pStyle w:val="Prrafodelista"/>
        <w:numPr>
          <w:ilvl w:val="0"/>
          <w:numId w:val="20"/>
        </w:numPr>
        <w:ind w:left="1134" w:hanging="425"/>
        <w:jc w:val="both"/>
        <w:rPr>
          <w:rFonts w:ascii="Arial" w:hAnsi="Arial" w:cs="Arial"/>
          <w:sz w:val="22"/>
          <w:szCs w:val="22"/>
        </w:rPr>
      </w:pPr>
      <w:r w:rsidRPr="00D4068D">
        <w:rPr>
          <w:rFonts w:ascii="Arial" w:hAnsi="Arial" w:cs="Arial"/>
          <w:sz w:val="22"/>
          <w:szCs w:val="22"/>
        </w:rPr>
        <w:t xml:space="preserve">Seguro Obligatorio de Accidentes de Tránsito </w:t>
      </w:r>
      <w:r w:rsidR="00A92A0E" w:rsidRPr="00D4068D">
        <w:rPr>
          <w:rFonts w:ascii="Arial" w:hAnsi="Arial" w:cs="Arial"/>
          <w:sz w:val="22"/>
          <w:szCs w:val="22"/>
        </w:rPr>
        <w:t>–</w:t>
      </w:r>
      <w:r w:rsidRPr="00D4068D">
        <w:rPr>
          <w:rFonts w:ascii="Arial" w:hAnsi="Arial" w:cs="Arial"/>
          <w:sz w:val="22"/>
          <w:szCs w:val="22"/>
        </w:rPr>
        <w:t xml:space="preserve"> </w:t>
      </w:r>
      <w:r w:rsidR="000B2A44" w:rsidRPr="00D4068D">
        <w:rPr>
          <w:rFonts w:ascii="Arial" w:hAnsi="Arial" w:cs="Arial"/>
          <w:sz w:val="22"/>
          <w:szCs w:val="22"/>
        </w:rPr>
        <w:t>SOAT</w:t>
      </w:r>
    </w:p>
    <w:p w14:paraId="2F9C2DB5" w14:textId="3200F3BB" w:rsidR="000B2A44" w:rsidRPr="00D4068D" w:rsidRDefault="009C2030" w:rsidP="00F83DB6">
      <w:pPr>
        <w:pStyle w:val="Prrafodelista"/>
        <w:numPr>
          <w:ilvl w:val="0"/>
          <w:numId w:val="20"/>
        </w:numPr>
        <w:ind w:left="1134" w:hanging="425"/>
        <w:jc w:val="both"/>
        <w:rPr>
          <w:rFonts w:ascii="Arial" w:hAnsi="Arial" w:cs="Arial"/>
          <w:sz w:val="22"/>
          <w:szCs w:val="22"/>
        </w:rPr>
      </w:pPr>
      <w:r w:rsidRPr="00D4068D">
        <w:rPr>
          <w:rFonts w:ascii="Arial" w:hAnsi="Arial" w:cs="Arial"/>
          <w:sz w:val="22"/>
          <w:szCs w:val="22"/>
        </w:rPr>
        <w:t>Tarjeta Única de Circulación - TUC</w:t>
      </w:r>
    </w:p>
    <w:p w14:paraId="6B83DF0D" w14:textId="4DEBE41C" w:rsidR="000B2A44" w:rsidRPr="00D4068D" w:rsidRDefault="000B2A44" w:rsidP="009E01BD">
      <w:pPr>
        <w:pStyle w:val="Prrafodelista"/>
        <w:numPr>
          <w:ilvl w:val="0"/>
          <w:numId w:val="20"/>
        </w:numPr>
        <w:ind w:left="1134" w:hanging="425"/>
        <w:jc w:val="both"/>
        <w:rPr>
          <w:rFonts w:ascii="Arial" w:hAnsi="Arial" w:cs="Arial"/>
          <w:sz w:val="22"/>
          <w:szCs w:val="22"/>
        </w:rPr>
      </w:pPr>
      <w:r w:rsidRPr="00D4068D">
        <w:rPr>
          <w:rFonts w:ascii="Arial" w:hAnsi="Arial" w:cs="Arial"/>
          <w:sz w:val="22"/>
          <w:szCs w:val="22"/>
        </w:rPr>
        <w:t xml:space="preserve">Certificado de </w:t>
      </w:r>
      <w:r w:rsidR="009D22DB" w:rsidRPr="00D4068D">
        <w:rPr>
          <w:rFonts w:ascii="Arial" w:hAnsi="Arial" w:cs="Arial"/>
          <w:sz w:val="22"/>
          <w:szCs w:val="22"/>
        </w:rPr>
        <w:t>Inspección Técnica Vehicular, cuando corresponda</w:t>
      </w:r>
    </w:p>
    <w:p w14:paraId="2D420F37" w14:textId="31B97618" w:rsidR="003A07F2" w:rsidRPr="00D4068D" w:rsidRDefault="003A07F2" w:rsidP="009E01BD">
      <w:pPr>
        <w:pStyle w:val="Prrafodelista"/>
        <w:ind w:left="1134"/>
        <w:jc w:val="both"/>
        <w:rPr>
          <w:rFonts w:ascii="Arial" w:hAnsi="Arial" w:cs="Arial"/>
          <w:sz w:val="22"/>
          <w:szCs w:val="22"/>
        </w:rPr>
      </w:pPr>
    </w:p>
    <w:p w14:paraId="188583E8" w14:textId="744037D6" w:rsidR="00062302" w:rsidRPr="00D4068D" w:rsidRDefault="00062302" w:rsidP="00F83DB6">
      <w:pPr>
        <w:pStyle w:val="Prrafodelista"/>
        <w:numPr>
          <w:ilvl w:val="1"/>
          <w:numId w:val="134"/>
        </w:numPr>
        <w:jc w:val="both"/>
        <w:rPr>
          <w:rFonts w:ascii="Arial" w:hAnsi="Arial" w:cs="Arial"/>
          <w:bCs/>
          <w:sz w:val="22"/>
          <w:szCs w:val="22"/>
          <w:lang w:eastAsia="es-PE"/>
        </w:rPr>
      </w:pPr>
      <w:r w:rsidRPr="00D4068D">
        <w:rPr>
          <w:rFonts w:ascii="Arial" w:hAnsi="Arial" w:cs="Arial"/>
          <w:bCs/>
          <w:sz w:val="22"/>
          <w:szCs w:val="22"/>
          <w:lang w:eastAsia="es-PE"/>
        </w:rPr>
        <w:t>Cada unidad de transporte tiene un extintor cargado y vigente, taco o cuña, triángulos o conos de seguridad, kit o maletín de primeros auxilios, certificado vigente de fumigación y desinfección, cuando corresponda</w:t>
      </w:r>
      <w:r w:rsidR="00A354A6" w:rsidRPr="00D4068D">
        <w:rPr>
          <w:rFonts w:ascii="Arial" w:hAnsi="Arial" w:cs="Arial"/>
          <w:bCs/>
          <w:sz w:val="22"/>
          <w:szCs w:val="22"/>
          <w:lang w:eastAsia="es-PE"/>
        </w:rPr>
        <w:t>,</w:t>
      </w:r>
      <w:r w:rsidRPr="00D4068D">
        <w:rPr>
          <w:rFonts w:ascii="Arial" w:hAnsi="Arial" w:cs="Arial"/>
          <w:bCs/>
          <w:sz w:val="22"/>
          <w:szCs w:val="22"/>
          <w:lang w:eastAsia="es-PE"/>
        </w:rPr>
        <w:t xml:space="preserve"> registro de limpieza</w:t>
      </w:r>
      <w:r w:rsidR="00A354A6" w:rsidRPr="00D4068D">
        <w:rPr>
          <w:rFonts w:ascii="Arial" w:hAnsi="Arial" w:cs="Arial"/>
          <w:bCs/>
          <w:sz w:val="22"/>
          <w:szCs w:val="22"/>
          <w:lang w:eastAsia="es-PE"/>
        </w:rPr>
        <w:t xml:space="preserve"> y otros requisitos de seguridad establecidos en la norma de la materia</w:t>
      </w:r>
      <w:r w:rsidRPr="00D4068D">
        <w:rPr>
          <w:rFonts w:ascii="Arial" w:hAnsi="Arial" w:cs="Arial"/>
          <w:bCs/>
          <w:sz w:val="22"/>
          <w:szCs w:val="22"/>
          <w:lang w:eastAsia="es-PE"/>
        </w:rPr>
        <w:t xml:space="preserve">. </w:t>
      </w:r>
    </w:p>
    <w:p w14:paraId="55222190" w14:textId="77777777" w:rsidR="00062302" w:rsidRPr="00D4068D" w:rsidRDefault="00062302" w:rsidP="009E01BD">
      <w:pPr>
        <w:pStyle w:val="Ttulo2"/>
        <w:keepNext w:val="0"/>
        <w:keepLines w:val="0"/>
        <w:numPr>
          <w:ilvl w:val="0"/>
          <w:numId w:val="0"/>
        </w:numPr>
        <w:tabs>
          <w:tab w:val="left" w:pos="0"/>
        </w:tabs>
        <w:ind w:left="720"/>
        <w:contextualSpacing/>
        <w:jc w:val="both"/>
        <w:rPr>
          <w:rFonts w:ascii="Arial" w:hAnsi="Arial" w:cs="Arial"/>
          <w:bCs/>
          <w:color w:val="auto"/>
          <w:sz w:val="22"/>
          <w:szCs w:val="22"/>
          <w:lang w:eastAsia="es-PE"/>
        </w:rPr>
      </w:pPr>
    </w:p>
    <w:p w14:paraId="0C104D9A" w14:textId="37C2FDCD" w:rsidR="00E05C5E" w:rsidRPr="00D4068D" w:rsidRDefault="00A354A6" w:rsidP="00F83DB6">
      <w:pPr>
        <w:pStyle w:val="Prrafodelista"/>
        <w:numPr>
          <w:ilvl w:val="1"/>
          <w:numId w:val="134"/>
        </w:numPr>
        <w:jc w:val="both"/>
        <w:rPr>
          <w:rFonts w:ascii="Arial" w:hAnsi="Arial" w:cs="Arial"/>
          <w:sz w:val="22"/>
          <w:szCs w:val="22"/>
        </w:rPr>
      </w:pPr>
      <w:r w:rsidRPr="00D4068D">
        <w:rPr>
          <w:rFonts w:ascii="Arial" w:hAnsi="Arial" w:cs="Arial"/>
          <w:sz w:val="22"/>
          <w:szCs w:val="22"/>
        </w:rPr>
        <w:t>Para el caso de</w:t>
      </w:r>
      <w:r w:rsidR="00164099" w:rsidRPr="00D4068D">
        <w:rPr>
          <w:rFonts w:ascii="Arial" w:hAnsi="Arial" w:cs="Arial"/>
          <w:sz w:val="22"/>
          <w:szCs w:val="22"/>
        </w:rPr>
        <w:t xml:space="preserve"> unidades de transporte climatizad</w:t>
      </w:r>
      <w:r w:rsidR="0078378A" w:rsidRPr="00D4068D">
        <w:rPr>
          <w:rFonts w:ascii="Arial" w:hAnsi="Arial" w:cs="Arial"/>
          <w:sz w:val="22"/>
          <w:szCs w:val="22"/>
        </w:rPr>
        <w:t>as</w:t>
      </w:r>
      <w:r w:rsidR="00164099" w:rsidRPr="00D4068D">
        <w:rPr>
          <w:rFonts w:ascii="Arial" w:hAnsi="Arial" w:cs="Arial"/>
          <w:sz w:val="22"/>
          <w:szCs w:val="22"/>
        </w:rPr>
        <w:t xml:space="preserve">, </w:t>
      </w:r>
      <w:r w:rsidRPr="00D4068D">
        <w:rPr>
          <w:rFonts w:ascii="Arial" w:hAnsi="Arial" w:cs="Arial"/>
          <w:sz w:val="22"/>
          <w:szCs w:val="22"/>
        </w:rPr>
        <w:t xml:space="preserve">éstas serán </w:t>
      </w:r>
      <w:r w:rsidR="00164099" w:rsidRPr="00D4068D">
        <w:rPr>
          <w:rFonts w:ascii="Arial" w:hAnsi="Arial" w:cs="Arial"/>
          <w:sz w:val="22"/>
          <w:szCs w:val="22"/>
        </w:rPr>
        <w:t xml:space="preserve">calificadas y validadas, de acuerdo </w:t>
      </w:r>
      <w:r w:rsidR="00164099" w:rsidRPr="0010121E">
        <w:rPr>
          <w:rFonts w:ascii="Arial" w:hAnsi="Arial" w:cs="Arial"/>
          <w:sz w:val="22"/>
          <w:szCs w:val="22"/>
        </w:rPr>
        <w:t>a la naturaleza de los bienes muebles</w:t>
      </w:r>
      <w:r w:rsidR="00D77706" w:rsidRPr="0010121E">
        <w:rPr>
          <w:rFonts w:ascii="Arial" w:hAnsi="Arial" w:cs="Arial"/>
          <w:sz w:val="22"/>
          <w:szCs w:val="22"/>
        </w:rPr>
        <w:t>. Dichas</w:t>
      </w:r>
      <w:r w:rsidR="00D77706" w:rsidRPr="00D4068D">
        <w:rPr>
          <w:rFonts w:ascii="Arial" w:hAnsi="Arial" w:cs="Arial"/>
          <w:sz w:val="22"/>
          <w:szCs w:val="22"/>
        </w:rPr>
        <w:t xml:space="preserve"> condiciones de temperatura </w:t>
      </w:r>
      <w:r w:rsidR="00D77706" w:rsidRPr="00D4068D">
        <w:rPr>
          <w:rFonts w:ascii="Arial" w:eastAsiaTheme="majorEastAsia" w:hAnsi="Arial" w:cs="Arial"/>
          <w:sz w:val="22"/>
          <w:szCs w:val="22"/>
          <w:lang w:eastAsia="es-PE"/>
        </w:rPr>
        <w:t xml:space="preserve">se </w:t>
      </w:r>
      <w:r w:rsidR="00470907" w:rsidRPr="00D4068D">
        <w:rPr>
          <w:rFonts w:ascii="Arial" w:eastAsiaTheme="majorEastAsia" w:hAnsi="Arial" w:cs="Arial"/>
          <w:sz w:val="22"/>
          <w:szCs w:val="22"/>
          <w:lang w:eastAsia="es-PE"/>
        </w:rPr>
        <w:t>deben mantener durante la fase de traslado</w:t>
      </w:r>
      <w:r w:rsidR="00164099" w:rsidRPr="00D4068D">
        <w:rPr>
          <w:rFonts w:ascii="Arial" w:hAnsi="Arial" w:cs="Arial"/>
          <w:sz w:val="22"/>
          <w:szCs w:val="22"/>
        </w:rPr>
        <w:t xml:space="preserve">. </w:t>
      </w:r>
      <w:r w:rsidR="00E05C5E" w:rsidRPr="00D4068D">
        <w:rPr>
          <w:rFonts w:ascii="Arial" w:hAnsi="Arial" w:cs="Arial"/>
          <w:sz w:val="22"/>
          <w:szCs w:val="22"/>
          <w:highlight w:val="green"/>
        </w:rPr>
        <w:t xml:space="preserve"> </w:t>
      </w:r>
    </w:p>
    <w:p w14:paraId="687DCA89" w14:textId="77777777" w:rsidR="00E05C5E" w:rsidRPr="00D4068D" w:rsidRDefault="00E05C5E" w:rsidP="009E01BD">
      <w:pPr>
        <w:pStyle w:val="Prrafodelista"/>
        <w:jc w:val="both"/>
        <w:rPr>
          <w:rFonts w:ascii="Arial" w:hAnsi="Arial" w:cs="Arial"/>
          <w:sz w:val="22"/>
          <w:szCs w:val="22"/>
        </w:rPr>
      </w:pPr>
    </w:p>
    <w:p w14:paraId="04139104" w14:textId="514F8B73" w:rsidR="00870674" w:rsidRPr="00D4068D" w:rsidRDefault="00870674" w:rsidP="00F83DB6">
      <w:pPr>
        <w:pStyle w:val="Prrafodelista"/>
        <w:numPr>
          <w:ilvl w:val="1"/>
          <w:numId w:val="134"/>
        </w:numPr>
        <w:jc w:val="both"/>
        <w:rPr>
          <w:rFonts w:ascii="Arial" w:eastAsiaTheme="majorEastAsia" w:hAnsi="Arial" w:cs="Arial"/>
          <w:sz w:val="22"/>
          <w:szCs w:val="22"/>
          <w:lang w:eastAsia="es-PE"/>
        </w:rPr>
      </w:pPr>
      <w:r w:rsidRPr="00D4068D">
        <w:rPr>
          <w:rFonts w:ascii="Arial" w:eastAsiaTheme="majorEastAsia" w:hAnsi="Arial" w:cs="Arial"/>
          <w:sz w:val="22"/>
          <w:szCs w:val="22"/>
          <w:lang w:eastAsia="es-PE"/>
        </w:rPr>
        <w:t xml:space="preserve">En caso el traslado se realice a zonas consideradas como peligrosas y/o se transporte bienes muebles de alta siniestralidad y/o alto valor, la </w:t>
      </w:r>
      <w:r w:rsidR="005E3135" w:rsidRPr="00D4068D">
        <w:rPr>
          <w:rFonts w:ascii="Arial" w:eastAsiaTheme="majorEastAsia" w:hAnsi="Arial" w:cs="Arial"/>
          <w:sz w:val="22"/>
          <w:szCs w:val="22"/>
          <w:lang w:eastAsia="es-PE"/>
        </w:rPr>
        <w:t xml:space="preserve">Oficina General de Administración - </w:t>
      </w:r>
      <w:r w:rsidRPr="00D4068D">
        <w:rPr>
          <w:rFonts w:ascii="Arial" w:eastAsiaTheme="majorEastAsia" w:hAnsi="Arial" w:cs="Arial"/>
          <w:sz w:val="22"/>
          <w:szCs w:val="22"/>
          <w:lang w:eastAsia="es-PE"/>
        </w:rPr>
        <w:t xml:space="preserve">OGA evalúa y determina la necesidad de contar con personal </w:t>
      </w:r>
      <w:r w:rsidRPr="00D4068D">
        <w:rPr>
          <w:rFonts w:ascii="Arial" w:eastAsiaTheme="majorEastAsia" w:hAnsi="Arial" w:cs="Arial"/>
          <w:sz w:val="22"/>
          <w:szCs w:val="22"/>
          <w:lang w:eastAsia="es-PE"/>
        </w:rPr>
        <w:lastRenderedPageBreak/>
        <w:t xml:space="preserve">de seguridad, previo informe del Responsable de </w:t>
      </w:r>
      <w:r w:rsidR="00CA3AC6" w:rsidRPr="00D4068D">
        <w:rPr>
          <w:rFonts w:ascii="Arial" w:eastAsiaTheme="majorEastAsia" w:hAnsi="Arial" w:cs="Arial"/>
          <w:sz w:val="22"/>
          <w:szCs w:val="22"/>
          <w:lang w:eastAsia="es-PE"/>
        </w:rPr>
        <w:t xml:space="preserve">la gestión de </w:t>
      </w:r>
      <w:r w:rsidRPr="00D4068D">
        <w:rPr>
          <w:rFonts w:ascii="Arial" w:eastAsiaTheme="majorEastAsia" w:hAnsi="Arial" w:cs="Arial"/>
          <w:sz w:val="22"/>
          <w:szCs w:val="22"/>
          <w:lang w:eastAsia="es-PE"/>
        </w:rPr>
        <w:t>almacenamiento y</w:t>
      </w:r>
      <w:r w:rsidRPr="00D4068D" w:rsidDel="00BD3B26">
        <w:rPr>
          <w:rFonts w:ascii="Arial" w:eastAsiaTheme="majorEastAsia" w:hAnsi="Arial" w:cs="Arial"/>
          <w:sz w:val="22"/>
          <w:szCs w:val="22"/>
          <w:lang w:eastAsia="es-PE"/>
        </w:rPr>
        <w:t xml:space="preserve"> </w:t>
      </w:r>
      <w:r w:rsidRPr="00D4068D">
        <w:rPr>
          <w:rFonts w:ascii="Arial" w:eastAsiaTheme="majorEastAsia" w:hAnsi="Arial" w:cs="Arial"/>
          <w:sz w:val="22"/>
          <w:szCs w:val="22"/>
          <w:lang w:eastAsia="es-PE"/>
        </w:rPr>
        <w:t>distribución.</w:t>
      </w:r>
    </w:p>
    <w:p w14:paraId="067A4126" w14:textId="77777777" w:rsidR="00870674" w:rsidRPr="00F83DB6" w:rsidRDefault="00870674" w:rsidP="00F83DB6">
      <w:pPr>
        <w:pStyle w:val="Prrafodelista"/>
        <w:rPr>
          <w:rFonts w:ascii="Arial" w:eastAsiaTheme="majorEastAsia" w:hAnsi="Arial" w:cs="Arial"/>
          <w:sz w:val="22"/>
          <w:szCs w:val="22"/>
          <w:lang w:eastAsia="es-PE"/>
        </w:rPr>
      </w:pPr>
    </w:p>
    <w:p w14:paraId="58EFA39E" w14:textId="7BC4B7EC" w:rsidR="00654A26" w:rsidRPr="00D4068D" w:rsidRDefault="003A07F2" w:rsidP="00F83DB6">
      <w:pPr>
        <w:pStyle w:val="Prrafodelista"/>
        <w:numPr>
          <w:ilvl w:val="1"/>
          <w:numId w:val="134"/>
        </w:numPr>
        <w:jc w:val="both"/>
        <w:rPr>
          <w:rFonts w:ascii="Arial" w:hAnsi="Arial" w:cs="Arial"/>
          <w:sz w:val="22"/>
          <w:szCs w:val="22"/>
        </w:rPr>
      </w:pPr>
      <w:r w:rsidRPr="00D4068D">
        <w:rPr>
          <w:rFonts w:ascii="Arial" w:hAnsi="Arial" w:cs="Arial"/>
          <w:sz w:val="22"/>
          <w:szCs w:val="22"/>
        </w:rPr>
        <w:t>A</w:t>
      </w:r>
      <w:r w:rsidR="00583AB9" w:rsidRPr="00D4068D">
        <w:rPr>
          <w:rFonts w:ascii="Arial" w:hAnsi="Arial" w:cs="Arial"/>
          <w:sz w:val="22"/>
          <w:szCs w:val="22"/>
        </w:rPr>
        <w:t>signa</w:t>
      </w:r>
      <w:r w:rsidR="00164099" w:rsidRPr="00D4068D">
        <w:rPr>
          <w:rFonts w:ascii="Arial" w:hAnsi="Arial" w:cs="Arial"/>
          <w:sz w:val="22"/>
          <w:szCs w:val="22"/>
        </w:rPr>
        <w:t>r la</w:t>
      </w:r>
      <w:r w:rsidR="00654A26" w:rsidRPr="00D4068D">
        <w:rPr>
          <w:rFonts w:ascii="Arial" w:hAnsi="Arial" w:cs="Arial"/>
          <w:sz w:val="22"/>
          <w:szCs w:val="22"/>
        </w:rPr>
        <w:t xml:space="preserve"> tripulación</w:t>
      </w:r>
      <w:r w:rsidR="00EC5F28" w:rsidRPr="00D4068D">
        <w:rPr>
          <w:rFonts w:ascii="Arial" w:hAnsi="Arial" w:cs="Arial"/>
          <w:sz w:val="22"/>
          <w:szCs w:val="22"/>
        </w:rPr>
        <w:t xml:space="preserve"> teniendo en cuenta </w:t>
      </w:r>
      <w:r w:rsidR="00654A26" w:rsidRPr="00D4068D">
        <w:rPr>
          <w:rFonts w:ascii="Arial" w:hAnsi="Arial" w:cs="Arial"/>
          <w:sz w:val="22"/>
          <w:szCs w:val="22"/>
        </w:rPr>
        <w:t>lo siguiente:</w:t>
      </w:r>
    </w:p>
    <w:p w14:paraId="3FA97E6B" w14:textId="067DB5D0" w:rsidR="00654A26" w:rsidRPr="00D4068D" w:rsidRDefault="00A54D49" w:rsidP="009E01BD">
      <w:pPr>
        <w:pStyle w:val="Prrafodelista"/>
        <w:numPr>
          <w:ilvl w:val="0"/>
          <w:numId w:val="75"/>
        </w:numPr>
        <w:ind w:left="1134" w:hanging="425"/>
        <w:jc w:val="both"/>
        <w:rPr>
          <w:rFonts w:ascii="Arial" w:hAnsi="Arial" w:cs="Arial"/>
          <w:sz w:val="22"/>
          <w:szCs w:val="22"/>
        </w:rPr>
      </w:pPr>
      <w:r w:rsidRPr="00D4068D">
        <w:rPr>
          <w:rFonts w:ascii="Arial" w:hAnsi="Arial" w:cs="Arial"/>
          <w:sz w:val="22"/>
          <w:szCs w:val="22"/>
        </w:rPr>
        <w:t>Relación de</w:t>
      </w:r>
      <w:r w:rsidR="00BD32BB" w:rsidRPr="00D4068D">
        <w:rPr>
          <w:rFonts w:ascii="Arial" w:hAnsi="Arial" w:cs="Arial"/>
          <w:sz w:val="22"/>
          <w:szCs w:val="22"/>
        </w:rPr>
        <w:t>l</w:t>
      </w:r>
      <w:r w:rsidRPr="00D4068D">
        <w:rPr>
          <w:rFonts w:ascii="Arial" w:hAnsi="Arial" w:cs="Arial"/>
          <w:sz w:val="22"/>
          <w:szCs w:val="22"/>
        </w:rPr>
        <w:t xml:space="preserve"> </w:t>
      </w:r>
      <w:r w:rsidR="00383CE0" w:rsidRPr="00D4068D">
        <w:rPr>
          <w:rFonts w:ascii="Arial" w:hAnsi="Arial" w:cs="Arial"/>
          <w:sz w:val="22"/>
          <w:szCs w:val="22"/>
        </w:rPr>
        <w:t>persona</w:t>
      </w:r>
      <w:r w:rsidR="00BD32BB" w:rsidRPr="00D4068D">
        <w:rPr>
          <w:rFonts w:ascii="Arial" w:hAnsi="Arial" w:cs="Arial"/>
          <w:sz w:val="22"/>
          <w:szCs w:val="22"/>
        </w:rPr>
        <w:t>l</w:t>
      </w:r>
      <w:r w:rsidR="00654A26" w:rsidRPr="00D4068D">
        <w:rPr>
          <w:rFonts w:ascii="Arial" w:hAnsi="Arial" w:cs="Arial"/>
          <w:sz w:val="22"/>
          <w:szCs w:val="22"/>
        </w:rPr>
        <w:t xml:space="preserve"> </w:t>
      </w:r>
      <w:r w:rsidR="00BD32BB" w:rsidRPr="00D4068D">
        <w:rPr>
          <w:rFonts w:ascii="Arial" w:hAnsi="Arial" w:cs="Arial"/>
          <w:sz w:val="22"/>
          <w:szCs w:val="22"/>
        </w:rPr>
        <w:t>autorizado</w:t>
      </w:r>
    </w:p>
    <w:p w14:paraId="6135DEC7" w14:textId="7C5547B2" w:rsidR="00C152DE" w:rsidRPr="00F83DB6" w:rsidRDefault="004D43D9" w:rsidP="009E01BD">
      <w:pPr>
        <w:pStyle w:val="Prrafodelista"/>
        <w:numPr>
          <w:ilvl w:val="0"/>
          <w:numId w:val="75"/>
        </w:numPr>
        <w:ind w:left="1134" w:hanging="425"/>
        <w:jc w:val="both"/>
        <w:rPr>
          <w:rFonts w:ascii="Arial" w:hAnsi="Arial" w:cs="Arial"/>
          <w:sz w:val="22"/>
          <w:szCs w:val="22"/>
        </w:rPr>
      </w:pPr>
      <w:r w:rsidRPr="00D4068D">
        <w:rPr>
          <w:rFonts w:ascii="Arial" w:hAnsi="Arial" w:cs="Arial"/>
          <w:sz w:val="22"/>
          <w:szCs w:val="22"/>
        </w:rPr>
        <w:t>L</w:t>
      </w:r>
      <w:r w:rsidR="00654A26" w:rsidRPr="00D4068D">
        <w:rPr>
          <w:rFonts w:ascii="Arial" w:hAnsi="Arial" w:cs="Arial"/>
          <w:sz w:val="22"/>
          <w:szCs w:val="22"/>
        </w:rPr>
        <w:t>icencia de conducir</w:t>
      </w:r>
      <w:r w:rsidR="00EC5F28" w:rsidRPr="00D4068D">
        <w:rPr>
          <w:rFonts w:ascii="Arial" w:hAnsi="Arial" w:cs="Arial"/>
          <w:sz w:val="22"/>
          <w:szCs w:val="22"/>
        </w:rPr>
        <w:t xml:space="preserve"> vigente</w:t>
      </w:r>
      <w:r w:rsidR="00BD32BB" w:rsidRPr="00D4068D">
        <w:rPr>
          <w:rFonts w:ascii="Arial" w:hAnsi="Arial" w:cs="Arial"/>
          <w:sz w:val="22"/>
          <w:szCs w:val="22"/>
        </w:rPr>
        <w:t>, en caso del</w:t>
      </w:r>
      <w:r w:rsidR="00FF130D" w:rsidRPr="00D4068D">
        <w:rPr>
          <w:rFonts w:ascii="Arial" w:hAnsi="Arial" w:cs="Arial"/>
          <w:sz w:val="22"/>
          <w:szCs w:val="22"/>
        </w:rPr>
        <w:t xml:space="preserve"> Transportista </w:t>
      </w:r>
    </w:p>
    <w:p w14:paraId="5F1B167A" w14:textId="6EAC6B47" w:rsidR="00654A26" w:rsidRPr="00D4068D" w:rsidRDefault="00C152DE" w:rsidP="009E01BD">
      <w:pPr>
        <w:pStyle w:val="Prrafodelista"/>
        <w:numPr>
          <w:ilvl w:val="0"/>
          <w:numId w:val="75"/>
        </w:numPr>
        <w:ind w:left="1134" w:hanging="425"/>
        <w:jc w:val="both"/>
        <w:rPr>
          <w:rFonts w:ascii="Arial" w:hAnsi="Arial" w:cs="Arial"/>
          <w:sz w:val="22"/>
          <w:szCs w:val="22"/>
        </w:rPr>
      </w:pPr>
      <w:r w:rsidRPr="00D4068D">
        <w:rPr>
          <w:rFonts w:ascii="Arial" w:hAnsi="Arial" w:cs="Arial"/>
          <w:sz w:val="22"/>
          <w:szCs w:val="22"/>
        </w:rPr>
        <w:t xml:space="preserve">Seguro </w:t>
      </w:r>
      <w:r w:rsidR="00050B5E" w:rsidRPr="00D4068D">
        <w:rPr>
          <w:rFonts w:ascii="Arial" w:hAnsi="Arial" w:cs="Arial"/>
          <w:sz w:val="22"/>
          <w:szCs w:val="22"/>
        </w:rPr>
        <w:t>C</w:t>
      </w:r>
      <w:r w:rsidR="003A0658" w:rsidRPr="00D4068D">
        <w:rPr>
          <w:rFonts w:ascii="Arial" w:hAnsi="Arial" w:cs="Arial"/>
          <w:sz w:val="22"/>
          <w:szCs w:val="22"/>
        </w:rPr>
        <w:t xml:space="preserve">omplementario de </w:t>
      </w:r>
      <w:r w:rsidR="00050B5E" w:rsidRPr="00D4068D">
        <w:rPr>
          <w:rFonts w:ascii="Arial" w:hAnsi="Arial" w:cs="Arial"/>
          <w:sz w:val="22"/>
          <w:szCs w:val="22"/>
        </w:rPr>
        <w:t>T</w:t>
      </w:r>
      <w:r w:rsidR="003A0658" w:rsidRPr="00D4068D">
        <w:rPr>
          <w:rFonts w:ascii="Arial" w:hAnsi="Arial" w:cs="Arial"/>
          <w:sz w:val="22"/>
          <w:szCs w:val="22"/>
        </w:rPr>
        <w:t>rabajo</w:t>
      </w:r>
      <w:r w:rsidRPr="00D4068D">
        <w:rPr>
          <w:rFonts w:ascii="Arial" w:hAnsi="Arial" w:cs="Arial"/>
          <w:sz w:val="22"/>
          <w:szCs w:val="22"/>
        </w:rPr>
        <w:t xml:space="preserve"> </w:t>
      </w:r>
      <w:r w:rsidR="00050B5E" w:rsidRPr="00D4068D">
        <w:rPr>
          <w:rFonts w:ascii="Arial" w:hAnsi="Arial" w:cs="Arial"/>
          <w:sz w:val="22"/>
          <w:szCs w:val="22"/>
        </w:rPr>
        <w:t>de R</w:t>
      </w:r>
      <w:r w:rsidRPr="00D4068D">
        <w:rPr>
          <w:rFonts w:ascii="Arial" w:hAnsi="Arial" w:cs="Arial"/>
          <w:sz w:val="22"/>
          <w:szCs w:val="22"/>
        </w:rPr>
        <w:t>iesgo – SCTR</w:t>
      </w:r>
      <w:r w:rsidR="00EC5F28" w:rsidRPr="00D4068D">
        <w:rPr>
          <w:rFonts w:ascii="Arial" w:hAnsi="Arial" w:cs="Arial"/>
          <w:sz w:val="22"/>
          <w:szCs w:val="22"/>
        </w:rPr>
        <w:t>, vigente</w:t>
      </w:r>
    </w:p>
    <w:p w14:paraId="40552902" w14:textId="679C671F" w:rsidR="005A49AC" w:rsidRPr="00D4068D" w:rsidRDefault="00654A26" w:rsidP="009E01BD">
      <w:pPr>
        <w:pStyle w:val="Prrafodelista"/>
        <w:numPr>
          <w:ilvl w:val="0"/>
          <w:numId w:val="75"/>
        </w:numPr>
        <w:ind w:left="1134" w:hanging="425"/>
        <w:jc w:val="both"/>
        <w:rPr>
          <w:rFonts w:ascii="Arial" w:hAnsi="Arial" w:cs="Arial"/>
          <w:sz w:val="22"/>
          <w:szCs w:val="22"/>
        </w:rPr>
      </w:pPr>
      <w:r w:rsidRPr="00D4068D">
        <w:rPr>
          <w:rFonts w:ascii="Arial" w:hAnsi="Arial" w:cs="Arial"/>
          <w:sz w:val="22"/>
          <w:szCs w:val="22"/>
        </w:rPr>
        <w:t>Carnet de sanidad</w:t>
      </w:r>
      <w:r w:rsidR="00EC5F28" w:rsidRPr="00D4068D">
        <w:rPr>
          <w:rFonts w:ascii="Arial" w:hAnsi="Arial" w:cs="Arial"/>
          <w:sz w:val="22"/>
          <w:szCs w:val="22"/>
        </w:rPr>
        <w:t xml:space="preserve"> vigente</w:t>
      </w:r>
      <w:r w:rsidRPr="00D4068D">
        <w:rPr>
          <w:rFonts w:ascii="Arial" w:hAnsi="Arial" w:cs="Arial"/>
          <w:sz w:val="22"/>
          <w:szCs w:val="22"/>
        </w:rPr>
        <w:t xml:space="preserve">, </w:t>
      </w:r>
      <w:r w:rsidR="004D43D9" w:rsidRPr="00D4068D">
        <w:rPr>
          <w:rFonts w:ascii="Arial" w:hAnsi="Arial" w:cs="Arial"/>
          <w:sz w:val="22"/>
          <w:szCs w:val="22"/>
        </w:rPr>
        <w:t>cuando corresponda</w:t>
      </w:r>
    </w:p>
    <w:p w14:paraId="331BD814" w14:textId="21D8022F" w:rsidR="00EC5F28" w:rsidRPr="00535C83" w:rsidRDefault="00B9663B" w:rsidP="00F83DB6">
      <w:pPr>
        <w:pStyle w:val="Prrafodelista"/>
        <w:numPr>
          <w:ilvl w:val="0"/>
          <w:numId w:val="75"/>
        </w:numPr>
        <w:ind w:left="1134" w:hanging="425"/>
        <w:jc w:val="both"/>
        <w:rPr>
          <w:rFonts w:ascii="Arial" w:hAnsi="Arial" w:cs="Arial"/>
          <w:strike/>
          <w:sz w:val="22"/>
          <w:szCs w:val="22"/>
        </w:rPr>
      </w:pPr>
      <w:r w:rsidRPr="00B9663B">
        <w:rPr>
          <w:rFonts w:ascii="Arial" w:hAnsi="Arial" w:cs="Arial"/>
          <w:sz w:val="22"/>
          <w:szCs w:val="22"/>
        </w:rPr>
        <w:t>Tener experiencia y/o conocimiento necesario para el traslado de bienes que requieran tratamiento especial en función a la norma de la materia, y disponer de una copia de los procedimientos relacionados al traslado de dichos bienes</w:t>
      </w:r>
      <w:r w:rsidR="00EC5F28" w:rsidRPr="00D4068D">
        <w:rPr>
          <w:rFonts w:ascii="Arial" w:hAnsi="Arial" w:cs="Arial"/>
          <w:sz w:val="22"/>
          <w:szCs w:val="22"/>
        </w:rPr>
        <w:t>.</w:t>
      </w:r>
    </w:p>
    <w:p w14:paraId="27C5269F" w14:textId="2BDDAD01" w:rsidR="000C0F0A" w:rsidRPr="00D4068D" w:rsidRDefault="0048536A" w:rsidP="00F83DB6">
      <w:pPr>
        <w:pStyle w:val="Prrafodelista"/>
        <w:numPr>
          <w:ilvl w:val="0"/>
          <w:numId w:val="75"/>
        </w:numPr>
        <w:ind w:left="1134" w:hanging="425"/>
        <w:jc w:val="both"/>
        <w:rPr>
          <w:rFonts w:ascii="Arial" w:hAnsi="Arial" w:cs="Arial"/>
          <w:sz w:val="22"/>
          <w:szCs w:val="22"/>
        </w:rPr>
      </w:pPr>
      <w:r w:rsidRPr="00D4068D">
        <w:rPr>
          <w:rFonts w:ascii="Arial" w:hAnsi="Arial" w:cs="Arial"/>
          <w:sz w:val="22"/>
          <w:szCs w:val="22"/>
        </w:rPr>
        <w:t>Otr</w:t>
      </w:r>
      <w:r w:rsidR="00050B5E" w:rsidRPr="00D4068D">
        <w:rPr>
          <w:rFonts w:ascii="Arial" w:hAnsi="Arial" w:cs="Arial"/>
          <w:sz w:val="22"/>
          <w:szCs w:val="22"/>
        </w:rPr>
        <w:t>a</w:t>
      </w:r>
      <w:r w:rsidRPr="00D4068D">
        <w:rPr>
          <w:rFonts w:ascii="Arial" w:hAnsi="Arial" w:cs="Arial"/>
          <w:sz w:val="22"/>
          <w:szCs w:val="22"/>
        </w:rPr>
        <w:t xml:space="preserve">s </w:t>
      </w:r>
      <w:r w:rsidR="00EC5F28" w:rsidRPr="00D4068D">
        <w:rPr>
          <w:rFonts w:ascii="Arial" w:hAnsi="Arial" w:cs="Arial"/>
          <w:sz w:val="22"/>
          <w:szCs w:val="22"/>
        </w:rPr>
        <w:t xml:space="preserve">consideraciones </w:t>
      </w:r>
      <w:r w:rsidRPr="00D4068D">
        <w:rPr>
          <w:rFonts w:ascii="Arial" w:hAnsi="Arial" w:cs="Arial"/>
          <w:sz w:val="22"/>
          <w:szCs w:val="22"/>
        </w:rPr>
        <w:t>que</w:t>
      </w:r>
      <w:r w:rsidR="00D813A5" w:rsidRPr="00D4068D">
        <w:rPr>
          <w:rFonts w:ascii="Arial" w:hAnsi="Arial" w:cs="Arial"/>
          <w:sz w:val="22"/>
          <w:szCs w:val="22"/>
        </w:rPr>
        <w:t xml:space="preserve"> el Responsable de la gestión de almacenamiento y distribución de</w:t>
      </w:r>
      <w:r w:rsidRPr="00D4068D">
        <w:rPr>
          <w:rFonts w:ascii="Arial" w:hAnsi="Arial" w:cs="Arial"/>
          <w:sz w:val="22"/>
          <w:szCs w:val="22"/>
        </w:rPr>
        <w:t xml:space="preserve"> la Entidad u Organización de la Entidad identifique necesarios para el desarrollo de la actividad</w:t>
      </w:r>
      <w:r w:rsidR="00F45DF1" w:rsidRPr="00D4068D">
        <w:rPr>
          <w:rFonts w:ascii="Arial" w:hAnsi="Arial" w:cs="Arial"/>
          <w:sz w:val="22"/>
          <w:szCs w:val="22"/>
        </w:rPr>
        <w:t xml:space="preserve">. </w:t>
      </w:r>
    </w:p>
    <w:p w14:paraId="6D17E674" w14:textId="1FFCA8EF" w:rsidR="00612A29" w:rsidRPr="00D4068D" w:rsidRDefault="00A05016" w:rsidP="00195A95">
      <w:pPr>
        <w:pStyle w:val="Ttulo1"/>
        <w:keepLines w:val="0"/>
        <w:contextualSpacing/>
        <w:jc w:val="both"/>
        <w:rPr>
          <w:lang w:eastAsia="es-PE"/>
        </w:rPr>
      </w:pPr>
      <w:r w:rsidRPr="00D4068D">
        <w:rPr>
          <w:lang w:eastAsia="es-PE"/>
        </w:rPr>
        <w:t>P</w:t>
      </w:r>
      <w:r w:rsidR="00B829DD" w:rsidRPr="00D4068D">
        <w:rPr>
          <w:lang w:eastAsia="es-PE"/>
        </w:rPr>
        <w:t>rogramación</w:t>
      </w:r>
      <w:r w:rsidR="00D111A6" w:rsidRPr="00D4068D">
        <w:rPr>
          <w:lang w:eastAsia="es-PE"/>
        </w:rPr>
        <w:t xml:space="preserve"> </w:t>
      </w:r>
      <w:r w:rsidR="000D6B2A" w:rsidRPr="00D4068D">
        <w:rPr>
          <w:lang w:eastAsia="es-PE"/>
        </w:rPr>
        <w:t>de ruta</w:t>
      </w:r>
      <w:r w:rsidR="00B41500" w:rsidRPr="00D4068D">
        <w:rPr>
          <w:lang w:eastAsia="es-PE"/>
        </w:rPr>
        <w:t xml:space="preserve"> </w:t>
      </w:r>
      <w:r w:rsidR="00057DE0" w:rsidRPr="00D4068D">
        <w:t>a cargo de la Entidad u Organización de la Entidad</w:t>
      </w:r>
    </w:p>
    <w:p w14:paraId="79C3664A" w14:textId="39EF3083" w:rsidR="0048007A" w:rsidRPr="00D4068D" w:rsidRDefault="0048007A" w:rsidP="0048007A">
      <w:pPr>
        <w:keepNext/>
        <w:tabs>
          <w:tab w:val="left" w:pos="567"/>
        </w:tabs>
        <w:jc w:val="both"/>
        <w:rPr>
          <w:rFonts w:ascii="Arial" w:hAnsi="Arial" w:cs="Arial"/>
          <w:sz w:val="22"/>
          <w:szCs w:val="22"/>
        </w:rPr>
      </w:pPr>
    </w:p>
    <w:p w14:paraId="12D101B2" w14:textId="5BA1F84E" w:rsidR="0048007A" w:rsidRPr="00D4068D" w:rsidRDefault="0048007A" w:rsidP="00F83DB6">
      <w:pPr>
        <w:pStyle w:val="Prrafodelista"/>
        <w:keepNext/>
        <w:keepLines/>
        <w:ind w:left="0"/>
        <w:jc w:val="both"/>
        <w:rPr>
          <w:rFonts w:ascii="Arial" w:hAnsi="Arial" w:cs="Arial"/>
          <w:sz w:val="22"/>
          <w:szCs w:val="22"/>
        </w:rPr>
      </w:pPr>
      <w:r w:rsidRPr="00D4068D">
        <w:rPr>
          <w:rFonts w:ascii="Arial" w:hAnsi="Arial" w:cs="Arial"/>
          <w:sz w:val="22"/>
          <w:szCs w:val="22"/>
        </w:rPr>
        <w:t>El Responsable de la gestión de almacenamiento y distribución para la programación de ruta</w:t>
      </w:r>
      <w:r w:rsidRPr="00D4068D" w:rsidDel="005603F5">
        <w:rPr>
          <w:rFonts w:ascii="Arial" w:hAnsi="Arial" w:cs="Arial"/>
          <w:sz w:val="22"/>
          <w:szCs w:val="22"/>
        </w:rPr>
        <w:t xml:space="preserve"> </w:t>
      </w:r>
      <w:r w:rsidRPr="00D4068D">
        <w:rPr>
          <w:rFonts w:ascii="Arial" w:hAnsi="Arial" w:cs="Arial"/>
          <w:sz w:val="22"/>
          <w:szCs w:val="22"/>
        </w:rPr>
        <w:t>tiene en cuenta lo siguiente:</w:t>
      </w:r>
    </w:p>
    <w:p w14:paraId="00DBEDBF" w14:textId="77777777" w:rsidR="0048007A" w:rsidRPr="00D4068D" w:rsidRDefault="0048007A" w:rsidP="0029683B">
      <w:pPr>
        <w:pStyle w:val="Prrafodelista"/>
        <w:keepNext/>
        <w:tabs>
          <w:tab w:val="left" w:pos="567"/>
        </w:tabs>
        <w:jc w:val="both"/>
        <w:rPr>
          <w:rFonts w:ascii="Arial" w:hAnsi="Arial" w:cs="Arial"/>
          <w:sz w:val="22"/>
          <w:szCs w:val="22"/>
        </w:rPr>
      </w:pPr>
    </w:p>
    <w:p w14:paraId="20ABE878" w14:textId="77777777" w:rsidR="00EB6873" w:rsidRPr="00D4068D" w:rsidRDefault="00EB6873" w:rsidP="00B72E20">
      <w:pPr>
        <w:pStyle w:val="Prrafodelista"/>
        <w:keepNext/>
        <w:numPr>
          <w:ilvl w:val="0"/>
          <w:numId w:val="11"/>
        </w:numPr>
        <w:jc w:val="both"/>
        <w:rPr>
          <w:rFonts w:ascii="Arial" w:hAnsi="Arial" w:cs="Arial"/>
          <w:vanish/>
          <w:sz w:val="22"/>
          <w:szCs w:val="22"/>
          <w:lang w:eastAsia="es-PE"/>
        </w:rPr>
      </w:pPr>
    </w:p>
    <w:p w14:paraId="2EE00326" w14:textId="77777777" w:rsidR="00EB6873" w:rsidRPr="00D4068D" w:rsidRDefault="00EB6873" w:rsidP="00B72E20">
      <w:pPr>
        <w:pStyle w:val="Prrafodelista"/>
        <w:keepNext/>
        <w:numPr>
          <w:ilvl w:val="0"/>
          <w:numId w:val="11"/>
        </w:numPr>
        <w:jc w:val="both"/>
        <w:rPr>
          <w:rFonts w:ascii="Arial" w:hAnsi="Arial" w:cs="Arial"/>
          <w:vanish/>
          <w:sz w:val="22"/>
          <w:szCs w:val="22"/>
          <w:lang w:eastAsia="es-PE"/>
        </w:rPr>
      </w:pPr>
    </w:p>
    <w:p w14:paraId="1CC5FAD3" w14:textId="77777777" w:rsidR="00EB6873" w:rsidRPr="00D4068D" w:rsidRDefault="00EB6873" w:rsidP="00B72E20">
      <w:pPr>
        <w:pStyle w:val="Prrafodelista"/>
        <w:keepNext/>
        <w:numPr>
          <w:ilvl w:val="0"/>
          <w:numId w:val="11"/>
        </w:numPr>
        <w:jc w:val="both"/>
        <w:rPr>
          <w:rFonts w:ascii="Arial" w:hAnsi="Arial" w:cs="Arial"/>
          <w:vanish/>
          <w:sz w:val="22"/>
          <w:szCs w:val="22"/>
          <w:lang w:eastAsia="es-PE"/>
        </w:rPr>
      </w:pPr>
    </w:p>
    <w:p w14:paraId="6C18BDC5" w14:textId="77777777" w:rsidR="008F7C3B" w:rsidRPr="00D4068D" w:rsidRDefault="008F7C3B" w:rsidP="00B72E20">
      <w:pPr>
        <w:pStyle w:val="Prrafodelista"/>
        <w:keepNext/>
        <w:numPr>
          <w:ilvl w:val="0"/>
          <w:numId w:val="6"/>
        </w:numPr>
        <w:jc w:val="both"/>
        <w:rPr>
          <w:rFonts w:ascii="Arial" w:hAnsi="Arial" w:cs="Arial"/>
          <w:vanish/>
          <w:sz w:val="22"/>
          <w:szCs w:val="22"/>
        </w:rPr>
      </w:pPr>
    </w:p>
    <w:p w14:paraId="6E72B758" w14:textId="77777777" w:rsidR="008F7C3B" w:rsidRPr="00D4068D" w:rsidRDefault="008F7C3B" w:rsidP="00B72E20">
      <w:pPr>
        <w:pStyle w:val="Prrafodelista"/>
        <w:keepNext/>
        <w:numPr>
          <w:ilvl w:val="0"/>
          <w:numId w:val="6"/>
        </w:numPr>
        <w:jc w:val="both"/>
        <w:rPr>
          <w:rFonts w:ascii="Arial" w:hAnsi="Arial" w:cs="Arial"/>
          <w:vanish/>
          <w:sz w:val="22"/>
          <w:szCs w:val="22"/>
        </w:rPr>
      </w:pPr>
    </w:p>
    <w:p w14:paraId="46B8C1C4" w14:textId="77777777" w:rsidR="008F7C3B" w:rsidRPr="00D4068D" w:rsidRDefault="008F7C3B" w:rsidP="00B72E20">
      <w:pPr>
        <w:pStyle w:val="Prrafodelista"/>
        <w:keepNext/>
        <w:numPr>
          <w:ilvl w:val="0"/>
          <w:numId w:val="6"/>
        </w:numPr>
        <w:jc w:val="both"/>
        <w:rPr>
          <w:rFonts w:ascii="Arial" w:hAnsi="Arial" w:cs="Arial"/>
          <w:vanish/>
          <w:sz w:val="22"/>
          <w:szCs w:val="22"/>
        </w:rPr>
      </w:pPr>
    </w:p>
    <w:p w14:paraId="2AE3501C" w14:textId="77777777" w:rsidR="008F7C3B" w:rsidRPr="00D4068D" w:rsidRDefault="008F7C3B" w:rsidP="00B72E20">
      <w:pPr>
        <w:pStyle w:val="Prrafodelista"/>
        <w:keepNext/>
        <w:numPr>
          <w:ilvl w:val="0"/>
          <w:numId w:val="6"/>
        </w:numPr>
        <w:jc w:val="both"/>
        <w:rPr>
          <w:rFonts w:ascii="Arial" w:hAnsi="Arial" w:cs="Arial"/>
          <w:vanish/>
          <w:sz w:val="22"/>
          <w:szCs w:val="22"/>
        </w:rPr>
      </w:pPr>
    </w:p>
    <w:p w14:paraId="288216A3" w14:textId="77777777" w:rsidR="00246790" w:rsidRPr="00D4068D" w:rsidRDefault="00246790" w:rsidP="00B72E20">
      <w:pPr>
        <w:pStyle w:val="Prrafodelista"/>
        <w:keepNext/>
        <w:numPr>
          <w:ilvl w:val="0"/>
          <w:numId w:val="12"/>
        </w:numPr>
        <w:jc w:val="both"/>
        <w:rPr>
          <w:rFonts w:ascii="Arial" w:hAnsi="Arial" w:cs="Arial"/>
          <w:vanish/>
          <w:sz w:val="22"/>
          <w:szCs w:val="22"/>
        </w:rPr>
      </w:pPr>
    </w:p>
    <w:p w14:paraId="418DC6E1" w14:textId="77777777" w:rsidR="00246790" w:rsidRPr="00D4068D" w:rsidRDefault="00246790" w:rsidP="00B72E20">
      <w:pPr>
        <w:pStyle w:val="Prrafodelista"/>
        <w:keepNext/>
        <w:numPr>
          <w:ilvl w:val="0"/>
          <w:numId w:val="12"/>
        </w:numPr>
        <w:jc w:val="both"/>
        <w:rPr>
          <w:rFonts w:ascii="Arial" w:hAnsi="Arial" w:cs="Arial"/>
          <w:vanish/>
          <w:sz w:val="22"/>
          <w:szCs w:val="22"/>
        </w:rPr>
      </w:pPr>
    </w:p>
    <w:p w14:paraId="16C44904" w14:textId="77777777" w:rsidR="00CF0408" w:rsidRPr="00D4068D" w:rsidRDefault="00CF0408" w:rsidP="00CF0408">
      <w:pPr>
        <w:pStyle w:val="Prrafodelista"/>
        <w:keepNext/>
        <w:numPr>
          <w:ilvl w:val="0"/>
          <w:numId w:val="63"/>
        </w:numPr>
        <w:jc w:val="both"/>
        <w:rPr>
          <w:rFonts w:ascii="Arial" w:hAnsi="Arial" w:cs="Arial"/>
          <w:vanish/>
          <w:sz w:val="22"/>
          <w:szCs w:val="22"/>
          <w:lang w:eastAsia="es-PE"/>
        </w:rPr>
      </w:pPr>
    </w:p>
    <w:p w14:paraId="292FCA8F" w14:textId="77777777" w:rsidR="00CF0408" w:rsidRPr="00D4068D" w:rsidRDefault="00CF0408" w:rsidP="00CF0408">
      <w:pPr>
        <w:pStyle w:val="Prrafodelista"/>
        <w:keepNext/>
        <w:numPr>
          <w:ilvl w:val="0"/>
          <w:numId w:val="63"/>
        </w:numPr>
        <w:jc w:val="both"/>
        <w:rPr>
          <w:rFonts w:ascii="Arial" w:hAnsi="Arial" w:cs="Arial"/>
          <w:vanish/>
          <w:sz w:val="22"/>
          <w:szCs w:val="22"/>
          <w:lang w:eastAsia="es-PE"/>
        </w:rPr>
      </w:pPr>
    </w:p>
    <w:p w14:paraId="733CE8CF" w14:textId="35BAD5AA" w:rsidR="00121021" w:rsidRPr="00F83DB6" w:rsidRDefault="00656A04" w:rsidP="00F83DB6">
      <w:pPr>
        <w:pStyle w:val="Prrafodelista"/>
        <w:keepNext/>
        <w:numPr>
          <w:ilvl w:val="1"/>
          <w:numId w:val="62"/>
        </w:numPr>
        <w:jc w:val="both"/>
        <w:rPr>
          <w:rFonts w:ascii="Arial" w:hAnsi="Arial" w:cs="Arial"/>
          <w:sz w:val="22"/>
          <w:szCs w:val="22"/>
          <w:lang w:eastAsia="es-PE"/>
        </w:rPr>
      </w:pPr>
      <w:r w:rsidRPr="00F83DB6">
        <w:rPr>
          <w:rFonts w:ascii="Arial" w:hAnsi="Arial" w:cs="Arial"/>
          <w:sz w:val="22"/>
          <w:szCs w:val="22"/>
          <w:lang w:eastAsia="es-PE"/>
        </w:rPr>
        <w:t>L</w:t>
      </w:r>
      <w:r w:rsidR="00784727" w:rsidRPr="00F83DB6">
        <w:rPr>
          <w:rFonts w:ascii="Arial" w:hAnsi="Arial" w:cs="Arial"/>
          <w:sz w:val="22"/>
          <w:szCs w:val="22"/>
          <w:lang w:eastAsia="es-PE"/>
        </w:rPr>
        <w:t xml:space="preserve">as actividades </w:t>
      </w:r>
      <w:r w:rsidR="0084128C" w:rsidRPr="00F83DB6">
        <w:rPr>
          <w:rFonts w:ascii="Arial" w:hAnsi="Arial" w:cs="Arial"/>
          <w:sz w:val="22"/>
          <w:szCs w:val="22"/>
          <w:lang w:eastAsia="es-PE"/>
        </w:rPr>
        <w:t xml:space="preserve">para la programación de ruta </w:t>
      </w:r>
      <w:r w:rsidRPr="00F83DB6">
        <w:rPr>
          <w:rFonts w:ascii="Arial" w:hAnsi="Arial" w:cs="Arial"/>
          <w:sz w:val="22"/>
          <w:szCs w:val="22"/>
          <w:lang w:eastAsia="es-PE"/>
        </w:rPr>
        <w:t>s</w:t>
      </w:r>
      <w:r w:rsidR="00784727" w:rsidRPr="00F83DB6">
        <w:rPr>
          <w:rFonts w:ascii="Arial" w:hAnsi="Arial" w:cs="Arial"/>
          <w:sz w:val="22"/>
          <w:szCs w:val="22"/>
          <w:lang w:eastAsia="es-PE"/>
        </w:rPr>
        <w:t>e desarrollan en paralelo a la ejecución de</w:t>
      </w:r>
      <w:r w:rsidR="00331EB0" w:rsidRPr="00F83DB6">
        <w:rPr>
          <w:rFonts w:ascii="Arial" w:hAnsi="Arial" w:cs="Arial"/>
          <w:sz w:val="22"/>
          <w:szCs w:val="22"/>
          <w:lang w:eastAsia="es-PE"/>
        </w:rPr>
        <w:t xml:space="preserve"> </w:t>
      </w:r>
      <w:r w:rsidR="00784727" w:rsidRPr="00F83DB6">
        <w:rPr>
          <w:rFonts w:ascii="Arial" w:hAnsi="Arial" w:cs="Arial"/>
          <w:sz w:val="22"/>
          <w:szCs w:val="22"/>
          <w:lang w:eastAsia="es-PE"/>
        </w:rPr>
        <w:t>l</w:t>
      </w:r>
      <w:r w:rsidR="00331EB0" w:rsidRPr="00F83DB6">
        <w:rPr>
          <w:rFonts w:ascii="Arial" w:hAnsi="Arial" w:cs="Arial"/>
          <w:sz w:val="22"/>
          <w:szCs w:val="22"/>
          <w:lang w:eastAsia="es-PE"/>
        </w:rPr>
        <w:t>a fase de</w:t>
      </w:r>
      <w:r w:rsidR="00784727" w:rsidRPr="00F83DB6">
        <w:rPr>
          <w:rFonts w:ascii="Arial" w:hAnsi="Arial" w:cs="Arial"/>
          <w:sz w:val="22"/>
          <w:szCs w:val="22"/>
          <w:lang w:eastAsia="es-PE"/>
        </w:rPr>
        <w:t xml:space="preserve"> despacho </w:t>
      </w:r>
      <w:r w:rsidR="008A707D" w:rsidRPr="00F83DB6">
        <w:rPr>
          <w:rFonts w:ascii="Arial" w:hAnsi="Arial" w:cs="Arial"/>
          <w:sz w:val="22"/>
          <w:szCs w:val="22"/>
          <w:lang w:eastAsia="es-PE"/>
        </w:rPr>
        <w:t xml:space="preserve">de la </w:t>
      </w:r>
      <w:r w:rsidR="00B71B59" w:rsidRPr="00F83DB6">
        <w:rPr>
          <w:rFonts w:ascii="Arial" w:hAnsi="Arial" w:cs="Arial"/>
          <w:sz w:val="22"/>
          <w:szCs w:val="22"/>
          <w:lang w:eastAsia="es-PE"/>
        </w:rPr>
        <w:t xml:space="preserve">actividad de </w:t>
      </w:r>
      <w:r w:rsidR="008A707D" w:rsidRPr="00F83DB6">
        <w:rPr>
          <w:rFonts w:ascii="Arial" w:hAnsi="Arial" w:cs="Arial"/>
          <w:sz w:val="22"/>
          <w:szCs w:val="22"/>
          <w:lang w:eastAsia="es-PE"/>
        </w:rPr>
        <w:t>distribución</w:t>
      </w:r>
      <w:r w:rsidR="00B71B59" w:rsidRPr="00F83DB6">
        <w:rPr>
          <w:rFonts w:ascii="Arial" w:hAnsi="Arial" w:cs="Arial"/>
          <w:sz w:val="22"/>
          <w:szCs w:val="22"/>
          <w:lang w:eastAsia="es-PE"/>
        </w:rPr>
        <w:t xml:space="preserve"> </w:t>
      </w:r>
      <w:r w:rsidR="0084128C" w:rsidRPr="00F83DB6">
        <w:rPr>
          <w:rFonts w:ascii="Arial" w:hAnsi="Arial" w:cs="Arial"/>
          <w:sz w:val="22"/>
          <w:szCs w:val="22"/>
          <w:lang w:eastAsia="es-PE"/>
        </w:rPr>
        <w:t>y f</w:t>
      </w:r>
      <w:r w:rsidR="00784727" w:rsidRPr="00F83DB6">
        <w:rPr>
          <w:rFonts w:ascii="Arial" w:hAnsi="Arial" w:cs="Arial"/>
          <w:sz w:val="22"/>
          <w:szCs w:val="22"/>
          <w:lang w:eastAsia="es-PE"/>
        </w:rPr>
        <w:t>inaliza</w:t>
      </w:r>
      <w:r w:rsidR="0084128C" w:rsidRPr="00F83DB6">
        <w:rPr>
          <w:rFonts w:ascii="Arial" w:hAnsi="Arial" w:cs="Arial"/>
          <w:sz w:val="22"/>
          <w:szCs w:val="22"/>
          <w:lang w:eastAsia="es-PE"/>
        </w:rPr>
        <w:t>n</w:t>
      </w:r>
      <w:r w:rsidR="00784727" w:rsidRPr="00F83DB6">
        <w:rPr>
          <w:rFonts w:ascii="Arial" w:hAnsi="Arial" w:cs="Arial"/>
          <w:sz w:val="22"/>
          <w:szCs w:val="22"/>
          <w:lang w:eastAsia="es-PE"/>
        </w:rPr>
        <w:t xml:space="preserve"> con la </w:t>
      </w:r>
      <w:r w:rsidR="00B41457" w:rsidRPr="00F83DB6">
        <w:rPr>
          <w:rFonts w:ascii="Arial" w:hAnsi="Arial" w:cs="Arial"/>
          <w:sz w:val="22"/>
          <w:szCs w:val="22"/>
          <w:lang w:eastAsia="es-PE"/>
        </w:rPr>
        <w:t xml:space="preserve">suscripción del </w:t>
      </w:r>
      <w:r w:rsidR="008A707D" w:rsidRPr="00F83DB6">
        <w:rPr>
          <w:rFonts w:ascii="Arial" w:hAnsi="Arial" w:cs="Arial"/>
          <w:sz w:val="22"/>
          <w:szCs w:val="22"/>
          <w:lang w:eastAsia="es-PE"/>
        </w:rPr>
        <w:t>F</w:t>
      </w:r>
      <w:r w:rsidR="00B41457" w:rsidRPr="00F83DB6">
        <w:rPr>
          <w:rFonts w:ascii="Arial" w:hAnsi="Arial" w:cs="Arial"/>
          <w:sz w:val="22"/>
          <w:szCs w:val="22"/>
          <w:lang w:eastAsia="es-PE"/>
        </w:rPr>
        <w:t xml:space="preserve">ormato de </w:t>
      </w:r>
      <w:r w:rsidR="008A707D" w:rsidRPr="00F83DB6">
        <w:rPr>
          <w:rFonts w:ascii="Arial" w:hAnsi="Arial" w:cs="Arial"/>
          <w:sz w:val="22"/>
          <w:szCs w:val="22"/>
          <w:lang w:eastAsia="es-PE"/>
        </w:rPr>
        <w:t>P</w:t>
      </w:r>
      <w:r w:rsidR="00B41457" w:rsidRPr="00F83DB6">
        <w:rPr>
          <w:rFonts w:ascii="Arial" w:hAnsi="Arial" w:cs="Arial"/>
          <w:sz w:val="22"/>
          <w:szCs w:val="22"/>
          <w:lang w:eastAsia="es-PE"/>
        </w:rPr>
        <w:t xml:space="preserve">rogramación de </w:t>
      </w:r>
      <w:r w:rsidR="00050B5E" w:rsidRPr="00D4068D">
        <w:rPr>
          <w:rFonts w:ascii="Arial" w:hAnsi="Arial" w:cs="Arial"/>
          <w:sz w:val="22"/>
          <w:szCs w:val="22"/>
          <w:lang w:eastAsia="es-PE"/>
        </w:rPr>
        <w:t>R</w:t>
      </w:r>
      <w:r w:rsidR="00B41457" w:rsidRPr="00F83DB6">
        <w:rPr>
          <w:rFonts w:ascii="Arial" w:hAnsi="Arial" w:cs="Arial"/>
          <w:sz w:val="22"/>
          <w:szCs w:val="22"/>
          <w:lang w:eastAsia="es-PE"/>
        </w:rPr>
        <w:t>uta</w:t>
      </w:r>
      <w:r w:rsidR="009545F3" w:rsidRPr="00F83DB6">
        <w:rPr>
          <w:rFonts w:ascii="Arial" w:hAnsi="Arial" w:cs="Arial"/>
          <w:sz w:val="22"/>
          <w:szCs w:val="22"/>
          <w:lang w:eastAsia="es-PE"/>
        </w:rPr>
        <w:t xml:space="preserve"> </w:t>
      </w:r>
      <w:r w:rsidR="009545F3" w:rsidRPr="00F83DB6">
        <w:rPr>
          <w:rFonts w:ascii="Arial" w:hAnsi="Arial" w:cs="Arial"/>
          <w:sz w:val="22"/>
          <w:szCs w:val="22"/>
        </w:rPr>
        <w:t>(</w:t>
      </w:r>
      <w:r w:rsidR="00274D77" w:rsidRPr="00F83DB6">
        <w:rPr>
          <w:rFonts w:ascii="Arial" w:hAnsi="Arial" w:cs="Arial"/>
          <w:sz w:val="22"/>
          <w:szCs w:val="22"/>
        </w:rPr>
        <w:t xml:space="preserve">Anexo </w:t>
      </w:r>
      <w:proofErr w:type="spellStart"/>
      <w:r w:rsidR="00274D77" w:rsidRPr="00F83DB6">
        <w:rPr>
          <w:rFonts w:ascii="Arial" w:hAnsi="Arial" w:cs="Arial"/>
          <w:sz w:val="22"/>
          <w:szCs w:val="22"/>
        </w:rPr>
        <w:t>N°</w:t>
      </w:r>
      <w:proofErr w:type="spellEnd"/>
      <w:r w:rsidR="008A707D" w:rsidRPr="00F83DB6">
        <w:rPr>
          <w:rFonts w:ascii="Arial" w:hAnsi="Arial" w:cs="Arial"/>
          <w:sz w:val="22"/>
          <w:szCs w:val="22"/>
        </w:rPr>
        <w:t xml:space="preserve"> 1 de la Directiva</w:t>
      </w:r>
      <w:r w:rsidR="009545F3" w:rsidRPr="00F83DB6">
        <w:rPr>
          <w:rFonts w:ascii="Arial" w:hAnsi="Arial" w:cs="Arial"/>
          <w:sz w:val="22"/>
          <w:szCs w:val="22"/>
        </w:rPr>
        <w:t>)</w:t>
      </w:r>
      <w:r w:rsidR="00274D77" w:rsidRPr="00F83DB6">
        <w:rPr>
          <w:rFonts w:ascii="Arial" w:hAnsi="Arial" w:cs="Arial"/>
          <w:sz w:val="22"/>
          <w:szCs w:val="22"/>
        </w:rPr>
        <w:t>,</w:t>
      </w:r>
      <w:r w:rsidR="00784727" w:rsidRPr="00F83DB6">
        <w:rPr>
          <w:rFonts w:ascii="Arial" w:hAnsi="Arial" w:cs="Arial"/>
          <w:sz w:val="22"/>
          <w:szCs w:val="22"/>
          <w:lang w:eastAsia="es-PE"/>
        </w:rPr>
        <w:t xml:space="preserve"> </w:t>
      </w:r>
      <w:r w:rsidR="00274D77" w:rsidRPr="00F83DB6">
        <w:rPr>
          <w:rFonts w:ascii="Arial" w:hAnsi="Arial" w:cs="Arial"/>
          <w:sz w:val="22"/>
          <w:szCs w:val="22"/>
          <w:lang w:eastAsia="es-PE"/>
        </w:rPr>
        <w:t>conforme</w:t>
      </w:r>
      <w:r w:rsidR="00784727" w:rsidRPr="00F83DB6">
        <w:rPr>
          <w:rFonts w:ascii="Arial" w:hAnsi="Arial" w:cs="Arial"/>
          <w:sz w:val="22"/>
          <w:szCs w:val="22"/>
          <w:lang w:eastAsia="es-PE"/>
        </w:rPr>
        <w:t xml:space="preserve"> a los </w:t>
      </w:r>
      <w:r w:rsidR="0019644D" w:rsidRPr="00F83DB6">
        <w:rPr>
          <w:rFonts w:ascii="Arial" w:hAnsi="Arial" w:cs="Arial"/>
          <w:sz w:val="22"/>
          <w:szCs w:val="22"/>
          <w:lang w:eastAsia="es-PE"/>
        </w:rPr>
        <w:t xml:space="preserve">despachos </w:t>
      </w:r>
      <w:r w:rsidR="00B41457" w:rsidRPr="00F83DB6">
        <w:rPr>
          <w:rFonts w:ascii="Arial" w:hAnsi="Arial" w:cs="Arial"/>
          <w:sz w:val="22"/>
          <w:szCs w:val="22"/>
          <w:lang w:eastAsia="es-PE"/>
        </w:rPr>
        <w:t xml:space="preserve">previstos </w:t>
      </w:r>
      <w:r w:rsidR="00784727" w:rsidRPr="00F83DB6">
        <w:rPr>
          <w:rFonts w:ascii="Arial" w:hAnsi="Arial" w:cs="Arial"/>
          <w:sz w:val="22"/>
          <w:szCs w:val="22"/>
          <w:lang w:eastAsia="es-PE"/>
        </w:rPr>
        <w:t>y</w:t>
      </w:r>
      <w:r w:rsidR="00164C0D" w:rsidRPr="00F83DB6">
        <w:rPr>
          <w:rFonts w:ascii="Arial" w:hAnsi="Arial" w:cs="Arial"/>
          <w:sz w:val="22"/>
          <w:szCs w:val="22"/>
          <w:lang w:eastAsia="es-PE"/>
        </w:rPr>
        <w:t>/o</w:t>
      </w:r>
      <w:r w:rsidR="00657BB9" w:rsidRPr="00F83DB6">
        <w:rPr>
          <w:rFonts w:ascii="Arial" w:hAnsi="Arial" w:cs="Arial"/>
          <w:sz w:val="22"/>
          <w:szCs w:val="22"/>
          <w:lang w:eastAsia="es-PE"/>
        </w:rPr>
        <w:t xml:space="preserve"> priorizados por el R</w:t>
      </w:r>
      <w:r w:rsidR="00784727" w:rsidRPr="00F83DB6">
        <w:rPr>
          <w:rFonts w:ascii="Arial" w:hAnsi="Arial" w:cs="Arial"/>
          <w:sz w:val="22"/>
          <w:szCs w:val="22"/>
          <w:lang w:eastAsia="es-PE"/>
        </w:rPr>
        <w:t>esponsable de la gestión de almacenamiento y distribución</w:t>
      </w:r>
      <w:r w:rsidR="002A223A" w:rsidRPr="00F83DB6">
        <w:rPr>
          <w:rFonts w:ascii="Arial" w:hAnsi="Arial" w:cs="Arial"/>
          <w:sz w:val="22"/>
          <w:szCs w:val="22"/>
          <w:lang w:eastAsia="es-PE"/>
        </w:rPr>
        <w:t>.</w:t>
      </w:r>
    </w:p>
    <w:p w14:paraId="596AA56B" w14:textId="77777777" w:rsidR="00DD0B50" w:rsidRPr="00D4068D" w:rsidRDefault="00DD0B50" w:rsidP="00CB0C08">
      <w:pPr>
        <w:pStyle w:val="Prrafodelista"/>
        <w:keepNext/>
        <w:jc w:val="both"/>
        <w:rPr>
          <w:rFonts w:ascii="Arial" w:hAnsi="Arial" w:cs="Arial"/>
          <w:sz w:val="22"/>
          <w:szCs w:val="22"/>
          <w:lang w:eastAsia="es-PE"/>
        </w:rPr>
      </w:pPr>
    </w:p>
    <w:p w14:paraId="6095F536" w14:textId="22B4BDAC" w:rsidR="00151214" w:rsidRPr="00D4068D" w:rsidRDefault="005E3135" w:rsidP="00F83DB6">
      <w:pPr>
        <w:pStyle w:val="Prrafodelista"/>
        <w:keepNext/>
        <w:numPr>
          <w:ilvl w:val="1"/>
          <w:numId w:val="62"/>
        </w:numPr>
        <w:jc w:val="both"/>
        <w:rPr>
          <w:rFonts w:ascii="Arial" w:hAnsi="Arial" w:cs="Arial"/>
          <w:sz w:val="22"/>
          <w:szCs w:val="22"/>
        </w:rPr>
      </w:pPr>
      <w:r w:rsidRPr="00D4068D">
        <w:rPr>
          <w:rFonts w:ascii="Arial" w:hAnsi="Arial" w:cs="Arial"/>
          <w:sz w:val="22"/>
          <w:szCs w:val="22"/>
          <w:lang w:eastAsia="es-PE"/>
        </w:rPr>
        <w:t>La ruta s</w:t>
      </w:r>
      <w:r w:rsidR="00151214" w:rsidRPr="00D4068D">
        <w:rPr>
          <w:rFonts w:ascii="Arial" w:hAnsi="Arial" w:cs="Arial"/>
          <w:sz w:val="22"/>
          <w:szCs w:val="22"/>
          <w:lang w:eastAsia="es-PE"/>
        </w:rPr>
        <w:t xml:space="preserve">e </w:t>
      </w:r>
      <w:r w:rsidR="00960BBE" w:rsidRPr="00D4068D">
        <w:rPr>
          <w:rFonts w:ascii="Arial" w:hAnsi="Arial" w:cs="Arial"/>
          <w:sz w:val="22"/>
          <w:szCs w:val="22"/>
          <w:lang w:eastAsia="es-PE"/>
        </w:rPr>
        <w:t>programa</w:t>
      </w:r>
      <w:r w:rsidR="00151214" w:rsidRPr="00D4068D">
        <w:rPr>
          <w:rFonts w:ascii="Arial" w:hAnsi="Arial" w:cs="Arial"/>
          <w:sz w:val="22"/>
          <w:szCs w:val="22"/>
          <w:lang w:eastAsia="es-PE"/>
        </w:rPr>
        <w:t xml:space="preserve"> </w:t>
      </w:r>
      <w:r w:rsidR="00960BBE" w:rsidRPr="00D4068D">
        <w:rPr>
          <w:rFonts w:ascii="Arial" w:hAnsi="Arial" w:cs="Arial"/>
          <w:sz w:val="22"/>
          <w:szCs w:val="22"/>
          <w:lang w:eastAsia="es-PE"/>
        </w:rPr>
        <w:t xml:space="preserve">por </w:t>
      </w:r>
      <w:r w:rsidR="007740B8" w:rsidRPr="00D4068D">
        <w:rPr>
          <w:rFonts w:ascii="Arial" w:hAnsi="Arial" w:cs="Arial"/>
          <w:sz w:val="22"/>
          <w:szCs w:val="22"/>
          <w:lang w:eastAsia="es-PE"/>
        </w:rPr>
        <w:t>unidad de transporte</w:t>
      </w:r>
      <w:r w:rsidR="00983D0E" w:rsidRPr="00D4068D">
        <w:rPr>
          <w:rFonts w:ascii="Arial" w:hAnsi="Arial" w:cs="Arial"/>
          <w:sz w:val="22"/>
          <w:szCs w:val="22"/>
          <w:lang w:eastAsia="es-PE"/>
        </w:rPr>
        <w:t>, teniendo</w:t>
      </w:r>
      <w:r w:rsidR="00151214" w:rsidRPr="00D4068D">
        <w:rPr>
          <w:rFonts w:ascii="Arial" w:hAnsi="Arial" w:cs="Arial"/>
          <w:sz w:val="22"/>
          <w:szCs w:val="22"/>
          <w:lang w:eastAsia="es-PE"/>
        </w:rPr>
        <w:t xml:space="preserve"> en cuenta los siguientes criterios</w:t>
      </w:r>
      <w:r w:rsidR="00151214" w:rsidRPr="00D4068D">
        <w:rPr>
          <w:rFonts w:ascii="Arial" w:hAnsi="Arial" w:cs="Arial"/>
          <w:sz w:val="22"/>
          <w:szCs w:val="22"/>
        </w:rPr>
        <w:t>:</w:t>
      </w:r>
    </w:p>
    <w:p w14:paraId="208A3790" w14:textId="6AB5E28A" w:rsidR="0018002B" w:rsidRPr="00D4068D" w:rsidRDefault="00B53F4B" w:rsidP="00B72E20">
      <w:pPr>
        <w:pStyle w:val="Prrafodelista"/>
        <w:keepNext/>
        <w:numPr>
          <w:ilvl w:val="2"/>
          <w:numId w:val="15"/>
        </w:numPr>
        <w:ind w:left="1134" w:hanging="414"/>
        <w:jc w:val="both"/>
        <w:rPr>
          <w:rFonts w:ascii="Arial" w:hAnsi="Arial" w:cs="Arial"/>
          <w:sz w:val="22"/>
          <w:szCs w:val="22"/>
        </w:rPr>
      </w:pPr>
      <w:r w:rsidRPr="00D4068D">
        <w:rPr>
          <w:rFonts w:ascii="Arial" w:hAnsi="Arial" w:cs="Arial"/>
          <w:sz w:val="22"/>
          <w:szCs w:val="22"/>
        </w:rPr>
        <w:t xml:space="preserve">Zona geográfica de </w:t>
      </w:r>
      <w:r w:rsidR="00274D77" w:rsidRPr="00D4068D">
        <w:rPr>
          <w:rFonts w:ascii="Arial" w:hAnsi="Arial" w:cs="Arial"/>
          <w:sz w:val="22"/>
          <w:szCs w:val="22"/>
        </w:rPr>
        <w:t>distribución,</w:t>
      </w:r>
      <w:r w:rsidRPr="00D4068D">
        <w:rPr>
          <w:rFonts w:ascii="Arial" w:hAnsi="Arial" w:cs="Arial"/>
          <w:sz w:val="22"/>
          <w:szCs w:val="22"/>
        </w:rPr>
        <w:t xml:space="preserve"> t</w:t>
      </w:r>
      <w:r w:rsidR="0018002B" w:rsidRPr="00D4068D">
        <w:rPr>
          <w:rFonts w:ascii="Arial" w:hAnsi="Arial" w:cs="Arial"/>
          <w:sz w:val="22"/>
          <w:szCs w:val="22"/>
        </w:rPr>
        <w:t xml:space="preserve">iempos estimados que implica </w:t>
      </w:r>
      <w:r w:rsidR="00274D77" w:rsidRPr="00D4068D">
        <w:rPr>
          <w:rFonts w:ascii="Arial" w:hAnsi="Arial" w:cs="Arial"/>
          <w:sz w:val="22"/>
          <w:szCs w:val="22"/>
        </w:rPr>
        <w:t>el</w:t>
      </w:r>
      <w:r w:rsidR="00C762B0" w:rsidRPr="00D4068D">
        <w:rPr>
          <w:rFonts w:ascii="Arial" w:hAnsi="Arial" w:cs="Arial"/>
          <w:sz w:val="22"/>
          <w:szCs w:val="22"/>
        </w:rPr>
        <w:t xml:space="preserve"> </w:t>
      </w:r>
      <w:r w:rsidR="00274D77" w:rsidRPr="00D4068D">
        <w:rPr>
          <w:rFonts w:ascii="Arial" w:hAnsi="Arial" w:cs="Arial"/>
          <w:sz w:val="22"/>
          <w:szCs w:val="22"/>
        </w:rPr>
        <w:t>traslado</w:t>
      </w:r>
      <w:r w:rsidR="004666A2" w:rsidRPr="00D4068D">
        <w:rPr>
          <w:rFonts w:ascii="Arial" w:hAnsi="Arial" w:cs="Arial"/>
          <w:sz w:val="22"/>
          <w:szCs w:val="22"/>
        </w:rPr>
        <w:t xml:space="preserve"> </w:t>
      </w:r>
      <w:r w:rsidR="00274D77" w:rsidRPr="00D4068D">
        <w:rPr>
          <w:rFonts w:ascii="Arial" w:hAnsi="Arial" w:cs="Arial"/>
          <w:sz w:val="22"/>
          <w:szCs w:val="22"/>
        </w:rPr>
        <w:t>y</w:t>
      </w:r>
      <w:r w:rsidR="004666A2" w:rsidRPr="00D4068D">
        <w:rPr>
          <w:rFonts w:ascii="Arial" w:hAnsi="Arial" w:cs="Arial"/>
          <w:sz w:val="22"/>
          <w:szCs w:val="22"/>
        </w:rPr>
        <w:t xml:space="preserve"> tiempos máximos de entrega</w:t>
      </w:r>
      <w:r w:rsidR="00371B67" w:rsidRPr="00D4068D">
        <w:rPr>
          <w:rFonts w:ascii="Arial" w:hAnsi="Arial" w:cs="Arial"/>
          <w:sz w:val="22"/>
          <w:szCs w:val="22"/>
        </w:rPr>
        <w:t>,</w:t>
      </w:r>
      <w:r w:rsidR="004666A2" w:rsidRPr="00D4068D">
        <w:rPr>
          <w:rFonts w:ascii="Arial" w:hAnsi="Arial" w:cs="Arial"/>
          <w:sz w:val="22"/>
          <w:szCs w:val="22"/>
        </w:rPr>
        <w:t xml:space="preserve"> según la naturaleza de los bienes muebles a </w:t>
      </w:r>
      <w:r w:rsidR="00350D39" w:rsidRPr="00D4068D">
        <w:rPr>
          <w:rFonts w:ascii="Arial" w:hAnsi="Arial" w:cs="Arial"/>
          <w:sz w:val="22"/>
          <w:szCs w:val="22"/>
        </w:rPr>
        <w:t xml:space="preserve">trasladar </w:t>
      </w:r>
      <w:r w:rsidR="004666A2" w:rsidRPr="00D4068D">
        <w:rPr>
          <w:rFonts w:ascii="Arial" w:hAnsi="Arial" w:cs="Arial"/>
          <w:sz w:val="22"/>
          <w:szCs w:val="22"/>
        </w:rPr>
        <w:t xml:space="preserve">(biológicos con tiempo de vida </w:t>
      </w:r>
      <w:r w:rsidR="00617FF8" w:rsidRPr="00D4068D">
        <w:rPr>
          <w:rFonts w:ascii="Arial" w:hAnsi="Arial" w:cs="Arial"/>
          <w:sz w:val="22"/>
          <w:szCs w:val="22"/>
        </w:rPr>
        <w:t>limitado</w:t>
      </w:r>
      <w:r w:rsidR="004666A2" w:rsidRPr="00D4068D">
        <w:rPr>
          <w:rFonts w:ascii="Arial" w:hAnsi="Arial" w:cs="Arial"/>
          <w:sz w:val="22"/>
          <w:szCs w:val="22"/>
        </w:rPr>
        <w:t xml:space="preserve">, bienes </w:t>
      </w:r>
      <w:r w:rsidR="00C25042" w:rsidRPr="00D4068D">
        <w:rPr>
          <w:rFonts w:ascii="Arial" w:hAnsi="Arial" w:cs="Arial"/>
          <w:sz w:val="22"/>
          <w:szCs w:val="22"/>
        </w:rPr>
        <w:t xml:space="preserve">muebles </w:t>
      </w:r>
      <w:r w:rsidR="004666A2" w:rsidRPr="00D4068D">
        <w:rPr>
          <w:rFonts w:ascii="Arial" w:hAnsi="Arial" w:cs="Arial"/>
          <w:sz w:val="22"/>
          <w:szCs w:val="22"/>
        </w:rPr>
        <w:t>que requieran cadena de frío, entre otros)</w:t>
      </w:r>
      <w:r w:rsidR="0018002B" w:rsidRPr="00D4068D">
        <w:rPr>
          <w:rFonts w:ascii="Arial" w:hAnsi="Arial" w:cs="Arial"/>
          <w:sz w:val="22"/>
          <w:szCs w:val="22"/>
        </w:rPr>
        <w:t>.</w:t>
      </w:r>
    </w:p>
    <w:p w14:paraId="01E52D94" w14:textId="0B5ED6FA" w:rsidR="0018002B" w:rsidRPr="00D4068D" w:rsidRDefault="00B53F4B" w:rsidP="00B72E20">
      <w:pPr>
        <w:pStyle w:val="Prrafodelista"/>
        <w:keepNext/>
        <w:numPr>
          <w:ilvl w:val="2"/>
          <w:numId w:val="15"/>
        </w:numPr>
        <w:ind w:left="1134" w:hanging="414"/>
        <w:jc w:val="both"/>
        <w:rPr>
          <w:rFonts w:ascii="Arial" w:hAnsi="Arial" w:cs="Arial"/>
          <w:sz w:val="22"/>
          <w:szCs w:val="22"/>
        </w:rPr>
      </w:pPr>
      <w:r w:rsidRPr="00D4068D">
        <w:rPr>
          <w:rFonts w:ascii="Arial" w:hAnsi="Arial" w:cs="Arial"/>
          <w:sz w:val="22"/>
          <w:szCs w:val="22"/>
        </w:rPr>
        <w:t>Cantidad, peso y v</w:t>
      </w:r>
      <w:r w:rsidR="0018002B" w:rsidRPr="00D4068D">
        <w:rPr>
          <w:rFonts w:ascii="Arial" w:hAnsi="Arial" w:cs="Arial"/>
          <w:sz w:val="22"/>
          <w:szCs w:val="22"/>
        </w:rPr>
        <w:t>olumen</w:t>
      </w:r>
      <w:r w:rsidRPr="00D4068D">
        <w:rPr>
          <w:rFonts w:ascii="Arial" w:hAnsi="Arial" w:cs="Arial"/>
          <w:sz w:val="22"/>
          <w:szCs w:val="22"/>
        </w:rPr>
        <w:t xml:space="preserve"> de </w:t>
      </w:r>
      <w:r w:rsidR="007E0D3C" w:rsidRPr="00D4068D">
        <w:rPr>
          <w:rFonts w:ascii="Arial" w:hAnsi="Arial" w:cs="Arial"/>
          <w:sz w:val="22"/>
          <w:szCs w:val="22"/>
        </w:rPr>
        <w:t xml:space="preserve">los </w:t>
      </w:r>
      <w:r w:rsidR="00762EFC" w:rsidRPr="00D4068D">
        <w:rPr>
          <w:rFonts w:ascii="Arial" w:hAnsi="Arial" w:cs="Arial"/>
          <w:sz w:val="22"/>
          <w:szCs w:val="22"/>
        </w:rPr>
        <w:t>bultos</w:t>
      </w:r>
      <w:r w:rsidR="00926499" w:rsidRPr="00D4068D">
        <w:rPr>
          <w:rFonts w:ascii="Arial" w:hAnsi="Arial" w:cs="Arial"/>
          <w:sz w:val="22"/>
          <w:szCs w:val="22"/>
        </w:rPr>
        <w:t xml:space="preserve">, procurando </w:t>
      </w:r>
      <w:r w:rsidR="00001E95" w:rsidRPr="00D4068D">
        <w:rPr>
          <w:rFonts w:ascii="Arial" w:hAnsi="Arial" w:cs="Arial"/>
          <w:sz w:val="22"/>
          <w:szCs w:val="22"/>
        </w:rPr>
        <w:t>maximizar el uso de</w:t>
      </w:r>
      <w:r w:rsidR="00926499" w:rsidRPr="00D4068D">
        <w:rPr>
          <w:rFonts w:ascii="Arial" w:hAnsi="Arial" w:cs="Arial"/>
          <w:sz w:val="22"/>
          <w:szCs w:val="22"/>
        </w:rPr>
        <w:t xml:space="preserve"> la capacidad </w:t>
      </w:r>
      <w:r w:rsidR="00001E95" w:rsidRPr="00D4068D">
        <w:rPr>
          <w:rFonts w:ascii="Arial" w:hAnsi="Arial" w:cs="Arial"/>
          <w:sz w:val="22"/>
          <w:szCs w:val="22"/>
        </w:rPr>
        <w:t xml:space="preserve">útil </w:t>
      </w:r>
      <w:r w:rsidR="00926499" w:rsidRPr="00D4068D">
        <w:rPr>
          <w:rFonts w:ascii="Arial" w:hAnsi="Arial" w:cs="Arial"/>
          <w:sz w:val="22"/>
          <w:szCs w:val="22"/>
        </w:rPr>
        <w:t>de</w:t>
      </w:r>
      <w:r w:rsidR="007740B8" w:rsidRPr="00D4068D">
        <w:rPr>
          <w:rFonts w:ascii="Arial" w:hAnsi="Arial" w:cs="Arial"/>
          <w:sz w:val="22"/>
          <w:szCs w:val="22"/>
        </w:rPr>
        <w:t xml:space="preserve"> </w:t>
      </w:r>
      <w:r w:rsidR="00926499" w:rsidRPr="00D4068D">
        <w:rPr>
          <w:rFonts w:ascii="Arial" w:hAnsi="Arial" w:cs="Arial"/>
          <w:sz w:val="22"/>
          <w:szCs w:val="22"/>
        </w:rPr>
        <w:t>l</w:t>
      </w:r>
      <w:r w:rsidR="007740B8" w:rsidRPr="00D4068D">
        <w:rPr>
          <w:rFonts w:ascii="Arial" w:hAnsi="Arial" w:cs="Arial"/>
          <w:sz w:val="22"/>
          <w:szCs w:val="22"/>
        </w:rPr>
        <w:t>a</w:t>
      </w:r>
      <w:r w:rsidR="00926499" w:rsidRPr="00D4068D">
        <w:rPr>
          <w:rFonts w:ascii="Arial" w:hAnsi="Arial" w:cs="Arial"/>
          <w:sz w:val="22"/>
          <w:szCs w:val="22"/>
        </w:rPr>
        <w:t xml:space="preserve"> </w:t>
      </w:r>
      <w:r w:rsidR="007740B8" w:rsidRPr="00D4068D">
        <w:rPr>
          <w:rFonts w:ascii="Arial" w:hAnsi="Arial" w:cs="Arial"/>
          <w:sz w:val="22"/>
          <w:szCs w:val="22"/>
        </w:rPr>
        <w:t>unidad de transporte</w:t>
      </w:r>
      <w:r w:rsidR="0018002B" w:rsidRPr="00D4068D">
        <w:rPr>
          <w:rFonts w:ascii="Arial" w:hAnsi="Arial" w:cs="Arial"/>
          <w:sz w:val="22"/>
          <w:szCs w:val="22"/>
        </w:rPr>
        <w:t>.</w:t>
      </w:r>
      <w:r w:rsidR="00001E95" w:rsidRPr="00D4068D">
        <w:rPr>
          <w:rFonts w:ascii="Arial" w:hAnsi="Arial" w:cs="Arial"/>
          <w:sz w:val="22"/>
          <w:szCs w:val="22"/>
        </w:rPr>
        <w:t xml:space="preserve"> </w:t>
      </w:r>
    </w:p>
    <w:p w14:paraId="671A7E0A" w14:textId="398D92F4" w:rsidR="0018002B" w:rsidRPr="00D4068D" w:rsidRDefault="00274D77" w:rsidP="00B72E20">
      <w:pPr>
        <w:pStyle w:val="Prrafodelista"/>
        <w:keepNext/>
        <w:numPr>
          <w:ilvl w:val="2"/>
          <w:numId w:val="15"/>
        </w:numPr>
        <w:ind w:left="1134" w:hanging="414"/>
        <w:jc w:val="both"/>
        <w:rPr>
          <w:rFonts w:ascii="Arial" w:hAnsi="Arial" w:cs="Arial"/>
          <w:sz w:val="22"/>
          <w:szCs w:val="22"/>
        </w:rPr>
      </w:pPr>
      <w:r w:rsidRPr="00D4068D">
        <w:rPr>
          <w:rFonts w:ascii="Arial" w:hAnsi="Arial" w:cs="Arial"/>
          <w:sz w:val="22"/>
          <w:szCs w:val="22"/>
        </w:rPr>
        <w:t>Horarios</w:t>
      </w:r>
      <w:r w:rsidR="0018002B" w:rsidRPr="00D4068D">
        <w:rPr>
          <w:rFonts w:ascii="Arial" w:hAnsi="Arial" w:cs="Arial"/>
          <w:sz w:val="22"/>
          <w:szCs w:val="22"/>
        </w:rPr>
        <w:t xml:space="preserve"> de atención </w:t>
      </w:r>
      <w:r w:rsidR="00402BFB" w:rsidRPr="00D4068D">
        <w:rPr>
          <w:rFonts w:ascii="Arial" w:hAnsi="Arial" w:cs="Arial"/>
          <w:sz w:val="22"/>
          <w:szCs w:val="22"/>
        </w:rPr>
        <w:t xml:space="preserve">en </w:t>
      </w:r>
      <w:r w:rsidR="0018002B" w:rsidRPr="00D4068D">
        <w:rPr>
          <w:rFonts w:ascii="Arial" w:hAnsi="Arial" w:cs="Arial"/>
          <w:sz w:val="22"/>
          <w:szCs w:val="22"/>
        </w:rPr>
        <w:t>el punto de destino.</w:t>
      </w:r>
    </w:p>
    <w:p w14:paraId="6C0EAB8C" w14:textId="5A7AA170" w:rsidR="0018002B" w:rsidRPr="00D4068D" w:rsidRDefault="0018002B" w:rsidP="00B72E20">
      <w:pPr>
        <w:pStyle w:val="Prrafodelista"/>
        <w:keepNext/>
        <w:numPr>
          <w:ilvl w:val="2"/>
          <w:numId w:val="15"/>
        </w:numPr>
        <w:ind w:left="1134" w:hanging="414"/>
        <w:jc w:val="both"/>
        <w:rPr>
          <w:rFonts w:ascii="Arial" w:hAnsi="Arial" w:cs="Arial"/>
          <w:sz w:val="22"/>
          <w:szCs w:val="22"/>
        </w:rPr>
      </w:pPr>
      <w:r w:rsidRPr="00D4068D">
        <w:rPr>
          <w:rFonts w:ascii="Arial" w:hAnsi="Arial" w:cs="Arial"/>
          <w:sz w:val="22"/>
          <w:szCs w:val="22"/>
        </w:rPr>
        <w:t xml:space="preserve">Cantidad de </w:t>
      </w:r>
      <w:r w:rsidR="00DC069D" w:rsidRPr="00D4068D">
        <w:rPr>
          <w:rFonts w:ascii="Arial" w:hAnsi="Arial" w:cs="Arial"/>
          <w:sz w:val="22"/>
          <w:szCs w:val="22"/>
        </w:rPr>
        <w:t>entregas</w:t>
      </w:r>
      <w:r w:rsidR="00371B67" w:rsidRPr="00D4068D">
        <w:rPr>
          <w:rFonts w:ascii="Arial" w:hAnsi="Arial" w:cs="Arial"/>
          <w:sz w:val="22"/>
          <w:szCs w:val="22"/>
        </w:rPr>
        <w:t>,</w:t>
      </w:r>
      <w:r w:rsidR="00334296" w:rsidRPr="00D4068D">
        <w:rPr>
          <w:rFonts w:ascii="Arial" w:hAnsi="Arial" w:cs="Arial"/>
          <w:sz w:val="22"/>
          <w:szCs w:val="22"/>
        </w:rPr>
        <w:t xml:space="preserve"> </w:t>
      </w:r>
      <w:r w:rsidR="00DC069D" w:rsidRPr="00D4068D">
        <w:rPr>
          <w:rFonts w:ascii="Arial" w:hAnsi="Arial" w:cs="Arial"/>
          <w:sz w:val="22"/>
          <w:szCs w:val="22"/>
        </w:rPr>
        <w:t xml:space="preserve">según </w:t>
      </w:r>
      <w:r w:rsidR="00596416" w:rsidRPr="00D4068D">
        <w:rPr>
          <w:rFonts w:ascii="Arial" w:hAnsi="Arial" w:cs="Arial"/>
          <w:sz w:val="22"/>
          <w:szCs w:val="22"/>
        </w:rPr>
        <w:t>la ejecución</w:t>
      </w:r>
      <w:r w:rsidR="00334296" w:rsidRPr="00D4068D">
        <w:rPr>
          <w:rFonts w:ascii="Arial" w:hAnsi="Arial" w:cs="Arial"/>
          <w:sz w:val="22"/>
          <w:szCs w:val="22"/>
        </w:rPr>
        <w:t xml:space="preserve"> de</w:t>
      </w:r>
      <w:r w:rsidR="00596416" w:rsidRPr="00D4068D">
        <w:rPr>
          <w:rFonts w:ascii="Arial" w:hAnsi="Arial" w:cs="Arial"/>
          <w:sz w:val="22"/>
          <w:szCs w:val="22"/>
        </w:rPr>
        <w:t xml:space="preserve"> la fase de</w:t>
      </w:r>
      <w:r w:rsidR="00334296" w:rsidRPr="00D4068D">
        <w:rPr>
          <w:rFonts w:ascii="Arial" w:hAnsi="Arial" w:cs="Arial"/>
          <w:sz w:val="22"/>
          <w:szCs w:val="22"/>
        </w:rPr>
        <w:t xml:space="preserve"> despacho</w:t>
      </w:r>
      <w:r w:rsidRPr="00D4068D">
        <w:rPr>
          <w:rFonts w:ascii="Arial" w:hAnsi="Arial" w:cs="Arial"/>
          <w:sz w:val="22"/>
          <w:szCs w:val="22"/>
        </w:rPr>
        <w:t>.</w:t>
      </w:r>
    </w:p>
    <w:p w14:paraId="188D2A0E" w14:textId="718A0C9A" w:rsidR="0018002B" w:rsidRPr="00D4068D" w:rsidRDefault="00DC069D" w:rsidP="00B72E20">
      <w:pPr>
        <w:pStyle w:val="Prrafodelista"/>
        <w:keepNext/>
        <w:numPr>
          <w:ilvl w:val="2"/>
          <w:numId w:val="15"/>
        </w:numPr>
        <w:ind w:left="1134" w:hanging="414"/>
        <w:jc w:val="both"/>
        <w:rPr>
          <w:rFonts w:ascii="Arial" w:hAnsi="Arial" w:cs="Arial"/>
          <w:sz w:val="22"/>
          <w:szCs w:val="22"/>
        </w:rPr>
      </w:pPr>
      <w:r w:rsidRPr="00D4068D">
        <w:rPr>
          <w:rFonts w:ascii="Arial" w:hAnsi="Arial" w:cs="Arial"/>
          <w:sz w:val="22"/>
          <w:szCs w:val="22"/>
        </w:rPr>
        <w:t>Prioridad de las entregas</w:t>
      </w:r>
      <w:r w:rsidR="0018002B" w:rsidRPr="00D4068D">
        <w:rPr>
          <w:rFonts w:ascii="Arial" w:hAnsi="Arial" w:cs="Arial"/>
          <w:sz w:val="22"/>
          <w:szCs w:val="22"/>
        </w:rPr>
        <w:t>.</w:t>
      </w:r>
    </w:p>
    <w:p w14:paraId="581263A2" w14:textId="074B6F2A" w:rsidR="00D7349F" w:rsidRPr="00D4068D" w:rsidRDefault="00274D77" w:rsidP="00D7349F">
      <w:pPr>
        <w:pStyle w:val="Prrafodelista"/>
        <w:keepNext/>
        <w:numPr>
          <w:ilvl w:val="2"/>
          <w:numId w:val="15"/>
        </w:numPr>
        <w:ind w:left="1134" w:hanging="414"/>
        <w:jc w:val="both"/>
        <w:rPr>
          <w:rFonts w:ascii="Arial" w:hAnsi="Arial" w:cs="Arial"/>
          <w:sz w:val="22"/>
          <w:szCs w:val="22"/>
        </w:rPr>
      </w:pPr>
      <w:r w:rsidRPr="00D4068D">
        <w:rPr>
          <w:rFonts w:ascii="Arial" w:hAnsi="Arial" w:cs="Arial"/>
          <w:sz w:val="22"/>
          <w:szCs w:val="22"/>
        </w:rPr>
        <w:t xml:space="preserve">Disponibilidad </w:t>
      </w:r>
      <w:r w:rsidR="00D7349F" w:rsidRPr="00D4068D">
        <w:rPr>
          <w:rFonts w:ascii="Arial" w:hAnsi="Arial" w:cs="Arial"/>
          <w:sz w:val="22"/>
          <w:szCs w:val="22"/>
        </w:rPr>
        <w:t>de personal de seguridad para el traslado</w:t>
      </w:r>
      <w:r w:rsidRPr="00D4068D">
        <w:rPr>
          <w:rFonts w:ascii="Arial" w:hAnsi="Arial" w:cs="Arial"/>
          <w:sz w:val="22"/>
          <w:szCs w:val="22"/>
        </w:rPr>
        <w:t>, cuando se requiera</w:t>
      </w:r>
      <w:r w:rsidR="00C41237" w:rsidRPr="00D4068D">
        <w:rPr>
          <w:rFonts w:ascii="Arial" w:hAnsi="Arial" w:cs="Arial"/>
          <w:sz w:val="22"/>
          <w:szCs w:val="22"/>
        </w:rPr>
        <w:t>.</w:t>
      </w:r>
    </w:p>
    <w:p w14:paraId="0CC8E5D5" w14:textId="77777777" w:rsidR="004C3B12" w:rsidRPr="00D4068D" w:rsidRDefault="004C3B12" w:rsidP="004C3B12">
      <w:pPr>
        <w:pStyle w:val="Prrafodelista"/>
        <w:keepNext/>
        <w:ind w:left="1080"/>
        <w:jc w:val="both"/>
        <w:rPr>
          <w:rFonts w:ascii="Arial" w:hAnsi="Arial" w:cs="Arial"/>
          <w:sz w:val="22"/>
          <w:szCs w:val="22"/>
          <w:lang w:eastAsia="es-PE"/>
        </w:rPr>
      </w:pPr>
    </w:p>
    <w:p w14:paraId="4F1E6F12" w14:textId="0877B9BE" w:rsidR="004B4972" w:rsidRPr="00D4068D" w:rsidRDefault="009D2016" w:rsidP="00F83DB6">
      <w:pPr>
        <w:pStyle w:val="Prrafodelista"/>
        <w:keepNext/>
        <w:numPr>
          <w:ilvl w:val="1"/>
          <w:numId w:val="62"/>
        </w:numPr>
        <w:jc w:val="both"/>
        <w:rPr>
          <w:rFonts w:ascii="Arial" w:hAnsi="Arial" w:cs="Arial"/>
          <w:sz w:val="22"/>
          <w:szCs w:val="22"/>
          <w:lang w:eastAsia="es-PE"/>
        </w:rPr>
      </w:pPr>
      <w:r w:rsidRPr="00D4068D">
        <w:rPr>
          <w:rFonts w:ascii="Arial" w:hAnsi="Arial" w:cs="Arial"/>
          <w:sz w:val="22"/>
          <w:szCs w:val="22"/>
          <w:lang w:eastAsia="es-PE"/>
        </w:rPr>
        <w:t>L</w:t>
      </w:r>
      <w:r w:rsidR="00B41457" w:rsidRPr="00D4068D">
        <w:rPr>
          <w:rFonts w:ascii="Arial" w:hAnsi="Arial" w:cs="Arial"/>
          <w:sz w:val="22"/>
          <w:szCs w:val="22"/>
          <w:lang w:eastAsia="es-PE"/>
        </w:rPr>
        <w:t>a programación de ruta</w:t>
      </w:r>
      <w:r w:rsidRPr="00D4068D">
        <w:rPr>
          <w:rFonts w:ascii="Arial" w:hAnsi="Arial" w:cs="Arial"/>
          <w:sz w:val="22"/>
          <w:szCs w:val="22"/>
          <w:lang w:eastAsia="es-PE"/>
        </w:rPr>
        <w:t xml:space="preserve"> se</w:t>
      </w:r>
      <w:r w:rsidR="00E70B0A" w:rsidRPr="00D4068D">
        <w:rPr>
          <w:rFonts w:ascii="Arial" w:hAnsi="Arial" w:cs="Arial"/>
          <w:sz w:val="22"/>
          <w:szCs w:val="22"/>
          <w:lang w:eastAsia="es-PE"/>
        </w:rPr>
        <w:t xml:space="preserve"> </w:t>
      </w:r>
      <w:r w:rsidR="00A27830" w:rsidRPr="00D4068D">
        <w:rPr>
          <w:rFonts w:ascii="Arial" w:hAnsi="Arial" w:cs="Arial"/>
          <w:sz w:val="22"/>
          <w:szCs w:val="22"/>
          <w:lang w:eastAsia="es-PE"/>
        </w:rPr>
        <w:t>registra</w:t>
      </w:r>
      <w:r w:rsidR="00E70B0A" w:rsidRPr="00D4068D">
        <w:rPr>
          <w:rFonts w:ascii="Arial" w:hAnsi="Arial" w:cs="Arial"/>
          <w:sz w:val="22"/>
          <w:szCs w:val="22"/>
          <w:lang w:eastAsia="es-PE"/>
        </w:rPr>
        <w:t xml:space="preserve"> en el sistema informático de soporte a la gestión de</w:t>
      </w:r>
      <w:r w:rsidR="00A92C1B" w:rsidRPr="00D4068D">
        <w:rPr>
          <w:rFonts w:ascii="Arial" w:hAnsi="Arial" w:cs="Arial"/>
          <w:sz w:val="22"/>
          <w:szCs w:val="22"/>
          <w:lang w:eastAsia="es-PE"/>
        </w:rPr>
        <w:t>l</w:t>
      </w:r>
      <w:r w:rsidR="00E70B0A" w:rsidRPr="00D4068D">
        <w:rPr>
          <w:rFonts w:ascii="Arial" w:hAnsi="Arial" w:cs="Arial"/>
          <w:sz w:val="22"/>
          <w:szCs w:val="22"/>
          <w:lang w:eastAsia="es-PE"/>
        </w:rPr>
        <w:t xml:space="preserve"> </w:t>
      </w:r>
      <w:r w:rsidR="00B619D0" w:rsidRPr="00D4068D">
        <w:rPr>
          <w:rFonts w:ascii="Arial" w:hAnsi="Arial" w:cs="Arial"/>
          <w:sz w:val="22"/>
          <w:szCs w:val="22"/>
          <w:lang w:eastAsia="es-PE"/>
        </w:rPr>
        <w:t>transporte</w:t>
      </w:r>
      <w:r w:rsidR="00E70B0A" w:rsidRPr="00D4068D">
        <w:rPr>
          <w:rFonts w:ascii="Arial" w:hAnsi="Arial" w:cs="Arial"/>
          <w:sz w:val="22"/>
          <w:szCs w:val="22"/>
          <w:lang w:eastAsia="es-PE"/>
        </w:rPr>
        <w:t xml:space="preserve"> o cualquier otro medio físico con el que se cuente</w:t>
      </w:r>
      <w:r w:rsidR="006A1AE1" w:rsidRPr="00D4068D">
        <w:rPr>
          <w:rFonts w:ascii="Arial" w:hAnsi="Arial" w:cs="Arial"/>
          <w:sz w:val="22"/>
          <w:szCs w:val="22"/>
          <w:lang w:eastAsia="es-PE"/>
        </w:rPr>
        <w:t xml:space="preserve">, </w:t>
      </w:r>
      <w:r w:rsidR="0048007A" w:rsidRPr="00D4068D">
        <w:rPr>
          <w:rFonts w:ascii="Arial" w:hAnsi="Arial" w:cs="Arial"/>
          <w:sz w:val="22"/>
          <w:szCs w:val="22"/>
          <w:lang w:eastAsia="es-PE"/>
        </w:rPr>
        <w:t>generando</w:t>
      </w:r>
      <w:r w:rsidR="006A1AE1" w:rsidRPr="00D4068D">
        <w:rPr>
          <w:rFonts w:ascii="Arial" w:hAnsi="Arial" w:cs="Arial"/>
          <w:sz w:val="22"/>
          <w:szCs w:val="22"/>
          <w:lang w:eastAsia="es-PE"/>
        </w:rPr>
        <w:t xml:space="preserve"> el </w:t>
      </w:r>
      <w:r w:rsidR="006A1AE1" w:rsidRPr="00F83DB6">
        <w:rPr>
          <w:rFonts w:ascii="Arial" w:hAnsi="Arial" w:cs="Arial"/>
          <w:sz w:val="22"/>
          <w:szCs w:val="22"/>
          <w:lang w:eastAsia="es-PE"/>
        </w:rPr>
        <w:t xml:space="preserve">Formato de Programación de </w:t>
      </w:r>
      <w:r w:rsidR="006A1AE1" w:rsidRPr="00D4068D">
        <w:rPr>
          <w:rFonts w:ascii="Arial" w:hAnsi="Arial" w:cs="Arial"/>
          <w:sz w:val="22"/>
          <w:szCs w:val="22"/>
          <w:lang w:eastAsia="es-PE"/>
        </w:rPr>
        <w:t>R</w:t>
      </w:r>
      <w:r w:rsidR="006A1AE1" w:rsidRPr="00F83DB6">
        <w:rPr>
          <w:rFonts w:ascii="Arial" w:hAnsi="Arial" w:cs="Arial"/>
          <w:sz w:val="22"/>
          <w:szCs w:val="22"/>
          <w:lang w:eastAsia="es-PE"/>
        </w:rPr>
        <w:t xml:space="preserve">uta </w:t>
      </w:r>
      <w:r w:rsidR="006A1AE1" w:rsidRPr="00F83DB6">
        <w:rPr>
          <w:rFonts w:ascii="Arial" w:hAnsi="Arial" w:cs="Arial"/>
          <w:sz w:val="22"/>
          <w:szCs w:val="22"/>
        </w:rPr>
        <w:t xml:space="preserve">(Anexo </w:t>
      </w:r>
      <w:proofErr w:type="spellStart"/>
      <w:r w:rsidR="006A1AE1" w:rsidRPr="00F83DB6">
        <w:rPr>
          <w:rFonts w:ascii="Arial" w:hAnsi="Arial" w:cs="Arial"/>
          <w:sz w:val="22"/>
          <w:szCs w:val="22"/>
        </w:rPr>
        <w:t>N°</w:t>
      </w:r>
      <w:proofErr w:type="spellEnd"/>
      <w:r w:rsidR="006A1AE1" w:rsidRPr="00F83DB6">
        <w:rPr>
          <w:rFonts w:ascii="Arial" w:hAnsi="Arial" w:cs="Arial"/>
          <w:sz w:val="22"/>
          <w:szCs w:val="22"/>
        </w:rPr>
        <w:t xml:space="preserve"> 1 de la Directiva)</w:t>
      </w:r>
      <w:r w:rsidR="0048007A" w:rsidRPr="00D4068D">
        <w:rPr>
          <w:rFonts w:ascii="Arial" w:hAnsi="Arial" w:cs="Arial"/>
          <w:sz w:val="22"/>
          <w:szCs w:val="22"/>
        </w:rPr>
        <w:t>. Una copia de dicho</w:t>
      </w:r>
      <w:r w:rsidR="006A1AE1" w:rsidRPr="00D4068D">
        <w:rPr>
          <w:rFonts w:ascii="Arial" w:hAnsi="Arial" w:cs="Arial"/>
          <w:sz w:val="22"/>
          <w:szCs w:val="22"/>
        </w:rPr>
        <w:t xml:space="preserve"> formato es entregada al Transportista y otra al Responsable del seguimiento del transporte.</w:t>
      </w:r>
    </w:p>
    <w:p w14:paraId="46328851" w14:textId="2E431C65" w:rsidR="00CF4439" w:rsidRPr="00D4068D" w:rsidRDefault="00D24427" w:rsidP="00195A95">
      <w:pPr>
        <w:pStyle w:val="Ttulo1"/>
        <w:jc w:val="both"/>
        <w:rPr>
          <w:lang w:eastAsia="es-PE"/>
        </w:rPr>
      </w:pPr>
      <w:r w:rsidRPr="00D4068D">
        <w:rPr>
          <w:lang w:eastAsia="es-PE"/>
        </w:rPr>
        <w:t>Condiciones y p</w:t>
      </w:r>
      <w:r w:rsidR="00CF4439" w:rsidRPr="00D4068D">
        <w:rPr>
          <w:lang w:eastAsia="es-PE"/>
        </w:rPr>
        <w:t>rogramación de ruta efectuado por un tercero</w:t>
      </w:r>
    </w:p>
    <w:p w14:paraId="26DAB13B" w14:textId="37DF6A87" w:rsidR="00CF4439" w:rsidRPr="00D4068D" w:rsidRDefault="00CF4439" w:rsidP="00CF4439">
      <w:pPr>
        <w:rPr>
          <w:lang w:eastAsia="es-PE"/>
        </w:rPr>
      </w:pPr>
    </w:p>
    <w:p w14:paraId="287632CE" w14:textId="77777777" w:rsidR="00CF0408" w:rsidRPr="00D4068D" w:rsidRDefault="00CF0408" w:rsidP="00CF0408">
      <w:pPr>
        <w:pStyle w:val="Prrafodelista"/>
        <w:numPr>
          <w:ilvl w:val="0"/>
          <w:numId w:val="64"/>
        </w:numPr>
        <w:jc w:val="both"/>
        <w:rPr>
          <w:rFonts w:ascii="Arial" w:hAnsi="Arial" w:cs="Arial"/>
          <w:vanish/>
          <w:sz w:val="22"/>
          <w:szCs w:val="22"/>
        </w:rPr>
      </w:pPr>
    </w:p>
    <w:p w14:paraId="4B04B00E" w14:textId="77777777" w:rsidR="00CF0408" w:rsidRPr="00D4068D" w:rsidRDefault="00CF0408" w:rsidP="00CF0408">
      <w:pPr>
        <w:pStyle w:val="Prrafodelista"/>
        <w:numPr>
          <w:ilvl w:val="0"/>
          <w:numId w:val="64"/>
        </w:numPr>
        <w:jc w:val="both"/>
        <w:rPr>
          <w:rFonts w:ascii="Arial" w:hAnsi="Arial" w:cs="Arial"/>
          <w:vanish/>
          <w:sz w:val="22"/>
          <w:szCs w:val="22"/>
        </w:rPr>
      </w:pPr>
    </w:p>
    <w:p w14:paraId="42D1C50D" w14:textId="71D3D673" w:rsidR="00CF4439" w:rsidRPr="00F83DB6" w:rsidRDefault="0016192C" w:rsidP="00F83DB6">
      <w:pPr>
        <w:pStyle w:val="Prrafodelista"/>
        <w:numPr>
          <w:ilvl w:val="1"/>
          <w:numId w:val="63"/>
        </w:numPr>
        <w:jc w:val="both"/>
        <w:rPr>
          <w:rFonts w:ascii="Arial" w:hAnsi="Arial" w:cs="Arial"/>
          <w:sz w:val="22"/>
          <w:szCs w:val="22"/>
        </w:rPr>
      </w:pPr>
      <w:r w:rsidRPr="00F83DB6">
        <w:rPr>
          <w:rFonts w:ascii="Arial" w:hAnsi="Arial" w:cs="Arial"/>
          <w:sz w:val="22"/>
          <w:szCs w:val="22"/>
        </w:rPr>
        <w:t>E</w:t>
      </w:r>
      <w:r w:rsidR="00781CEA" w:rsidRPr="00F83DB6">
        <w:rPr>
          <w:rFonts w:ascii="Arial" w:hAnsi="Arial" w:cs="Arial"/>
          <w:sz w:val="22"/>
          <w:szCs w:val="22"/>
        </w:rPr>
        <w:t>l Responsable de</w:t>
      </w:r>
      <w:r w:rsidR="00A653B5" w:rsidRPr="00F83DB6">
        <w:rPr>
          <w:rFonts w:ascii="Arial" w:hAnsi="Arial" w:cs="Arial"/>
          <w:sz w:val="22"/>
          <w:szCs w:val="22"/>
        </w:rPr>
        <w:t xml:space="preserve"> </w:t>
      </w:r>
      <w:r w:rsidR="00781CEA" w:rsidRPr="00F83DB6">
        <w:rPr>
          <w:rFonts w:ascii="Arial" w:hAnsi="Arial" w:cs="Arial"/>
          <w:sz w:val="22"/>
          <w:szCs w:val="22"/>
        </w:rPr>
        <w:t xml:space="preserve">la gestión de almacenamiento y distribución </w:t>
      </w:r>
      <w:r w:rsidR="004C212C" w:rsidRPr="00F83DB6">
        <w:rPr>
          <w:rFonts w:ascii="Arial" w:hAnsi="Arial" w:cs="Arial"/>
          <w:sz w:val="22"/>
          <w:szCs w:val="22"/>
        </w:rPr>
        <w:t>solici</w:t>
      </w:r>
      <w:r w:rsidRPr="00F83DB6">
        <w:rPr>
          <w:rFonts w:ascii="Arial" w:hAnsi="Arial" w:cs="Arial"/>
          <w:sz w:val="22"/>
          <w:szCs w:val="22"/>
        </w:rPr>
        <w:t xml:space="preserve">ta </w:t>
      </w:r>
      <w:r w:rsidR="00781CEA" w:rsidRPr="00F83DB6">
        <w:rPr>
          <w:rFonts w:ascii="Arial" w:hAnsi="Arial" w:cs="Arial"/>
          <w:sz w:val="22"/>
          <w:szCs w:val="22"/>
        </w:rPr>
        <w:t>el</w:t>
      </w:r>
      <w:r w:rsidRPr="00F83DB6">
        <w:rPr>
          <w:rFonts w:ascii="Arial" w:hAnsi="Arial" w:cs="Arial"/>
          <w:sz w:val="22"/>
          <w:szCs w:val="22"/>
        </w:rPr>
        <w:t xml:space="preserve"> traslado de los bienes muebles</w:t>
      </w:r>
      <w:r w:rsidR="00371B67" w:rsidRPr="00D4068D">
        <w:rPr>
          <w:rFonts w:ascii="Arial" w:hAnsi="Arial" w:cs="Arial"/>
          <w:sz w:val="22"/>
          <w:szCs w:val="22"/>
        </w:rPr>
        <w:t>,</w:t>
      </w:r>
      <w:r w:rsidR="001D2547" w:rsidRPr="00D4068D">
        <w:rPr>
          <w:rFonts w:ascii="Arial" w:hAnsi="Arial" w:cs="Arial"/>
          <w:sz w:val="22"/>
          <w:szCs w:val="22"/>
        </w:rPr>
        <w:t xml:space="preserve"> mediante el Formato de </w:t>
      </w:r>
      <w:r w:rsidR="00371B67" w:rsidRPr="00D4068D">
        <w:rPr>
          <w:rFonts w:ascii="Arial" w:hAnsi="Arial" w:cs="Arial"/>
          <w:sz w:val="22"/>
          <w:szCs w:val="22"/>
        </w:rPr>
        <w:t>S</w:t>
      </w:r>
      <w:r w:rsidR="001D2547" w:rsidRPr="00D4068D">
        <w:rPr>
          <w:rFonts w:ascii="Arial" w:hAnsi="Arial" w:cs="Arial"/>
          <w:sz w:val="22"/>
          <w:szCs w:val="22"/>
        </w:rPr>
        <w:t xml:space="preserve">olicitud de </w:t>
      </w:r>
      <w:r w:rsidR="00371B67" w:rsidRPr="00D4068D">
        <w:rPr>
          <w:rFonts w:ascii="Arial" w:hAnsi="Arial" w:cs="Arial"/>
          <w:sz w:val="22"/>
          <w:szCs w:val="22"/>
        </w:rPr>
        <w:t>U</w:t>
      </w:r>
      <w:r w:rsidR="001D2547" w:rsidRPr="00D4068D">
        <w:rPr>
          <w:rFonts w:ascii="Arial" w:hAnsi="Arial" w:cs="Arial"/>
          <w:sz w:val="22"/>
          <w:szCs w:val="22"/>
        </w:rPr>
        <w:t xml:space="preserve">nidad de </w:t>
      </w:r>
      <w:r w:rsidR="00371B67" w:rsidRPr="00D4068D">
        <w:rPr>
          <w:rFonts w:ascii="Arial" w:hAnsi="Arial" w:cs="Arial"/>
          <w:sz w:val="22"/>
          <w:szCs w:val="22"/>
        </w:rPr>
        <w:lastRenderedPageBreak/>
        <w:t>T</w:t>
      </w:r>
      <w:r w:rsidR="001D2547" w:rsidRPr="00D4068D">
        <w:rPr>
          <w:rFonts w:ascii="Arial" w:hAnsi="Arial" w:cs="Arial"/>
          <w:sz w:val="22"/>
          <w:szCs w:val="22"/>
        </w:rPr>
        <w:t>ransporte</w:t>
      </w:r>
      <w:r w:rsidR="001D2547" w:rsidRPr="00D4068D" w:rsidDel="0016192C">
        <w:rPr>
          <w:rFonts w:ascii="Arial" w:hAnsi="Arial" w:cs="Arial"/>
          <w:sz w:val="22"/>
          <w:szCs w:val="22"/>
        </w:rPr>
        <w:t xml:space="preserve"> </w:t>
      </w:r>
      <w:r w:rsidR="00FD455A" w:rsidRPr="00F83DB6">
        <w:rPr>
          <w:rFonts w:ascii="Arial" w:hAnsi="Arial" w:cs="Arial"/>
          <w:sz w:val="22"/>
          <w:szCs w:val="22"/>
        </w:rPr>
        <w:t>(</w:t>
      </w:r>
      <w:r w:rsidR="00781CEA" w:rsidRPr="00F83DB6">
        <w:rPr>
          <w:rFonts w:ascii="Arial" w:hAnsi="Arial" w:cs="Arial"/>
          <w:sz w:val="22"/>
          <w:szCs w:val="22"/>
        </w:rPr>
        <w:t xml:space="preserve">Anexo </w:t>
      </w:r>
      <w:proofErr w:type="spellStart"/>
      <w:r w:rsidR="00781CEA" w:rsidRPr="00F83DB6">
        <w:rPr>
          <w:rFonts w:ascii="Arial" w:hAnsi="Arial" w:cs="Arial"/>
          <w:sz w:val="22"/>
          <w:szCs w:val="22"/>
        </w:rPr>
        <w:t>N°</w:t>
      </w:r>
      <w:proofErr w:type="spellEnd"/>
      <w:r w:rsidR="00781CEA" w:rsidRPr="00F83DB6">
        <w:rPr>
          <w:rFonts w:ascii="Arial" w:hAnsi="Arial" w:cs="Arial"/>
          <w:sz w:val="22"/>
          <w:szCs w:val="22"/>
        </w:rPr>
        <w:t xml:space="preserve"> 3 de la Directiva</w:t>
      </w:r>
      <w:r w:rsidR="00FD455A" w:rsidRPr="00F83DB6">
        <w:rPr>
          <w:rFonts w:ascii="Arial" w:hAnsi="Arial" w:cs="Arial"/>
          <w:sz w:val="22"/>
          <w:szCs w:val="22"/>
        </w:rPr>
        <w:t>)</w:t>
      </w:r>
      <w:r w:rsidR="005870AB" w:rsidRPr="00F83DB6">
        <w:rPr>
          <w:rFonts w:ascii="Arial" w:hAnsi="Arial" w:cs="Arial"/>
          <w:sz w:val="22"/>
          <w:szCs w:val="22"/>
        </w:rPr>
        <w:t xml:space="preserve"> y lo dispuesto en el contrato </w:t>
      </w:r>
      <w:r w:rsidR="00B9663B">
        <w:rPr>
          <w:rFonts w:ascii="Arial" w:hAnsi="Arial" w:cs="Arial"/>
          <w:sz w:val="22"/>
          <w:szCs w:val="22"/>
        </w:rPr>
        <w:t>y/</w:t>
      </w:r>
      <w:proofErr w:type="spellStart"/>
      <w:r w:rsidR="00B9663B">
        <w:rPr>
          <w:rFonts w:ascii="Arial" w:hAnsi="Arial" w:cs="Arial"/>
          <w:sz w:val="22"/>
          <w:szCs w:val="22"/>
        </w:rPr>
        <w:t>o</w:t>
      </w:r>
      <w:proofErr w:type="spellEnd"/>
      <w:r w:rsidR="00B9663B">
        <w:rPr>
          <w:rFonts w:ascii="Arial" w:hAnsi="Arial" w:cs="Arial"/>
          <w:sz w:val="22"/>
          <w:szCs w:val="22"/>
        </w:rPr>
        <w:t xml:space="preserve"> orden se servicio </w:t>
      </w:r>
      <w:r w:rsidR="00B71B59" w:rsidRPr="00F83DB6">
        <w:rPr>
          <w:rFonts w:ascii="Arial" w:hAnsi="Arial" w:cs="Arial"/>
          <w:sz w:val="22"/>
          <w:szCs w:val="22"/>
        </w:rPr>
        <w:t>correspondiente</w:t>
      </w:r>
      <w:r w:rsidR="00CF4439" w:rsidRPr="00F83DB6">
        <w:rPr>
          <w:rFonts w:ascii="Arial" w:hAnsi="Arial" w:cs="Arial"/>
          <w:sz w:val="22"/>
          <w:szCs w:val="22"/>
        </w:rPr>
        <w:t xml:space="preserve">. </w:t>
      </w:r>
    </w:p>
    <w:p w14:paraId="04816A01" w14:textId="044AC87E" w:rsidR="00CF4439" w:rsidRPr="00D4068D" w:rsidRDefault="00CF4439" w:rsidP="00D16E8F">
      <w:pPr>
        <w:pStyle w:val="Prrafodelista"/>
        <w:jc w:val="both"/>
        <w:rPr>
          <w:rFonts w:ascii="Arial" w:hAnsi="Arial" w:cs="Arial"/>
          <w:sz w:val="22"/>
          <w:szCs w:val="22"/>
        </w:rPr>
      </w:pPr>
    </w:p>
    <w:p w14:paraId="73CC5983" w14:textId="5B964FB0" w:rsidR="00CF4439" w:rsidRPr="00D4068D" w:rsidRDefault="0016192C" w:rsidP="00F83DB6">
      <w:pPr>
        <w:pStyle w:val="Prrafodelista"/>
        <w:numPr>
          <w:ilvl w:val="1"/>
          <w:numId w:val="63"/>
        </w:numPr>
        <w:jc w:val="both"/>
        <w:rPr>
          <w:rFonts w:ascii="Arial" w:hAnsi="Arial" w:cs="Arial"/>
          <w:sz w:val="22"/>
          <w:szCs w:val="22"/>
        </w:rPr>
      </w:pPr>
      <w:r w:rsidRPr="00D4068D">
        <w:rPr>
          <w:rFonts w:ascii="Arial" w:hAnsi="Arial" w:cs="Arial"/>
          <w:sz w:val="22"/>
          <w:szCs w:val="22"/>
        </w:rPr>
        <w:t>L</w:t>
      </w:r>
      <w:r w:rsidR="00EE7E1F" w:rsidRPr="00D4068D">
        <w:rPr>
          <w:rFonts w:ascii="Arial" w:hAnsi="Arial" w:cs="Arial"/>
          <w:sz w:val="22"/>
          <w:szCs w:val="22"/>
        </w:rPr>
        <w:t>a responsabilidad</w:t>
      </w:r>
      <w:r w:rsidR="00CF4439" w:rsidRPr="00D4068D">
        <w:rPr>
          <w:rFonts w:ascii="Arial" w:hAnsi="Arial" w:cs="Arial"/>
          <w:sz w:val="22"/>
          <w:szCs w:val="22"/>
        </w:rPr>
        <w:t xml:space="preserve"> de la programación de la ruta </w:t>
      </w:r>
      <w:r w:rsidR="0048007A" w:rsidRPr="00D4068D">
        <w:rPr>
          <w:rFonts w:ascii="Arial" w:hAnsi="Arial" w:cs="Arial"/>
          <w:sz w:val="22"/>
          <w:szCs w:val="22"/>
        </w:rPr>
        <w:t xml:space="preserve">y de garantizar las condiciones previas a la misma, mencionadas en los numerales 15.1, 15.2, 15.3, 15.4 y 15.5, </w:t>
      </w:r>
      <w:r w:rsidR="00EE7E1F" w:rsidRPr="00D4068D">
        <w:rPr>
          <w:rFonts w:ascii="Arial" w:hAnsi="Arial" w:cs="Arial"/>
          <w:sz w:val="22"/>
          <w:szCs w:val="22"/>
        </w:rPr>
        <w:t>recae en</w:t>
      </w:r>
      <w:r w:rsidR="00CF4439" w:rsidRPr="00D4068D">
        <w:rPr>
          <w:rFonts w:ascii="Arial" w:hAnsi="Arial" w:cs="Arial"/>
          <w:sz w:val="22"/>
          <w:szCs w:val="22"/>
        </w:rPr>
        <w:t xml:space="preserve"> el tercero, quien </w:t>
      </w:r>
      <w:r w:rsidR="00437852" w:rsidRPr="00D4068D">
        <w:rPr>
          <w:rFonts w:ascii="Arial" w:hAnsi="Arial" w:cs="Arial"/>
          <w:sz w:val="22"/>
          <w:szCs w:val="22"/>
        </w:rPr>
        <w:t>cumple</w:t>
      </w:r>
      <w:r w:rsidR="00CF4439" w:rsidRPr="00D4068D">
        <w:rPr>
          <w:rFonts w:ascii="Arial" w:hAnsi="Arial" w:cs="Arial"/>
          <w:sz w:val="22"/>
          <w:szCs w:val="22"/>
        </w:rPr>
        <w:t xml:space="preserve"> con los plazos</w:t>
      </w:r>
      <w:r w:rsidR="005321DE" w:rsidRPr="00D4068D">
        <w:rPr>
          <w:rFonts w:ascii="Arial" w:hAnsi="Arial" w:cs="Arial"/>
          <w:sz w:val="22"/>
          <w:szCs w:val="22"/>
        </w:rPr>
        <w:t xml:space="preserve"> de entrega</w:t>
      </w:r>
      <w:r w:rsidR="00CF4439" w:rsidRPr="00D4068D">
        <w:rPr>
          <w:rFonts w:ascii="Arial" w:hAnsi="Arial" w:cs="Arial"/>
          <w:sz w:val="22"/>
          <w:szCs w:val="22"/>
        </w:rPr>
        <w:t xml:space="preserve"> </w:t>
      </w:r>
      <w:r w:rsidR="00371B67" w:rsidRPr="00D4068D">
        <w:rPr>
          <w:rFonts w:ascii="Arial" w:hAnsi="Arial" w:cs="Arial"/>
          <w:sz w:val="22"/>
          <w:szCs w:val="22"/>
        </w:rPr>
        <w:t xml:space="preserve">de los bienes muebles </w:t>
      </w:r>
      <w:r w:rsidR="00CF4439" w:rsidRPr="00D4068D">
        <w:rPr>
          <w:rFonts w:ascii="Arial" w:hAnsi="Arial" w:cs="Arial"/>
          <w:sz w:val="22"/>
          <w:szCs w:val="22"/>
        </w:rPr>
        <w:t>previamente establecidos en el contrato</w:t>
      </w:r>
      <w:r w:rsidR="00B9663B">
        <w:rPr>
          <w:rFonts w:ascii="Arial" w:hAnsi="Arial" w:cs="Arial"/>
          <w:sz w:val="22"/>
          <w:szCs w:val="22"/>
        </w:rPr>
        <w:t xml:space="preserve"> </w:t>
      </w:r>
      <w:r w:rsidR="00B9663B">
        <w:rPr>
          <w:rFonts w:ascii="Arial" w:hAnsi="Arial" w:cs="Arial"/>
          <w:sz w:val="22"/>
          <w:szCs w:val="22"/>
        </w:rPr>
        <w:t>y/</w:t>
      </w:r>
      <w:proofErr w:type="spellStart"/>
      <w:r w:rsidR="00B9663B">
        <w:rPr>
          <w:rFonts w:ascii="Arial" w:hAnsi="Arial" w:cs="Arial"/>
          <w:sz w:val="22"/>
          <w:szCs w:val="22"/>
        </w:rPr>
        <w:t>o</w:t>
      </w:r>
      <w:proofErr w:type="spellEnd"/>
      <w:r w:rsidR="00B9663B">
        <w:rPr>
          <w:rFonts w:ascii="Arial" w:hAnsi="Arial" w:cs="Arial"/>
          <w:sz w:val="22"/>
          <w:szCs w:val="22"/>
        </w:rPr>
        <w:t xml:space="preserve"> orden se servicio </w:t>
      </w:r>
      <w:r w:rsidR="00B9663B" w:rsidRPr="00F83DB6">
        <w:rPr>
          <w:rFonts w:ascii="Arial" w:hAnsi="Arial" w:cs="Arial"/>
          <w:sz w:val="22"/>
          <w:szCs w:val="22"/>
        </w:rPr>
        <w:t>correspondiente</w:t>
      </w:r>
      <w:r w:rsidR="00CF4439" w:rsidRPr="00D4068D">
        <w:rPr>
          <w:rFonts w:ascii="Arial" w:hAnsi="Arial" w:cs="Arial"/>
          <w:sz w:val="22"/>
          <w:szCs w:val="22"/>
        </w:rPr>
        <w:t xml:space="preserve">; así como, con las prioridades establecidas por </w:t>
      </w:r>
      <w:r w:rsidR="00657BB9" w:rsidRPr="00D4068D">
        <w:rPr>
          <w:rFonts w:ascii="Arial" w:hAnsi="Arial" w:cs="Arial"/>
          <w:sz w:val="22"/>
          <w:szCs w:val="22"/>
        </w:rPr>
        <w:t>el R</w:t>
      </w:r>
      <w:r w:rsidR="00CF4439" w:rsidRPr="00D4068D">
        <w:rPr>
          <w:rFonts w:ascii="Arial" w:hAnsi="Arial" w:cs="Arial"/>
          <w:sz w:val="22"/>
          <w:szCs w:val="22"/>
        </w:rPr>
        <w:t>esponsable de la gestión de almacenamiento y distribución.</w:t>
      </w:r>
    </w:p>
    <w:p w14:paraId="1B884B23" w14:textId="2CB688DC" w:rsidR="00D67F9C" w:rsidRPr="00D4068D" w:rsidRDefault="00D67F9C" w:rsidP="00E638E6">
      <w:pPr>
        <w:pStyle w:val="Prrafodelista"/>
        <w:jc w:val="both"/>
        <w:rPr>
          <w:rFonts w:ascii="Arial" w:hAnsi="Arial" w:cs="Arial"/>
          <w:sz w:val="22"/>
          <w:szCs w:val="22"/>
        </w:rPr>
      </w:pPr>
    </w:p>
    <w:p w14:paraId="71AD2ED2" w14:textId="77777777" w:rsidR="00092A99" w:rsidRPr="00D4068D" w:rsidRDefault="00092A99" w:rsidP="00E638E6">
      <w:pPr>
        <w:pStyle w:val="Prrafodelista"/>
        <w:jc w:val="both"/>
        <w:rPr>
          <w:rFonts w:ascii="Arial" w:hAnsi="Arial" w:cs="Arial"/>
          <w:sz w:val="22"/>
          <w:szCs w:val="22"/>
        </w:rPr>
      </w:pPr>
    </w:p>
    <w:p w14:paraId="6F92CAB7" w14:textId="1CEC09FF" w:rsidR="004466AA" w:rsidRPr="00D4068D" w:rsidRDefault="004466AA" w:rsidP="004403EF">
      <w:pPr>
        <w:keepNext/>
        <w:tabs>
          <w:tab w:val="left" w:pos="709"/>
        </w:tabs>
        <w:contextualSpacing/>
        <w:jc w:val="center"/>
        <w:rPr>
          <w:rFonts w:ascii="Arial" w:hAnsi="Arial" w:cs="Arial"/>
          <w:b/>
          <w:sz w:val="22"/>
          <w:szCs w:val="22"/>
        </w:rPr>
      </w:pPr>
      <w:bookmarkStart w:id="5" w:name="_Hlk69668851"/>
      <w:r w:rsidRPr="00D4068D">
        <w:rPr>
          <w:rFonts w:ascii="Arial" w:hAnsi="Arial" w:cs="Arial"/>
          <w:b/>
          <w:sz w:val="22"/>
          <w:szCs w:val="22"/>
        </w:rPr>
        <w:t>Subcapítulo</w:t>
      </w:r>
      <w:r w:rsidR="00175BB3" w:rsidRPr="00D4068D">
        <w:rPr>
          <w:rFonts w:ascii="Arial" w:hAnsi="Arial" w:cs="Arial"/>
          <w:b/>
          <w:sz w:val="22"/>
          <w:szCs w:val="22"/>
        </w:rPr>
        <w:t xml:space="preserve"> II</w:t>
      </w:r>
    </w:p>
    <w:p w14:paraId="6AF40F80" w14:textId="62C00344" w:rsidR="004466AA" w:rsidRPr="00D4068D" w:rsidRDefault="004466AA" w:rsidP="004403EF">
      <w:pPr>
        <w:keepNext/>
        <w:tabs>
          <w:tab w:val="left" w:pos="709"/>
        </w:tabs>
        <w:contextualSpacing/>
        <w:jc w:val="center"/>
        <w:rPr>
          <w:rFonts w:ascii="Arial" w:hAnsi="Arial" w:cs="Arial"/>
          <w:b/>
          <w:sz w:val="22"/>
          <w:szCs w:val="22"/>
        </w:rPr>
      </w:pPr>
      <w:r w:rsidRPr="00D4068D">
        <w:rPr>
          <w:rFonts w:ascii="Arial" w:hAnsi="Arial" w:cs="Arial"/>
          <w:b/>
          <w:sz w:val="22"/>
          <w:szCs w:val="22"/>
        </w:rPr>
        <w:t xml:space="preserve">Fase de </w:t>
      </w:r>
      <w:r w:rsidR="00BD7BE8" w:rsidRPr="00D4068D">
        <w:rPr>
          <w:rFonts w:ascii="Arial" w:hAnsi="Arial" w:cs="Arial"/>
          <w:b/>
          <w:sz w:val="22"/>
          <w:szCs w:val="22"/>
        </w:rPr>
        <w:t>estiba</w:t>
      </w:r>
    </w:p>
    <w:p w14:paraId="2428CC94" w14:textId="77777777" w:rsidR="00B416E1" w:rsidRPr="00D4068D" w:rsidRDefault="00B416E1" w:rsidP="00B416E1">
      <w:pPr>
        <w:pStyle w:val="Ttulo1"/>
        <w:contextualSpacing/>
        <w:rPr>
          <w:lang w:eastAsia="es-PE"/>
        </w:rPr>
      </w:pPr>
      <w:r w:rsidRPr="00D4068D">
        <w:rPr>
          <w:lang w:eastAsia="es-PE"/>
        </w:rPr>
        <w:t>Alcance</w:t>
      </w:r>
    </w:p>
    <w:p w14:paraId="50C22C08" w14:textId="442009F2" w:rsidR="00195A95" w:rsidRPr="00D4068D" w:rsidRDefault="00195A95" w:rsidP="004403EF">
      <w:pPr>
        <w:keepNext/>
        <w:rPr>
          <w:lang w:eastAsia="es-PE"/>
        </w:rPr>
      </w:pPr>
    </w:p>
    <w:p w14:paraId="1C2A56FE" w14:textId="2F7071FC" w:rsidR="00195A95" w:rsidRPr="00D4068D" w:rsidRDefault="00195A95" w:rsidP="001E1C01">
      <w:pPr>
        <w:keepNext/>
        <w:jc w:val="both"/>
        <w:rPr>
          <w:lang w:eastAsia="es-PE"/>
        </w:rPr>
      </w:pPr>
      <w:r w:rsidRPr="00D4068D">
        <w:rPr>
          <w:rFonts w:ascii="Arial" w:hAnsi="Arial" w:cs="Arial"/>
          <w:sz w:val="22"/>
          <w:szCs w:val="22"/>
          <w:lang w:eastAsia="es-PE"/>
        </w:rPr>
        <w:t xml:space="preserve">La </w:t>
      </w:r>
      <w:r w:rsidR="00BD7BE8" w:rsidRPr="00D4068D">
        <w:rPr>
          <w:rFonts w:ascii="Arial" w:hAnsi="Arial" w:cs="Arial"/>
          <w:sz w:val="22"/>
          <w:szCs w:val="22"/>
          <w:lang w:eastAsia="es-PE"/>
        </w:rPr>
        <w:t>estiba</w:t>
      </w:r>
      <w:r w:rsidRPr="00D4068D">
        <w:rPr>
          <w:rFonts w:ascii="Arial" w:hAnsi="Arial" w:cs="Arial"/>
          <w:sz w:val="22"/>
          <w:szCs w:val="22"/>
          <w:lang w:eastAsia="es-PE"/>
        </w:rPr>
        <w:t xml:space="preserve"> comprende las actividades orientadas a colocar ordenadamente los bultos en </w:t>
      </w:r>
      <w:r w:rsidR="00F075E9" w:rsidRPr="00D4068D">
        <w:rPr>
          <w:rFonts w:ascii="Arial" w:hAnsi="Arial" w:cs="Arial"/>
          <w:sz w:val="22"/>
          <w:szCs w:val="22"/>
          <w:lang w:eastAsia="es-PE"/>
        </w:rPr>
        <w:t>el espacio de carga</w:t>
      </w:r>
      <w:r w:rsidRPr="00D4068D">
        <w:rPr>
          <w:rFonts w:ascii="Arial" w:hAnsi="Arial" w:cs="Arial"/>
          <w:sz w:val="22"/>
          <w:szCs w:val="22"/>
          <w:lang w:eastAsia="es-PE"/>
        </w:rPr>
        <w:t xml:space="preserve"> de la unidad de transporte</w:t>
      </w:r>
      <w:r w:rsidR="006A0227" w:rsidRPr="00D4068D">
        <w:rPr>
          <w:rFonts w:ascii="Arial" w:hAnsi="Arial" w:cs="Arial"/>
          <w:sz w:val="22"/>
          <w:szCs w:val="22"/>
          <w:lang w:eastAsia="es-PE"/>
        </w:rPr>
        <w:t>, las cuales se efectúan en la zona destinada a la carga en el almacén</w:t>
      </w:r>
      <w:r w:rsidR="00241D63" w:rsidRPr="00D4068D">
        <w:rPr>
          <w:rFonts w:ascii="Arial" w:hAnsi="Arial" w:cs="Arial"/>
          <w:sz w:val="22"/>
          <w:szCs w:val="22"/>
          <w:lang w:eastAsia="es-PE"/>
        </w:rPr>
        <w:t xml:space="preserve"> de origen</w:t>
      </w:r>
      <w:r w:rsidRPr="00D4068D">
        <w:rPr>
          <w:rFonts w:ascii="Arial" w:hAnsi="Arial" w:cs="Arial"/>
          <w:sz w:val="22"/>
          <w:szCs w:val="22"/>
          <w:lang w:eastAsia="es-PE"/>
        </w:rPr>
        <w:t xml:space="preserve">. </w:t>
      </w:r>
    </w:p>
    <w:p w14:paraId="6C12B631" w14:textId="17A432AA" w:rsidR="00195A95" w:rsidRPr="00D4068D" w:rsidRDefault="00195A95" w:rsidP="000468CC">
      <w:pPr>
        <w:pStyle w:val="Ttulo1"/>
        <w:jc w:val="both"/>
        <w:rPr>
          <w:lang w:eastAsia="es-PE"/>
        </w:rPr>
      </w:pPr>
      <w:r w:rsidRPr="00D4068D">
        <w:rPr>
          <w:lang w:eastAsia="es-PE"/>
        </w:rPr>
        <w:t xml:space="preserve">Condiciones para la </w:t>
      </w:r>
      <w:r w:rsidR="00BD7BE8" w:rsidRPr="00D4068D">
        <w:rPr>
          <w:lang w:eastAsia="es-PE"/>
        </w:rPr>
        <w:t>estiba</w:t>
      </w:r>
      <w:r w:rsidRPr="00D4068D">
        <w:rPr>
          <w:lang w:eastAsia="es-PE"/>
        </w:rPr>
        <w:t xml:space="preserve"> </w:t>
      </w:r>
    </w:p>
    <w:p w14:paraId="619340BF" w14:textId="758C1ED1" w:rsidR="00195A95" w:rsidRPr="00D4068D" w:rsidRDefault="00195A95" w:rsidP="000468CC">
      <w:pPr>
        <w:rPr>
          <w:lang w:eastAsia="es-PE"/>
        </w:rPr>
      </w:pPr>
    </w:p>
    <w:p w14:paraId="3A624F02" w14:textId="713BBF9F" w:rsidR="00C85B06" w:rsidRPr="00F83DB6" w:rsidRDefault="008314B6" w:rsidP="00F85612">
      <w:pPr>
        <w:pStyle w:val="Prrafodelista"/>
        <w:numPr>
          <w:ilvl w:val="1"/>
          <w:numId w:val="127"/>
        </w:numPr>
        <w:jc w:val="both"/>
        <w:rPr>
          <w:rFonts w:ascii="Arial" w:hAnsi="Arial" w:cs="Arial"/>
          <w:sz w:val="22"/>
          <w:szCs w:val="22"/>
          <w:lang w:eastAsia="es-PE"/>
        </w:rPr>
      </w:pPr>
      <w:r w:rsidRPr="00F83DB6">
        <w:rPr>
          <w:rFonts w:ascii="Arial" w:hAnsi="Arial" w:cs="Arial"/>
          <w:sz w:val="22"/>
          <w:szCs w:val="22"/>
          <w:lang w:eastAsia="es-PE"/>
        </w:rPr>
        <w:t>E</w:t>
      </w:r>
      <w:r w:rsidR="00657BB9" w:rsidRPr="00F83DB6">
        <w:rPr>
          <w:rFonts w:ascii="Arial" w:hAnsi="Arial" w:cs="Arial"/>
          <w:sz w:val="22"/>
          <w:szCs w:val="22"/>
          <w:lang w:eastAsia="es-PE"/>
        </w:rPr>
        <w:t>l R</w:t>
      </w:r>
      <w:r w:rsidR="00195A95" w:rsidRPr="00F83DB6">
        <w:rPr>
          <w:rFonts w:ascii="Arial" w:hAnsi="Arial" w:cs="Arial"/>
          <w:sz w:val="22"/>
          <w:szCs w:val="22"/>
          <w:lang w:eastAsia="es-PE"/>
        </w:rPr>
        <w:t>esponsable de la gestión de almacenamiento y distribución verifica lo siguiente:</w:t>
      </w:r>
    </w:p>
    <w:p w14:paraId="5E7CE584" w14:textId="77777777" w:rsidR="00004DDB" w:rsidRPr="00D4068D" w:rsidRDefault="00004DDB" w:rsidP="00004DDB">
      <w:pPr>
        <w:pStyle w:val="Prrafodelista"/>
        <w:keepNext/>
        <w:numPr>
          <w:ilvl w:val="0"/>
          <w:numId w:val="11"/>
        </w:numPr>
        <w:spacing w:before="40"/>
        <w:jc w:val="both"/>
        <w:outlineLvl w:val="1"/>
        <w:rPr>
          <w:rFonts w:ascii="Arial" w:eastAsiaTheme="majorEastAsia" w:hAnsi="Arial" w:cs="Arial"/>
          <w:vanish/>
          <w:sz w:val="22"/>
          <w:szCs w:val="22"/>
          <w:lang w:eastAsia="es-PE"/>
        </w:rPr>
      </w:pPr>
    </w:p>
    <w:p w14:paraId="6900F24A" w14:textId="6781FF62" w:rsidR="00A479F6" w:rsidRPr="00D4068D" w:rsidRDefault="008314B6" w:rsidP="00F83DB6">
      <w:pPr>
        <w:pStyle w:val="Ttulo2"/>
        <w:keepLines w:val="0"/>
        <w:numPr>
          <w:ilvl w:val="0"/>
          <w:numId w:val="97"/>
        </w:numPr>
        <w:ind w:left="1134" w:hanging="425"/>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E</w:t>
      </w:r>
      <w:r w:rsidR="00A479F6" w:rsidRPr="00D4068D">
        <w:rPr>
          <w:rFonts w:ascii="Arial" w:hAnsi="Arial" w:cs="Arial"/>
          <w:color w:val="auto"/>
          <w:sz w:val="22"/>
          <w:szCs w:val="22"/>
          <w:lang w:eastAsia="es-PE"/>
        </w:rPr>
        <w:t>l espacio de carga</w:t>
      </w:r>
      <w:r w:rsidR="00CC4A51" w:rsidRPr="00D4068D">
        <w:rPr>
          <w:rFonts w:ascii="Arial" w:hAnsi="Arial" w:cs="Arial"/>
          <w:color w:val="auto"/>
          <w:sz w:val="22"/>
          <w:szCs w:val="22"/>
          <w:lang w:eastAsia="es-PE"/>
        </w:rPr>
        <w:t xml:space="preserve"> de la unidad de transporte </w:t>
      </w:r>
      <w:r w:rsidR="00A479F6" w:rsidRPr="00D4068D">
        <w:rPr>
          <w:rFonts w:ascii="Arial" w:hAnsi="Arial" w:cs="Arial"/>
          <w:color w:val="auto"/>
          <w:sz w:val="22"/>
          <w:szCs w:val="22"/>
          <w:lang w:eastAsia="es-PE"/>
        </w:rPr>
        <w:t xml:space="preserve">tenga las mismas condiciones </w:t>
      </w:r>
      <w:r w:rsidR="00CC4A51" w:rsidRPr="00D4068D">
        <w:rPr>
          <w:rFonts w:ascii="Arial" w:hAnsi="Arial" w:cs="Arial"/>
          <w:color w:val="auto"/>
          <w:sz w:val="22"/>
          <w:szCs w:val="22"/>
          <w:lang w:eastAsia="es-PE"/>
        </w:rPr>
        <w:t xml:space="preserve">de conservación </w:t>
      </w:r>
      <w:r w:rsidR="00A479F6" w:rsidRPr="00D4068D">
        <w:rPr>
          <w:rFonts w:ascii="Arial" w:hAnsi="Arial" w:cs="Arial"/>
          <w:color w:val="auto"/>
          <w:sz w:val="22"/>
          <w:szCs w:val="22"/>
          <w:lang w:eastAsia="es-PE"/>
        </w:rPr>
        <w:t xml:space="preserve">con las que los bienes muebles permanecieron custodiados en el almacén de origen, salvo que </w:t>
      </w:r>
      <w:r w:rsidR="00CC4A51" w:rsidRPr="00D4068D">
        <w:rPr>
          <w:rFonts w:ascii="Arial" w:hAnsi="Arial" w:cs="Arial"/>
          <w:color w:val="auto"/>
          <w:sz w:val="22"/>
          <w:szCs w:val="22"/>
          <w:lang w:eastAsia="es-PE"/>
        </w:rPr>
        <w:t xml:space="preserve">dichos bienes </w:t>
      </w:r>
      <w:r w:rsidR="00A479F6" w:rsidRPr="00D4068D">
        <w:rPr>
          <w:rFonts w:ascii="Arial" w:hAnsi="Arial" w:cs="Arial"/>
          <w:color w:val="auto"/>
          <w:sz w:val="22"/>
          <w:szCs w:val="22"/>
          <w:lang w:eastAsia="es-PE"/>
        </w:rPr>
        <w:t xml:space="preserve">tengan </w:t>
      </w:r>
      <w:r w:rsidR="00CC4A51" w:rsidRPr="00D4068D">
        <w:rPr>
          <w:rFonts w:ascii="Arial" w:hAnsi="Arial" w:cs="Arial"/>
          <w:color w:val="auto"/>
          <w:sz w:val="22"/>
          <w:szCs w:val="22"/>
          <w:lang w:eastAsia="es-PE"/>
        </w:rPr>
        <w:t xml:space="preserve">el </w:t>
      </w:r>
      <w:r w:rsidR="00A479F6" w:rsidRPr="00D4068D">
        <w:rPr>
          <w:rFonts w:ascii="Arial" w:hAnsi="Arial" w:cs="Arial"/>
          <w:color w:val="auto"/>
          <w:sz w:val="22"/>
          <w:szCs w:val="22"/>
          <w:lang w:eastAsia="es-PE"/>
        </w:rPr>
        <w:t xml:space="preserve">acondicionamiento y empaque adecuado </w:t>
      </w:r>
      <w:r w:rsidR="00CC4A51" w:rsidRPr="00D4068D">
        <w:rPr>
          <w:rFonts w:ascii="Arial" w:hAnsi="Arial" w:cs="Arial"/>
          <w:color w:val="auto"/>
          <w:sz w:val="22"/>
          <w:szCs w:val="22"/>
          <w:lang w:eastAsia="es-PE"/>
        </w:rPr>
        <w:t xml:space="preserve">para su conservación </w:t>
      </w:r>
      <w:r w:rsidR="00A479F6" w:rsidRPr="00D4068D">
        <w:rPr>
          <w:rFonts w:ascii="Arial" w:hAnsi="Arial" w:cs="Arial"/>
          <w:color w:val="auto"/>
          <w:sz w:val="22"/>
          <w:szCs w:val="22"/>
          <w:lang w:eastAsia="es-PE"/>
        </w:rPr>
        <w:t>durante el trayecto.</w:t>
      </w:r>
    </w:p>
    <w:p w14:paraId="030697EA" w14:textId="211D1C5A" w:rsidR="00195A95" w:rsidRPr="00D4068D" w:rsidRDefault="00656ACF" w:rsidP="00F83DB6">
      <w:pPr>
        <w:pStyle w:val="Ttulo2"/>
        <w:keepLines w:val="0"/>
        <w:numPr>
          <w:ilvl w:val="0"/>
          <w:numId w:val="97"/>
        </w:numPr>
        <w:ind w:left="1134" w:hanging="425"/>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 xml:space="preserve">El espacio de carga de la </w:t>
      </w:r>
      <w:r w:rsidR="00195A95" w:rsidRPr="00D4068D">
        <w:rPr>
          <w:rFonts w:ascii="Arial" w:hAnsi="Arial" w:cs="Arial"/>
          <w:color w:val="auto"/>
          <w:sz w:val="22"/>
          <w:szCs w:val="22"/>
          <w:lang w:eastAsia="es-PE"/>
        </w:rPr>
        <w:t xml:space="preserve">unidad de transporte no </w:t>
      </w:r>
      <w:r w:rsidR="001F1B02" w:rsidRPr="00D4068D">
        <w:rPr>
          <w:rFonts w:ascii="Arial" w:hAnsi="Arial" w:cs="Arial"/>
          <w:color w:val="auto"/>
          <w:sz w:val="22"/>
          <w:szCs w:val="22"/>
          <w:lang w:eastAsia="es-PE"/>
        </w:rPr>
        <w:t>tiene</w:t>
      </w:r>
      <w:r w:rsidR="00195A95" w:rsidRPr="00D4068D">
        <w:rPr>
          <w:rFonts w:ascii="Arial" w:hAnsi="Arial" w:cs="Arial"/>
          <w:color w:val="auto"/>
          <w:sz w:val="22"/>
          <w:szCs w:val="22"/>
          <w:lang w:eastAsia="es-PE"/>
        </w:rPr>
        <w:t xml:space="preserve"> </w:t>
      </w:r>
      <w:r w:rsidR="00F075E9" w:rsidRPr="00D4068D">
        <w:rPr>
          <w:rFonts w:ascii="Arial" w:hAnsi="Arial" w:cs="Arial"/>
          <w:color w:val="auto"/>
          <w:sz w:val="22"/>
          <w:szCs w:val="22"/>
          <w:lang w:eastAsia="es-PE"/>
        </w:rPr>
        <w:t>expuesto</w:t>
      </w:r>
      <w:r w:rsidR="007E64B1" w:rsidRPr="00D4068D">
        <w:rPr>
          <w:rFonts w:ascii="Arial" w:hAnsi="Arial" w:cs="Arial"/>
          <w:color w:val="auto"/>
          <w:sz w:val="22"/>
          <w:szCs w:val="22"/>
          <w:lang w:eastAsia="es-PE"/>
        </w:rPr>
        <w:t xml:space="preserve"> </w:t>
      </w:r>
      <w:r w:rsidR="00195A95" w:rsidRPr="00D4068D">
        <w:rPr>
          <w:rFonts w:ascii="Arial" w:hAnsi="Arial" w:cs="Arial"/>
          <w:color w:val="auto"/>
          <w:sz w:val="22"/>
          <w:szCs w:val="22"/>
          <w:lang w:eastAsia="es-PE"/>
        </w:rPr>
        <w:t xml:space="preserve">herramientas, llantas u otros objetos que puedan generar algún tipo de contaminación </w:t>
      </w:r>
      <w:r w:rsidR="002806E4" w:rsidRPr="00D4068D">
        <w:rPr>
          <w:rFonts w:ascii="Arial" w:hAnsi="Arial" w:cs="Arial"/>
          <w:color w:val="auto"/>
          <w:sz w:val="22"/>
          <w:szCs w:val="22"/>
          <w:lang w:eastAsia="es-PE"/>
        </w:rPr>
        <w:t xml:space="preserve">o daño </w:t>
      </w:r>
      <w:r w:rsidR="00195A95" w:rsidRPr="00D4068D">
        <w:rPr>
          <w:rFonts w:ascii="Arial" w:hAnsi="Arial" w:cs="Arial"/>
          <w:color w:val="auto"/>
          <w:sz w:val="22"/>
          <w:szCs w:val="22"/>
          <w:lang w:eastAsia="es-PE"/>
        </w:rPr>
        <w:t>a lo</w:t>
      </w:r>
      <w:r w:rsidR="003E42AD" w:rsidRPr="00D4068D">
        <w:rPr>
          <w:rFonts w:ascii="Arial" w:hAnsi="Arial" w:cs="Arial"/>
          <w:color w:val="auto"/>
          <w:sz w:val="22"/>
          <w:szCs w:val="22"/>
          <w:lang w:eastAsia="es-PE"/>
        </w:rPr>
        <w:t>s bultos</w:t>
      </w:r>
      <w:r w:rsidR="00195A95" w:rsidRPr="00D4068D">
        <w:rPr>
          <w:rFonts w:ascii="Arial" w:hAnsi="Arial" w:cs="Arial"/>
          <w:color w:val="auto"/>
          <w:sz w:val="22"/>
          <w:szCs w:val="22"/>
          <w:lang w:eastAsia="es-PE"/>
        </w:rPr>
        <w:t>.</w:t>
      </w:r>
    </w:p>
    <w:p w14:paraId="65E02403" w14:textId="34CCDA7F" w:rsidR="0078378A" w:rsidRPr="00D4068D" w:rsidRDefault="008314B6" w:rsidP="00F83DB6">
      <w:pPr>
        <w:pStyle w:val="Ttulo2"/>
        <w:keepLines w:val="0"/>
        <w:numPr>
          <w:ilvl w:val="0"/>
          <w:numId w:val="97"/>
        </w:numPr>
        <w:ind w:left="1134" w:hanging="425"/>
        <w:contextualSpacing/>
        <w:jc w:val="both"/>
        <w:rPr>
          <w:rFonts w:ascii="Arial" w:hAnsi="Arial" w:cs="Arial"/>
          <w:sz w:val="22"/>
          <w:szCs w:val="22"/>
          <w:lang w:eastAsia="es-PE"/>
        </w:rPr>
      </w:pPr>
      <w:r w:rsidRPr="00F83DB6">
        <w:rPr>
          <w:rFonts w:ascii="Arial" w:hAnsi="Arial" w:cs="Arial"/>
          <w:color w:val="auto"/>
          <w:sz w:val="22"/>
          <w:szCs w:val="22"/>
          <w:lang w:eastAsia="es-PE"/>
        </w:rPr>
        <w:t>L</w:t>
      </w:r>
      <w:r w:rsidR="0078378A" w:rsidRPr="00F83DB6">
        <w:rPr>
          <w:rFonts w:ascii="Arial" w:hAnsi="Arial" w:cs="Arial"/>
          <w:color w:val="auto"/>
          <w:sz w:val="22"/>
          <w:szCs w:val="22"/>
          <w:lang w:eastAsia="es-PE"/>
        </w:rPr>
        <w:t>a tripulación</w:t>
      </w:r>
      <w:r w:rsidRPr="00F83DB6">
        <w:rPr>
          <w:rFonts w:ascii="Arial" w:hAnsi="Arial" w:cs="Arial"/>
          <w:color w:val="auto"/>
          <w:sz w:val="22"/>
          <w:szCs w:val="22"/>
          <w:lang w:eastAsia="es-PE"/>
        </w:rPr>
        <w:t xml:space="preserve"> </w:t>
      </w:r>
      <w:r w:rsidR="0078378A" w:rsidRPr="00F83DB6">
        <w:rPr>
          <w:rFonts w:ascii="Arial" w:hAnsi="Arial" w:cs="Arial"/>
          <w:color w:val="auto"/>
          <w:sz w:val="22"/>
          <w:szCs w:val="22"/>
          <w:lang w:eastAsia="es-PE"/>
        </w:rPr>
        <w:t>cumpla las condiciones establecidas como el uso de uniforme y de equipos de protección personal, según corresponda.</w:t>
      </w:r>
    </w:p>
    <w:p w14:paraId="0FC0AE68" w14:textId="77777777" w:rsidR="00BB0F93" w:rsidRPr="00F83DB6" w:rsidRDefault="00BB0F93" w:rsidP="00F83DB6">
      <w:pPr>
        <w:pStyle w:val="Prrafodelista"/>
        <w:jc w:val="both"/>
        <w:rPr>
          <w:rFonts w:ascii="Arial" w:hAnsi="Arial" w:cs="Arial"/>
          <w:sz w:val="22"/>
          <w:szCs w:val="22"/>
          <w:lang w:eastAsia="es-PE"/>
        </w:rPr>
      </w:pPr>
    </w:p>
    <w:p w14:paraId="2608BA17" w14:textId="1E9B6065" w:rsidR="00004DDB" w:rsidRPr="00D4068D" w:rsidRDefault="00C85B06" w:rsidP="00F83DB6">
      <w:pPr>
        <w:pStyle w:val="Prrafodelista"/>
        <w:numPr>
          <w:ilvl w:val="1"/>
          <w:numId w:val="127"/>
        </w:numPr>
        <w:jc w:val="both"/>
        <w:rPr>
          <w:rFonts w:ascii="Arial" w:hAnsi="Arial" w:cs="Arial"/>
          <w:sz w:val="22"/>
          <w:szCs w:val="22"/>
          <w:lang w:eastAsia="es-PE"/>
        </w:rPr>
      </w:pPr>
      <w:r w:rsidRPr="00D4068D">
        <w:rPr>
          <w:rFonts w:ascii="Arial" w:hAnsi="Arial" w:cs="Arial"/>
          <w:sz w:val="22"/>
          <w:szCs w:val="22"/>
        </w:rPr>
        <w:t xml:space="preserve">El Responsable de la gestión de almacenamiento y distribución, de manera conjunta </w:t>
      </w:r>
      <w:r w:rsidR="00344FB9" w:rsidRPr="00D4068D">
        <w:rPr>
          <w:rFonts w:ascii="Arial" w:hAnsi="Arial" w:cs="Arial"/>
          <w:sz w:val="22"/>
          <w:szCs w:val="22"/>
          <w:lang w:eastAsia="es-PE"/>
        </w:rPr>
        <w:t xml:space="preserve">con el </w:t>
      </w:r>
      <w:r w:rsidR="00B0658A" w:rsidRPr="00D4068D">
        <w:rPr>
          <w:rFonts w:ascii="Arial" w:hAnsi="Arial" w:cs="Arial"/>
          <w:sz w:val="22"/>
          <w:szCs w:val="22"/>
          <w:lang w:eastAsia="es-PE"/>
        </w:rPr>
        <w:t>T</w:t>
      </w:r>
      <w:r w:rsidR="006C694C" w:rsidRPr="00F83DB6">
        <w:rPr>
          <w:rFonts w:ascii="Arial" w:hAnsi="Arial" w:cs="Arial"/>
          <w:sz w:val="22"/>
          <w:szCs w:val="22"/>
          <w:lang w:eastAsia="es-PE"/>
        </w:rPr>
        <w:t>ransportista</w:t>
      </w:r>
      <w:r w:rsidR="00344FB9" w:rsidRPr="00D4068D">
        <w:rPr>
          <w:rFonts w:ascii="Arial" w:hAnsi="Arial" w:cs="Arial"/>
          <w:sz w:val="22"/>
          <w:szCs w:val="22"/>
          <w:lang w:eastAsia="es-PE"/>
        </w:rPr>
        <w:t xml:space="preserve">, </w:t>
      </w:r>
      <w:r w:rsidR="00004DDB" w:rsidRPr="00D4068D">
        <w:rPr>
          <w:rFonts w:ascii="Arial" w:hAnsi="Arial" w:cs="Arial"/>
          <w:sz w:val="22"/>
          <w:szCs w:val="22"/>
          <w:lang w:eastAsia="es-PE"/>
        </w:rPr>
        <w:t>verifica</w:t>
      </w:r>
      <w:r w:rsidRPr="00D4068D">
        <w:rPr>
          <w:rFonts w:ascii="Arial" w:hAnsi="Arial" w:cs="Arial"/>
          <w:sz w:val="22"/>
          <w:szCs w:val="22"/>
          <w:lang w:eastAsia="es-PE"/>
        </w:rPr>
        <w:t>n</w:t>
      </w:r>
      <w:r w:rsidR="00004DDB" w:rsidRPr="00D4068D">
        <w:rPr>
          <w:rFonts w:ascii="Arial" w:hAnsi="Arial" w:cs="Arial"/>
          <w:sz w:val="22"/>
          <w:szCs w:val="22"/>
          <w:lang w:eastAsia="es-PE"/>
        </w:rPr>
        <w:t xml:space="preserve"> las condiciones del embalaje de los bultos, a fin de comprobar su estado y que la cantidad sea igual a la que se consigna en el </w:t>
      </w:r>
      <w:r w:rsidR="00F8039B" w:rsidRPr="00D4068D">
        <w:rPr>
          <w:rFonts w:ascii="Arial" w:hAnsi="Arial" w:cs="Arial"/>
          <w:sz w:val="22"/>
          <w:szCs w:val="22"/>
          <w:lang w:eastAsia="es-PE"/>
        </w:rPr>
        <w:t>F</w:t>
      </w:r>
      <w:r w:rsidR="00004DDB" w:rsidRPr="00D4068D">
        <w:rPr>
          <w:rFonts w:ascii="Arial" w:hAnsi="Arial" w:cs="Arial"/>
          <w:sz w:val="22"/>
          <w:szCs w:val="22"/>
          <w:lang w:eastAsia="es-PE"/>
        </w:rPr>
        <w:t xml:space="preserve">ormato de </w:t>
      </w:r>
      <w:r w:rsidR="006F7898" w:rsidRPr="00D4068D">
        <w:rPr>
          <w:rFonts w:ascii="Arial" w:hAnsi="Arial" w:cs="Arial"/>
          <w:sz w:val="22"/>
          <w:szCs w:val="22"/>
          <w:lang w:eastAsia="es-PE"/>
        </w:rPr>
        <w:t>V</w:t>
      </w:r>
      <w:r w:rsidR="00004DDB" w:rsidRPr="00D4068D">
        <w:rPr>
          <w:rFonts w:ascii="Arial" w:hAnsi="Arial" w:cs="Arial"/>
          <w:sz w:val="22"/>
          <w:szCs w:val="22"/>
          <w:lang w:eastAsia="es-PE"/>
        </w:rPr>
        <w:t xml:space="preserve">erificación de </w:t>
      </w:r>
      <w:r w:rsidR="006F7898" w:rsidRPr="00D4068D">
        <w:rPr>
          <w:rFonts w:ascii="Arial" w:hAnsi="Arial" w:cs="Arial"/>
          <w:sz w:val="22"/>
          <w:szCs w:val="22"/>
          <w:lang w:eastAsia="es-PE"/>
        </w:rPr>
        <w:t>B</w:t>
      </w:r>
      <w:r w:rsidR="009545F3" w:rsidRPr="00D4068D">
        <w:rPr>
          <w:rFonts w:ascii="Arial" w:hAnsi="Arial" w:cs="Arial"/>
          <w:sz w:val="22"/>
          <w:szCs w:val="22"/>
          <w:lang w:eastAsia="es-PE"/>
        </w:rPr>
        <w:t>ultos</w:t>
      </w:r>
      <w:r w:rsidR="00004DDB" w:rsidRPr="00D4068D">
        <w:rPr>
          <w:rFonts w:ascii="Arial" w:hAnsi="Arial" w:cs="Arial"/>
          <w:sz w:val="22"/>
          <w:szCs w:val="22"/>
          <w:lang w:eastAsia="es-PE"/>
        </w:rPr>
        <w:t xml:space="preserve"> </w:t>
      </w:r>
      <w:r w:rsidR="00FD455A" w:rsidRPr="00D4068D">
        <w:rPr>
          <w:rFonts w:ascii="Arial" w:hAnsi="Arial" w:cs="Arial"/>
          <w:sz w:val="22"/>
          <w:szCs w:val="22"/>
          <w:lang w:eastAsia="es-PE"/>
        </w:rPr>
        <w:t>(</w:t>
      </w:r>
      <w:r w:rsidR="00004DDB" w:rsidRPr="00D4068D">
        <w:rPr>
          <w:rFonts w:ascii="Arial" w:hAnsi="Arial" w:cs="Arial"/>
          <w:sz w:val="22"/>
          <w:szCs w:val="22"/>
          <w:lang w:eastAsia="es-PE"/>
        </w:rPr>
        <w:t xml:space="preserve">Anexo </w:t>
      </w:r>
      <w:proofErr w:type="spellStart"/>
      <w:r w:rsidR="00004DDB" w:rsidRPr="00D4068D">
        <w:rPr>
          <w:rFonts w:ascii="Arial" w:hAnsi="Arial" w:cs="Arial"/>
          <w:sz w:val="22"/>
          <w:szCs w:val="22"/>
          <w:lang w:eastAsia="es-PE"/>
        </w:rPr>
        <w:t>N°</w:t>
      </w:r>
      <w:proofErr w:type="spellEnd"/>
      <w:r w:rsidR="00004DDB" w:rsidRPr="00D4068D">
        <w:rPr>
          <w:rFonts w:ascii="Arial" w:hAnsi="Arial" w:cs="Arial"/>
          <w:sz w:val="22"/>
          <w:szCs w:val="22"/>
          <w:lang w:eastAsia="es-PE"/>
        </w:rPr>
        <w:t xml:space="preserve"> 4 de la Directiva</w:t>
      </w:r>
      <w:r w:rsidR="00FD455A" w:rsidRPr="00D4068D">
        <w:rPr>
          <w:rFonts w:ascii="Arial" w:hAnsi="Arial" w:cs="Arial"/>
          <w:sz w:val="22"/>
          <w:szCs w:val="22"/>
          <w:lang w:eastAsia="es-PE"/>
        </w:rPr>
        <w:t>)</w:t>
      </w:r>
      <w:r w:rsidR="00004DDB" w:rsidRPr="00D4068D">
        <w:rPr>
          <w:rFonts w:ascii="Arial" w:hAnsi="Arial" w:cs="Arial"/>
          <w:sz w:val="22"/>
          <w:szCs w:val="22"/>
          <w:lang w:eastAsia="es-PE"/>
        </w:rPr>
        <w:t>.</w:t>
      </w:r>
    </w:p>
    <w:bookmarkEnd w:id="5"/>
    <w:p w14:paraId="071D8D67" w14:textId="30D0E12E" w:rsidR="00837884" w:rsidRPr="00D4068D" w:rsidRDefault="0058680B" w:rsidP="002C2A32">
      <w:pPr>
        <w:pStyle w:val="Ttulo1"/>
        <w:keepLines w:val="0"/>
        <w:contextualSpacing/>
        <w:jc w:val="both"/>
        <w:rPr>
          <w:lang w:eastAsia="es-PE"/>
        </w:rPr>
      </w:pPr>
      <w:r w:rsidRPr="00D4068D">
        <w:rPr>
          <w:lang w:eastAsia="es-PE"/>
        </w:rPr>
        <w:t>Estiba</w:t>
      </w:r>
      <w:r w:rsidR="000468CC" w:rsidRPr="00D4068D">
        <w:rPr>
          <w:lang w:eastAsia="es-PE"/>
        </w:rPr>
        <w:t xml:space="preserve"> </w:t>
      </w:r>
    </w:p>
    <w:p w14:paraId="70846452" w14:textId="77777777" w:rsidR="0054154C" w:rsidRPr="00D4068D" w:rsidRDefault="0054154C" w:rsidP="00793F50">
      <w:pPr>
        <w:keepNext/>
        <w:contextualSpacing/>
        <w:rPr>
          <w:rFonts w:ascii="Arial" w:hAnsi="Arial" w:cs="Arial"/>
          <w:sz w:val="22"/>
          <w:szCs w:val="22"/>
          <w:lang w:eastAsia="es-PE"/>
        </w:rPr>
      </w:pPr>
    </w:p>
    <w:p w14:paraId="797EBCF1" w14:textId="77777777" w:rsidR="008F7C3B" w:rsidRPr="00D4068D" w:rsidRDefault="008F7C3B" w:rsidP="00B72E20">
      <w:pPr>
        <w:pStyle w:val="Prrafodelista"/>
        <w:keepNext/>
        <w:numPr>
          <w:ilvl w:val="0"/>
          <w:numId w:val="7"/>
        </w:numPr>
        <w:spacing w:before="40"/>
        <w:jc w:val="both"/>
        <w:outlineLvl w:val="1"/>
        <w:rPr>
          <w:rFonts w:ascii="Arial" w:eastAsiaTheme="majorEastAsia" w:hAnsi="Arial" w:cs="Arial"/>
          <w:vanish/>
          <w:sz w:val="22"/>
          <w:szCs w:val="22"/>
          <w:lang w:eastAsia="es-PE"/>
        </w:rPr>
      </w:pPr>
    </w:p>
    <w:p w14:paraId="003DDB9F" w14:textId="77777777" w:rsidR="008F7C3B" w:rsidRPr="00D4068D" w:rsidRDefault="008F7C3B" w:rsidP="00B72E20">
      <w:pPr>
        <w:pStyle w:val="Prrafodelista"/>
        <w:keepNext/>
        <w:numPr>
          <w:ilvl w:val="0"/>
          <w:numId w:val="7"/>
        </w:numPr>
        <w:spacing w:before="40"/>
        <w:jc w:val="both"/>
        <w:outlineLvl w:val="1"/>
        <w:rPr>
          <w:rFonts w:ascii="Arial" w:eastAsiaTheme="majorEastAsia" w:hAnsi="Arial" w:cs="Arial"/>
          <w:vanish/>
          <w:sz w:val="22"/>
          <w:szCs w:val="22"/>
          <w:lang w:eastAsia="es-PE"/>
        </w:rPr>
      </w:pPr>
    </w:p>
    <w:p w14:paraId="2488099E" w14:textId="77777777" w:rsidR="008F7C3B" w:rsidRPr="00D4068D" w:rsidRDefault="008F7C3B" w:rsidP="00B72E20">
      <w:pPr>
        <w:pStyle w:val="Prrafodelista"/>
        <w:keepNext/>
        <w:numPr>
          <w:ilvl w:val="0"/>
          <w:numId w:val="7"/>
        </w:numPr>
        <w:spacing w:before="40"/>
        <w:jc w:val="both"/>
        <w:outlineLvl w:val="1"/>
        <w:rPr>
          <w:rFonts w:ascii="Arial" w:eastAsiaTheme="majorEastAsia" w:hAnsi="Arial" w:cs="Arial"/>
          <w:vanish/>
          <w:sz w:val="22"/>
          <w:szCs w:val="22"/>
          <w:lang w:eastAsia="es-PE"/>
        </w:rPr>
      </w:pPr>
    </w:p>
    <w:p w14:paraId="3723F9FB" w14:textId="77777777" w:rsidR="008F7C3B" w:rsidRPr="00D4068D" w:rsidRDefault="008F7C3B" w:rsidP="00B72E20">
      <w:pPr>
        <w:pStyle w:val="Prrafodelista"/>
        <w:keepNext/>
        <w:numPr>
          <w:ilvl w:val="0"/>
          <w:numId w:val="7"/>
        </w:numPr>
        <w:spacing w:before="40"/>
        <w:jc w:val="both"/>
        <w:outlineLvl w:val="1"/>
        <w:rPr>
          <w:rFonts w:ascii="Arial" w:eastAsiaTheme="majorEastAsia" w:hAnsi="Arial" w:cs="Arial"/>
          <w:vanish/>
          <w:sz w:val="22"/>
          <w:szCs w:val="22"/>
          <w:lang w:eastAsia="es-PE"/>
        </w:rPr>
      </w:pPr>
    </w:p>
    <w:p w14:paraId="7AD070C0" w14:textId="77777777" w:rsidR="00246790" w:rsidRPr="00D4068D" w:rsidRDefault="00246790" w:rsidP="00B72E20">
      <w:pPr>
        <w:pStyle w:val="Prrafodelista"/>
        <w:keepNext/>
        <w:numPr>
          <w:ilvl w:val="0"/>
          <w:numId w:val="13"/>
        </w:numPr>
        <w:spacing w:before="40"/>
        <w:jc w:val="both"/>
        <w:outlineLvl w:val="1"/>
        <w:rPr>
          <w:rFonts w:ascii="Arial" w:eastAsiaTheme="majorEastAsia" w:hAnsi="Arial" w:cs="Arial"/>
          <w:vanish/>
          <w:sz w:val="22"/>
          <w:szCs w:val="22"/>
          <w:lang w:eastAsia="es-PE"/>
        </w:rPr>
      </w:pPr>
    </w:p>
    <w:p w14:paraId="0BA0B2A7" w14:textId="77777777" w:rsidR="00246790" w:rsidRPr="00D4068D" w:rsidRDefault="00246790" w:rsidP="00B72E20">
      <w:pPr>
        <w:pStyle w:val="Prrafodelista"/>
        <w:keepNext/>
        <w:numPr>
          <w:ilvl w:val="0"/>
          <w:numId w:val="13"/>
        </w:numPr>
        <w:spacing w:before="40"/>
        <w:jc w:val="both"/>
        <w:outlineLvl w:val="1"/>
        <w:rPr>
          <w:rFonts w:ascii="Arial" w:eastAsiaTheme="majorEastAsia" w:hAnsi="Arial" w:cs="Arial"/>
          <w:vanish/>
          <w:sz w:val="22"/>
          <w:szCs w:val="22"/>
          <w:lang w:eastAsia="es-PE"/>
        </w:rPr>
      </w:pPr>
    </w:p>
    <w:p w14:paraId="1323EE05" w14:textId="77777777" w:rsidR="00CF0408" w:rsidRPr="00D4068D" w:rsidRDefault="00CF0408" w:rsidP="00831975">
      <w:pPr>
        <w:pStyle w:val="Prrafodelista"/>
        <w:keepNext/>
        <w:numPr>
          <w:ilvl w:val="0"/>
          <w:numId w:val="102"/>
        </w:numPr>
        <w:spacing w:before="40"/>
        <w:jc w:val="both"/>
        <w:outlineLvl w:val="1"/>
        <w:rPr>
          <w:rFonts w:ascii="Arial" w:eastAsiaTheme="majorEastAsia" w:hAnsi="Arial" w:cs="Arial"/>
          <w:vanish/>
          <w:sz w:val="22"/>
          <w:szCs w:val="22"/>
          <w:lang w:eastAsia="es-PE"/>
        </w:rPr>
      </w:pPr>
    </w:p>
    <w:p w14:paraId="4B96D564" w14:textId="585B7ED8" w:rsidR="005B2416" w:rsidRPr="00D4068D" w:rsidRDefault="005B2416" w:rsidP="00F83DB6">
      <w:pPr>
        <w:pStyle w:val="Ttulo2"/>
        <w:keepLines w:val="0"/>
        <w:numPr>
          <w:ilvl w:val="1"/>
          <w:numId w:val="102"/>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 xml:space="preserve">La estiba se realiza tomando en consideración las especificaciones del manual del fabricante y otros documentos de carácter técnico que correspondan, según el tipo y naturaleza de los bienes muebles que se van a </w:t>
      </w:r>
      <w:r w:rsidR="00350D39" w:rsidRPr="00D4068D">
        <w:rPr>
          <w:rFonts w:ascii="Arial" w:hAnsi="Arial" w:cs="Arial"/>
          <w:color w:val="auto"/>
          <w:sz w:val="22"/>
          <w:szCs w:val="22"/>
          <w:lang w:eastAsia="es-PE"/>
        </w:rPr>
        <w:t>trasladar</w:t>
      </w:r>
      <w:r w:rsidRPr="00D4068D">
        <w:rPr>
          <w:rFonts w:ascii="Arial" w:hAnsi="Arial" w:cs="Arial"/>
          <w:color w:val="auto"/>
          <w:sz w:val="22"/>
          <w:szCs w:val="22"/>
          <w:lang w:eastAsia="es-PE"/>
        </w:rPr>
        <w:t xml:space="preserve">. </w:t>
      </w:r>
    </w:p>
    <w:p w14:paraId="37122DBD" w14:textId="57C96E84" w:rsidR="005B2416" w:rsidRPr="00D4068D" w:rsidRDefault="005B2416" w:rsidP="005B2416">
      <w:pPr>
        <w:rPr>
          <w:lang w:eastAsia="es-PE"/>
        </w:rPr>
      </w:pPr>
    </w:p>
    <w:p w14:paraId="02AAFF89" w14:textId="4C4DB71E" w:rsidR="005B2416" w:rsidRPr="00D4068D" w:rsidRDefault="005B2416" w:rsidP="00F83DB6">
      <w:pPr>
        <w:pStyle w:val="Ttulo2"/>
        <w:keepLines w:val="0"/>
        <w:numPr>
          <w:ilvl w:val="1"/>
          <w:numId w:val="102"/>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Para la estiba de los bultos se tiene en cuenta los siguientes criterios:</w:t>
      </w:r>
    </w:p>
    <w:p w14:paraId="7519DA45" w14:textId="77777777" w:rsidR="005B2416" w:rsidRPr="00D4068D" w:rsidRDefault="005B2416" w:rsidP="005B2416">
      <w:pPr>
        <w:pStyle w:val="Ttulo2"/>
        <w:keepLines w:val="0"/>
        <w:numPr>
          <w:ilvl w:val="1"/>
          <w:numId w:val="32"/>
        </w:numPr>
        <w:ind w:left="1134" w:hanging="425"/>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Ingresa primero a la unidad de transporte, los bultos que se van a entregar al final.</w:t>
      </w:r>
    </w:p>
    <w:p w14:paraId="7BD78F69" w14:textId="77777777" w:rsidR="005B2416" w:rsidRPr="00D4068D" w:rsidRDefault="005B2416" w:rsidP="005B2416">
      <w:pPr>
        <w:pStyle w:val="Ttulo2"/>
        <w:keepLines w:val="0"/>
        <w:numPr>
          <w:ilvl w:val="1"/>
          <w:numId w:val="32"/>
        </w:numPr>
        <w:ind w:left="1134" w:hanging="425"/>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Los bultos más pesados se colocan en la parte inferior del espacio de carga.</w:t>
      </w:r>
    </w:p>
    <w:p w14:paraId="65A193AB" w14:textId="77777777" w:rsidR="005B2416" w:rsidRPr="00D4068D" w:rsidRDefault="005B2416" w:rsidP="005B2416">
      <w:pPr>
        <w:rPr>
          <w:lang w:eastAsia="es-PE"/>
        </w:rPr>
      </w:pPr>
    </w:p>
    <w:p w14:paraId="17470C63" w14:textId="7C3BEF7A" w:rsidR="00F07AFE" w:rsidRPr="00D4068D" w:rsidRDefault="003C6968" w:rsidP="00F83DB6">
      <w:pPr>
        <w:pStyle w:val="Ttulo2"/>
        <w:keepLines w:val="0"/>
        <w:numPr>
          <w:ilvl w:val="1"/>
          <w:numId w:val="102"/>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lastRenderedPageBreak/>
        <w:t>Para el caso de bienes muebles que requieran temperatura controlada</w:t>
      </w:r>
      <w:r w:rsidR="00FF5BDD" w:rsidRPr="00D4068D">
        <w:rPr>
          <w:rFonts w:ascii="Arial" w:hAnsi="Arial" w:cs="Arial"/>
          <w:color w:val="auto"/>
          <w:sz w:val="22"/>
          <w:szCs w:val="22"/>
          <w:lang w:eastAsia="es-PE"/>
        </w:rPr>
        <w:t>, a</w:t>
      </w:r>
      <w:r w:rsidR="004C0E3E" w:rsidRPr="00D4068D">
        <w:rPr>
          <w:rFonts w:ascii="Arial" w:hAnsi="Arial" w:cs="Arial"/>
          <w:color w:val="auto"/>
          <w:sz w:val="22"/>
          <w:szCs w:val="22"/>
          <w:lang w:eastAsia="es-PE"/>
        </w:rPr>
        <w:t xml:space="preserve">ntes de iniciar </w:t>
      </w:r>
      <w:r w:rsidR="009E1BAA" w:rsidRPr="00D4068D">
        <w:rPr>
          <w:rFonts w:ascii="Arial" w:hAnsi="Arial" w:cs="Arial"/>
          <w:color w:val="auto"/>
          <w:sz w:val="22"/>
          <w:szCs w:val="22"/>
          <w:lang w:eastAsia="es-PE"/>
        </w:rPr>
        <w:t>la</w:t>
      </w:r>
      <w:r w:rsidR="004C0E3E" w:rsidRPr="00D4068D">
        <w:rPr>
          <w:rFonts w:ascii="Arial" w:hAnsi="Arial" w:cs="Arial"/>
          <w:color w:val="auto"/>
          <w:sz w:val="22"/>
          <w:szCs w:val="22"/>
          <w:lang w:eastAsia="es-PE"/>
        </w:rPr>
        <w:t xml:space="preserve"> </w:t>
      </w:r>
      <w:r w:rsidR="0058680B" w:rsidRPr="00D4068D">
        <w:rPr>
          <w:rFonts w:ascii="Arial" w:hAnsi="Arial" w:cs="Arial"/>
          <w:color w:val="auto"/>
          <w:sz w:val="22"/>
          <w:szCs w:val="22"/>
          <w:lang w:eastAsia="es-PE"/>
        </w:rPr>
        <w:t>estiba</w:t>
      </w:r>
      <w:r w:rsidRPr="00D4068D">
        <w:rPr>
          <w:rFonts w:ascii="Arial" w:hAnsi="Arial" w:cs="Arial"/>
          <w:color w:val="auto"/>
          <w:sz w:val="22"/>
          <w:szCs w:val="22"/>
          <w:lang w:eastAsia="es-PE"/>
        </w:rPr>
        <w:t>,</w:t>
      </w:r>
      <w:r w:rsidR="004C0E3E" w:rsidRPr="00D4068D">
        <w:rPr>
          <w:rFonts w:ascii="Arial" w:hAnsi="Arial" w:cs="Arial"/>
          <w:color w:val="auto"/>
          <w:sz w:val="22"/>
          <w:szCs w:val="22"/>
          <w:lang w:eastAsia="es-PE"/>
        </w:rPr>
        <w:t xml:space="preserve"> el</w:t>
      </w:r>
      <w:r w:rsidR="00FF130D" w:rsidRPr="00D4068D">
        <w:rPr>
          <w:rFonts w:ascii="Arial" w:hAnsi="Arial" w:cs="Arial"/>
          <w:color w:val="auto"/>
          <w:sz w:val="22"/>
          <w:szCs w:val="22"/>
          <w:lang w:eastAsia="es-PE"/>
        </w:rPr>
        <w:t xml:space="preserve"> Transportista </w:t>
      </w:r>
      <w:r w:rsidR="00437852" w:rsidRPr="00D4068D">
        <w:rPr>
          <w:rFonts w:ascii="Arial" w:hAnsi="Arial" w:cs="Arial"/>
          <w:color w:val="auto"/>
          <w:sz w:val="22"/>
          <w:szCs w:val="22"/>
          <w:lang w:eastAsia="es-PE"/>
        </w:rPr>
        <w:t>cumple</w:t>
      </w:r>
      <w:r w:rsidR="004C0E3E" w:rsidRPr="00D4068D">
        <w:rPr>
          <w:rFonts w:ascii="Arial" w:hAnsi="Arial" w:cs="Arial"/>
          <w:color w:val="auto"/>
          <w:sz w:val="22"/>
          <w:szCs w:val="22"/>
          <w:lang w:eastAsia="es-PE"/>
        </w:rPr>
        <w:t xml:space="preserve"> con el tiempo establecido para </w:t>
      </w:r>
      <w:r w:rsidR="00016EF3" w:rsidRPr="00D4068D">
        <w:rPr>
          <w:rFonts w:ascii="Arial" w:hAnsi="Arial" w:cs="Arial"/>
          <w:color w:val="auto"/>
          <w:sz w:val="22"/>
          <w:szCs w:val="22"/>
          <w:lang w:eastAsia="es-PE"/>
        </w:rPr>
        <w:t xml:space="preserve">aclimatar </w:t>
      </w:r>
      <w:r w:rsidR="00F075E9" w:rsidRPr="00D4068D">
        <w:rPr>
          <w:rFonts w:ascii="Arial" w:hAnsi="Arial" w:cs="Arial"/>
          <w:color w:val="auto"/>
          <w:sz w:val="22"/>
          <w:szCs w:val="22"/>
          <w:lang w:eastAsia="es-PE"/>
        </w:rPr>
        <w:t>el espacio de carga</w:t>
      </w:r>
      <w:r w:rsidR="00934C3D" w:rsidRPr="00D4068D">
        <w:rPr>
          <w:rFonts w:ascii="Arial" w:hAnsi="Arial" w:cs="Arial"/>
          <w:color w:val="auto"/>
          <w:sz w:val="22"/>
          <w:szCs w:val="22"/>
          <w:lang w:eastAsia="es-PE"/>
        </w:rPr>
        <w:t xml:space="preserve"> de la unidad de transporte</w:t>
      </w:r>
      <w:r w:rsidR="009E1BAA" w:rsidRPr="00D4068D">
        <w:rPr>
          <w:rFonts w:ascii="Arial" w:hAnsi="Arial" w:cs="Arial"/>
          <w:color w:val="auto"/>
          <w:sz w:val="22"/>
          <w:szCs w:val="22"/>
          <w:lang w:eastAsia="es-PE"/>
        </w:rPr>
        <w:t>.</w:t>
      </w:r>
    </w:p>
    <w:p w14:paraId="37FF3E66" w14:textId="77777777" w:rsidR="00F07AFE" w:rsidRPr="00D4068D" w:rsidRDefault="00F07AFE" w:rsidP="00D16E8F">
      <w:pPr>
        <w:pStyle w:val="Ttulo2"/>
        <w:keepLines w:val="0"/>
        <w:numPr>
          <w:ilvl w:val="0"/>
          <w:numId w:val="0"/>
        </w:numPr>
        <w:ind w:left="720"/>
        <w:contextualSpacing/>
        <w:jc w:val="both"/>
        <w:rPr>
          <w:rFonts w:ascii="Arial" w:hAnsi="Arial" w:cs="Arial"/>
          <w:color w:val="auto"/>
          <w:sz w:val="22"/>
          <w:szCs w:val="22"/>
          <w:lang w:eastAsia="es-PE"/>
        </w:rPr>
      </w:pPr>
    </w:p>
    <w:p w14:paraId="2B88D758" w14:textId="1279B5DA" w:rsidR="00F8039B" w:rsidRPr="00D4068D" w:rsidRDefault="008F3C7F" w:rsidP="00F83DB6">
      <w:pPr>
        <w:pStyle w:val="Ttulo2"/>
        <w:keepLines w:val="0"/>
        <w:numPr>
          <w:ilvl w:val="1"/>
          <w:numId w:val="102"/>
        </w:numPr>
        <w:contextualSpacing/>
        <w:jc w:val="both"/>
        <w:rPr>
          <w:rFonts w:ascii="Arial" w:hAnsi="Arial" w:cs="Arial"/>
          <w:sz w:val="22"/>
          <w:szCs w:val="22"/>
          <w:lang w:eastAsia="es-PE"/>
        </w:rPr>
      </w:pPr>
      <w:r w:rsidRPr="00F83DB6">
        <w:rPr>
          <w:rFonts w:ascii="Arial" w:hAnsi="Arial" w:cs="Arial"/>
          <w:color w:val="auto"/>
          <w:sz w:val="22"/>
          <w:szCs w:val="22"/>
          <w:lang w:eastAsia="es-PE"/>
        </w:rPr>
        <w:t xml:space="preserve">Al término de la </w:t>
      </w:r>
      <w:r w:rsidR="009545F3" w:rsidRPr="00F83DB6">
        <w:rPr>
          <w:rFonts w:ascii="Arial" w:hAnsi="Arial" w:cs="Arial"/>
          <w:color w:val="auto"/>
          <w:sz w:val="22"/>
          <w:szCs w:val="22"/>
          <w:lang w:eastAsia="es-PE"/>
        </w:rPr>
        <w:t>estiba</w:t>
      </w:r>
      <w:r w:rsidR="006F7898" w:rsidRPr="00F83DB6">
        <w:rPr>
          <w:rFonts w:ascii="Arial" w:hAnsi="Arial" w:cs="Arial"/>
          <w:b/>
          <w:color w:val="auto"/>
          <w:sz w:val="22"/>
          <w:szCs w:val="22"/>
          <w:lang w:eastAsia="es-PE"/>
        </w:rPr>
        <w:t xml:space="preserve">, </w:t>
      </w:r>
      <w:r w:rsidR="00F8039B" w:rsidRPr="00D4068D">
        <w:rPr>
          <w:rFonts w:ascii="Arial" w:hAnsi="Arial" w:cs="Arial"/>
          <w:color w:val="auto"/>
          <w:sz w:val="22"/>
          <w:szCs w:val="22"/>
          <w:lang w:eastAsia="es-PE"/>
        </w:rPr>
        <w:t xml:space="preserve">el </w:t>
      </w:r>
      <w:r w:rsidR="00F8039B" w:rsidRPr="00F83DB6">
        <w:rPr>
          <w:rFonts w:ascii="Arial" w:hAnsi="Arial" w:cs="Arial"/>
          <w:color w:val="auto"/>
          <w:sz w:val="22"/>
          <w:szCs w:val="22"/>
          <w:lang w:eastAsia="es-PE"/>
        </w:rPr>
        <w:t xml:space="preserve">Transportista </w:t>
      </w:r>
      <w:r w:rsidRPr="00163F13">
        <w:rPr>
          <w:rFonts w:ascii="Arial" w:hAnsi="Arial" w:cs="Arial"/>
          <w:strike/>
          <w:color w:val="auto"/>
          <w:sz w:val="22"/>
          <w:szCs w:val="22"/>
          <w:lang w:eastAsia="es-PE"/>
        </w:rPr>
        <w:t>cierra la unidad de transporte</w:t>
      </w:r>
      <w:r w:rsidR="00B01ACD" w:rsidRPr="00D4068D">
        <w:rPr>
          <w:rFonts w:ascii="Arial" w:hAnsi="Arial" w:cs="Arial"/>
          <w:color w:val="auto"/>
          <w:sz w:val="22"/>
          <w:szCs w:val="22"/>
          <w:lang w:eastAsia="es-PE"/>
        </w:rPr>
        <w:t>, recibe los documentos de despacho (Pedido Comprobante de Salida - PECOSA o Pedido Provisional de Almacén - PPA y Guía de remisión – remitente)</w:t>
      </w:r>
      <w:r w:rsidRPr="00F83DB6">
        <w:rPr>
          <w:rFonts w:ascii="Arial" w:hAnsi="Arial" w:cs="Arial"/>
          <w:color w:val="auto"/>
          <w:sz w:val="22"/>
          <w:szCs w:val="22"/>
          <w:lang w:eastAsia="es-PE"/>
        </w:rPr>
        <w:t xml:space="preserve"> y </w:t>
      </w:r>
      <w:r w:rsidR="00F8039B" w:rsidRPr="00F83DB6">
        <w:rPr>
          <w:rFonts w:ascii="Arial" w:hAnsi="Arial" w:cs="Arial"/>
          <w:color w:val="auto"/>
          <w:sz w:val="22"/>
          <w:szCs w:val="22"/>
          <w:lang w:eastAsia="es-PE"/>
        </w:rPr>
        <w:t xml:space="preserve">firma el Formato de </w:t>
      </w:r>
      <w:r w:rsidR="006F7898" w:rsidRPr="00F83DB6">
        <w:rPr>
          <w:rFonts w:ascii="Arial" w:hAnsi="Arial" w:cs="Arial"/>
          <w:color w:val="auto"/>
          <w:sz w:val="22"/>
          <w:szCs w:val="22"/>
          <w:lang w:eastAsia="es-PE"/>
        </w:rPr>
        <w:t>V</w:t>
      </w:r>
      <w:r w:rsidR="00F8039B" w:rsidRPr="00F83DB6">
        <w:rPr>
          <w:rFonts w:ascii="Arial" w:hAnsi="Arial" w:cs="Arial"/>
          <w:color w:val="auto"/>
          <w:sz w:val="22"/>
          <w:szCs w:val="22"/>
          <w:lang w:eastAsia="es-PE"/>
        </w:rPr>
        <w:t xml:space="preserve">erificación de </w:t>
      </w:r>
      <w:r w:rsidR="006F7898" w:rsidRPr="00F83DB6">
        <w:rPr>
          <w:rFonts w:ascii="Arial" w:hAnsi="Arial" w:cs="Arial"/>
          <w:color w:val="auto"/>
          <w:sz w:val="22"/>
          <w:szCs w:val="22"/>
          <w:lang w:eastAsia="es-PE"/>
        </w:rPr>
        <w:t>B</w:t>
      </w:r>
      <w:r w:rsidR="00F8039B" w:rsidRPr="00F83DB6">
        <w:rPr>
          <w:rFonts w:ascii="Arial" w:hAnsi="Arial" w:cs="Arial"/>
          <w:color w:val="auto"/>
          <w:sz w:val="22"/>
          <w:szCs w:val="22"/>
          <w:lang w:eastAsia="es-PE"/>
        </w:rPr>
        <w:t>ultos</w:t>
      </w:r>
      <w:r w:rsidR="006F7898" w:rsidRPr="00D4068D">
        <w:rPr>
          <w:rFonts w:ascii="Arial" w:hAnsi="Arial" w:cs="Arial"/>
          <w:color w:val="auto"/>
          <w:sz w:val="22"/>
          <w:szCs w:val="22"/>
          <w:lang w:eastAsia="es-PE"/>
        </w:rPr>
        <w:t xml:space="preserve"> </w:t>
      </w:r>
      <w:r w:rsidR="006F7898" w:rsidRPr="00F83DB6">
        <w:rPr>
          <w:rFonts w:ascii="Arial" w:hAnsi="Arial" w:cs="Arial"/>
          <w:color w:val="auto"/>
          <w:sz w:val="22"/>
          <w:szCs w:val="22"/>
          <w:lang w:eastAsia="es-PE"/>
        </w:rPr>
        <w:t xml:space="preserve">(Anexo </w:t>
      </w:r>
      <w:proofErr w:type="spellStart"/>
      <w:r w:rsidR="006F7898" w:rsidRPr="00F83DB6">
        <w:rPr>
          <w:rFonts w:ascii="Arial" w:hAnsi="Arial" w:cs="Arial"/>
          <w:color w:val="auto"/>
          <w:sz w:val="22"/>
          <w:szCs w:val="22"/>
          <w:lang w:eastAsia="es-PE"/>
        </w:rPr>
        <w:t>N°</w:t>
      </w:r>
      <w:proofErr w:type="spellEnd"/>
      <w:r w:rsidR="006F7898" w:rsidRPr="00F83DB6">
        <w:rPr>
          <w:rFonts w:ascii="Arial" w:hAnsi="Arial" w:cs="Arial"/>
          <w:color w:val="auto"/>
          <w:sz w:val="22"/>
          <w:szCs w:val="22"/>
          <w:lang w:eastAsia="es-PE"/>
        </w:rPr>
        <w:t xml:space="preserve"> 4 de la Directiva)</w:t>
      </w:r>
      <w:r w:rsidR="006F7898" w:rsidRPr="00D4068D">
        <w:rPr>
          <w:rFonts w:ascii="Arial" w:hAnsi="Arial" w:cs="Arial"/>
          <w:color w:val="auto"/>
          <w:sz w:val="22"/>
          <w:szCs w:val="22"/>
          <w:lang w:eastAsia="es-PE"/>
        </w:rPr>
        <w:t>,</w:t>
      </w:r>
      <w:r w:rsidR="006F7898" w:rsidRPr="00F83DB6">
        <w:rPr>
          <w:rFonts w:ascii="Arial" w:hAnsi="Arial" w:cs="Arial"/>
          <w:color w:val="auto"/>
          <w:sz w:val="22"/>
          <w:szCs w:val="22"/>
          <w:lang w:eastAsia="es-PE"/>
        </w:rPr>
        <w:t xml:space="preserve"> </w:t>
      </w:r>
      <w:r w:rsidR="00F8039B" w:rsidRPr="00F83DB6">
        <w:rPr>
          <w:rFonts w:ascii="Arial" w:hAnsi="Arial" w:cs="Arial"/>
          <w:color w:val="auto"/>
          <w:sz w:val="22"/>
          <w:szCs w:val="22"/>
          <w:lang w:eastAsia="es-PE"/>
        </w:rPr>
        <w:t xml:space="preserve">como constancia de recepción de los bultos para su respectivo </w:t>
      </w:r>
      <w:r w:rsidR="00F8039B" w:rsidRPr="00D4068D">
        <w:rPr>
          <w:rFonts w:ascii="Arial" w:hAnsi="Arial" w:cs="Arial"/>
          <w:color w:val="auto"/>
          <w:sz w:val="22"/>
          <w:szCs w:val="22"/>
          <w:lang w:eastAsia="es-PE"/>
        </w:rPr>
        <w:t>traslado. De acuerdo a la naturaleza y/o valor de los bienes muebles, el espacio de carga de la unidad de transporte puede ser asegurada con precintos de seguridad.</w:t>
      </w:r>
    </w:p>
    <w:p w14:paraId="2E78B546" w14:textId="77777777" w:rsidR="00F8039B" w:rsidRPr="00D4068D" w:rsidRDefault="00F8039B" w:rsidP="00F83DB6">
      <w:pPr>
        <w:pStyle w:val="Ttulo2"/>
        <w:keepLines w:val="0"/>
        <w:numPr>
          <w:ilvl w:val="0"/>
          <w:numId w:val="0"/>
        </w:numPr>
        <w:ind w:left="720"/>
        <w:contextualSpacing/>
        <w:jc w:val="both"/>
        <w:rPr>
          <w:rFonts w:ascii="Arial" w:hAnsi="Arial" w:cs="Arial"/>
          <w:sz w:val="22"/>
          <w:szCs w:val="22"/>
          <w:lang w:eastAsia="es-PE"/>
        </w:rPr>
      </w:pPr>
    </w:p>
    <w:p w14:paraId="648432DC" w14:textId="1C4A6C3B" w:rsidR="00BF59F3" w:rsidRPr="00D4068D" w:rsidRDefault="002245A9" w:rsidP="00F83DB6">
      <w:pPr>
        <w:pStyle w:val="Ttulo2"/>
        <w:keepLines w:val="0"/>
        <w:numPr>
          <w:ilvl w:val="1"/>
          <w:numId w:val="102"/>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En caso el</w:t>
      </w:r>
      <w:r w:rsidR="00FF130D" w:rsidRPr="00D4068D">
        <w:rPr>
          <w:rFonts w:ascii="Arial" w:hAnsi="Arial" w:cs="Arial"/>
          <w:color w:val="auto"/>
          <w:sz w:val="22"/>
          <w:szCs w:val="22"/>
          <w:lang w:eastAsia="es-PE"/>
        </w:rPr>
        <w:t xml:space="preserve"> Transportista </w:t>
      </w:r>
      <w:r w:rsidRPr="00D4068D">
        <w:rPr>
          <w:rFonts w:ascii="Arial" w:hAnsi="Arial" w:cs="Arial"/>
          <w:color w:val="auto"/>
          <w:sz w:val="22"/>
          <w:szCs w:val="22"/>
          <w:lang w:eastAsia="es-PE"/>
        </w:rPr>
        <w:t xml:space="preserve">identifique </w:t>
      </w:r>
      <w:r w:rsidR="00BF59F3" w:rsidRPr="00D4068D">
        <w:rPr>
          <w:rFonts w:ascii="Arial" w:hAnsi="Arial" w:cs="Arial"/>
          <w:color w:val="auto"/>
          <w:sz w:val="22"/>
          <w:szCs w:val="22"/>
          <w:lang w:eastAsia="es-PE"/>
        </w:rPr>
        <w:t>observaciones durante la estiba, éstas se comunican al Responsable de la gestión de almacenamiento y distribución para las acciones correctivas. En dicho caso, de corresponder, se genera la nueva documentación de despacho, anulando los documentos anteriores e indicando el motivo de la anulación.</w:t>
      </w:r>
    </w:p>
    <w:p w14:paraId="689EFEBE" w14:textId="77777777" w:rsidR="00736AA9" w:rsidRPr="00D4068D" w:rsidRDefault="00736AA9" w:rsidP="00831975">
      <w:pPr>
        <w:pStyle w:val="Ttulo2"/>
        <w:keepLines w:val="0"/>
        <w:numPr>
          <w:ilvl w:val="0"/>
          <w:numId w:val="0"/>
        </w:numPr>
        <w:ind w:left="720"/>
        <w:contextualSpacing/>
        <w:jc w:val="both"/>
        <w:rPr>
          <w:rFonts w:ascii="Arial" w:hAnsi="Arial" w:cs="Arial"/>
          <w:color w:val="auto"/>
          <w:sz w:val="22"/>
          <w:szCs w:val="22"/>
          <w:lang w:eastAsia="es-PE"/>
        </w:rPr>
      </w:pPr>
    </w:p>
    <w:p w14:paraId="3FABF45B" w14:textId="33FD5A7A" w:rsidR="00B53F4B" w:rsidRPr="00D4068D" w:rsidRDefault="00AE3F64" w:rsidP="00F83DB6">
      <w:pPr>
        <w:pStyle w:val="Ttulo2"/>
        <w:keepLines w:val="0"/>
        <w:numPr>
          <w:ilvl w:val="1"/>
          <w:numId w:val="102"/>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 xml:space="preserve">En el caso de servicio de transporte brindado por terceros, éste emite </w:t>
      </w:r>
      <w:r w:rsidR="003B44E6" w:rsidRPr="00D4068D">
        <w:rPr>
          <w:rFonts w:ascii="Arial" w:hAnsi="Arial" w:cs="Arial"/>
          <w:color w:val="auto"/>
          <w:sz w:val="22"/>
          <w:szCs w:val="22"/>
          <w:lang w:eastAsia="es-PE"/>
        </w:rPr>
        <w:t xml:space="preserve">y suscribe </w:t>
      </w:r>
      <w:r w:rsidRPr="00D4068D">
        <w:rPr>
          <w:rFonts w:ascii="Arial" w:hAnsi="Arial" w:cs="Arial"/>
          <w:color w:val="auto"/>
          <w:sz w:val="22"/>
          <w:szCs w:val="22"/>
          <w:lang w:eastAsia="es-PE"/>
        </w:rPr>
        <w:t>la</w:t>
      </w:r>
      <w:r w:rsidR="00440169" w:rsidRPr="00D4068D">
        <w:rPr>
          <w:rFonts w:ascii="Arial" w:hAnsi="Arial" w:cs="Arial"/>
          <w:color w:val="auto"/>
          <w:sz w:val="22"/>
          <w:szCs w:val="22"/>
          <w:lang w:eastAsia="es-PE"/>
        </w:rPr>
        <w:t xml:space="preserve"> Guía de remisión -</w:t>
      </w:r>
      <w:r w:rsidR="00FF130D" w:rsidRPr="00D4068D">
        <w:rPr>
          <w:rFonts w:ascii="Arial" w:hAnsi="Arial" w:cs="Arial"/>
          <w:color w:val="auto"/>
          <w:sz w:val="22"/>
          <w:szCs w:val="22"/>
          <w:lang w:eastAsia="es-PE"/>
        </w:rPr>
        <w:t xml:space="preserve"> Transportista </w:t>
      </w:r>
      <w:r w:rsidR="00B53F4B" w:rsidRPr="00D4068D">
        <w:rPr>
          <w:rFonts w:ascii="Arial" w:hAnsi="Arial" w:cs="Arial"/>
          <w:color w:val="auto"/>
          <w:sz w:val="22"/>
          <w:szCs w:val="22"/>
          <w:lang w:eastAsia="es-PE"/>
        </w:rPr>
        <w:t xml:space="preserve">(GRT) antes de partir del almacén de origen rumbo a </w:t>
      </w:r>
      <w:r w:rsidR="009447CB" w:rsidRPr="00D4068D">
        <w:rPr>
          <w:rFonts w:ascii="Arial" w:hAnsi="Arial" w:cs="Arial"/>
          <w:color w:val="auto"/>
          <w:sz w:val="22"/>
          <w:szCs w:val="22"/>
          <w:lang w:eastAsia="es-PE"/>
        </w:rPr>
        <w:t>los</w:t>
      </w:r>
      <w:r w:rsidR="00B53F4B" w:rsidRPr="00D4068D">
        <w:rPr>
          <w:rFonts w:ascii="Arial" w:hAnsi="Arial" w:cs="Arial"/>
          <w:color w:val="auto"/>
          <w:sz w:val="22"/>
          <w:szCs w:val="22"/>
          <w:lang w:eastAsia="es-PE"/>
        </w:rPr>
        <w:t xml:space="preserve"> punto</w:t>
      </w:r>
      <w:r w:rsidR="009447CB" w:rsidRPr="00D4068D">
        <w:rPr>
          <w:rFonts w:ascii="Arial" w:hAnsi="Arial" w:cs="Arial"/>
          <w:color w:val="auto"/>
          <w:sz w:val="22"/>
          <w:szCs w:val="22"/>
          <w:lang w:eastAsia="es-PE"/>
        </w:rPr>
        <w:t>s</w:t>
      </w:r>
      <w:r w:rsidR="00B53F4B" w:rsidRPr="00D4068D">
        <w:rPr>
          <w:rFonts w:ascii="Arial" w:hAnsi="Arial" w:cs="Arial"/>
          <w:color w:val="auto"/>
          <w:sz w:val="22"/>
          <w:szCs w:val="22"/>
          <w:lang w:eastAsia="es-PE"/>
        </w:rPr>
        <w:t xml:space="preserve"> de destino.</w:t>
      </w:r>
    </w:p>
    <w:p w14:paraId="5CD5E9BE" w14:textId="32EEC1CF" w:rsidR="000C4AAA" w:rsidRPr="00D4068D" w:rsidRDefault="000C4AAA" w:rsidP="00831975">
      <w:pPr>
        <w:pStyle w:val="Ttulo2"/>
        <w:keepLines w:val="0"/>
        <w:numPr>
          <w:ilvl w:val="0"/>
          <w:numId w:val="0"/>
        </w:numPr>
        <w:ind w:left="720"/>
        <w:contextualSpacing/>
        <w:jc w:val="both"/>
        <w:rPr>
          <w:rFonts w:ascii="Arial" w:hAnsi="Arial" w:cs="Arial"/>
          <w:color w:val="auto"/>
          <w:sz w:val="22"/>
          <w:szCs w:val="22"/>
          <w:lang w:eastAsia="es-PE"/>
        </w:rPr>
      </w:pPr>
    </w:p>
    <w:p w14:paraId="1178B809" w14:textId="77777777" w:rsidR="003B44E6" w:rsidRPr="00D4068D" w:rsidRDefault="003B44E6" w:rsidP="003B44E6">
      <w:pPr>
        <w:pStyle w:val="Ttulo2"/>
        <w:keepLines w:val="0"/>
        <w:numPr>
          <w:ilvl w:val="1"/>
          <w:numId w:val="102"/>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El Responsable del seguimiento del transporte del almacén de origen entrega al Transportista lo siguiente:</w:t>
      </w:r>
    </w:p>
    <w:p w14:paraId="5F38E066" w14:textId="4FEC7F1E" w:rsidR="003B44E6" w:rsidRPr="00D4068D" w:rsidRDefault="003B44E6" w:rsidP="003B44E6">
      <w:pPr>
        <w:pStyle w:val="Prrafodelista"/>
        <w:numPr>
          <w:ilvl w:val="0"/>
          <w:numId w:val="122"/>
        </w:numPr>
        <w:ind w:left="1134" w:hanging="425"/>
        <w:jc w:val="both"/>
        <w:rPr>
          <w:rFonts w:ascii="Arial" w:hAnsi="Arial" w:cs="Arial"/>
          <w:sz w:val="22"/>
          <w:szCs w:val="22"/>
          <w:lang w:eastAsia="es-PE"/>
        </w:rPr>
      </w:pPr>
      <w:r w:rsidRPr="00D4068D">
        <w:rPr>
          <w:rFonts w:ascii="Arial" w:eastAsiaTheme="majorEastAsia" w:hAnsi="Arial" w:cs="Arial"/>
          <w:sz w:val="22"/>
          <w:szCs w:val="22"/>
          <w:lang w:eastAsia="es-PE"/>
        </w:rPr>
        <w:t xml:space="preserve">Formato de Bitácora de Ruta (Anexo </w:t>
      </w:r>
      <w:proofErr w:type="spellStart"/>
      <w:r w:rsidRPr="00D4068D">
        <w:rPr>
          <w:rFonts w:ascii="Arial" w:eastAsiaTheme="majorEastAsia" w:hAnsi="Arial" w:cs="Arial"/>
          <w:sz w:val="22"/>
          <w:szCs w:val="22"/>
          <w:lang w:eastAsia="es-PE"/>
        </w:rPr>
        <w:t>N°</w:t>
      </w:r>
      <w:proofErr w:type="spellEnd"/>
      <w:r w:rsidRPr="00D4068D">
        <w:rPr>
          <w:rFonts w:ascii="Arial" w:eastAsiaTheme="majorEastAsia" w:hAnsi="Arial" w:cs="Arial"/>
          <w:sz w:val="22"/>
          <w:szCs w:val="22"/>
          <w:lang w:eastAsia="es-PE"/>
        </w:rPr>
        <w:t xml:space="preserve"> 2 de la Directiva)</w:t>
      </w:r>
      <w:r w:rsidR="003621A8" w:rsidRPr="00D4068D">
        <w:rPr>
          <w:rFonts w:ascii="Arial" w:eastAsiaTheme="majorEastAsia" w:hAnsi="Arial" w:cs="Arial"/>
          <w:sz w:val="22"/>
          <w:szCs w:val="22"/>
          <w:lang w:eastAsia="es-PE"/>
        </w:rPr>
        <w:t xml:space="preserve">, en donde el </w:t>
      </w:r>
      <w:r w:rsidR="00B0658A" w:rsidRPr="00D4068D">
        <w:rPr>
          <w:rFonts w:ascii="Arial" w:eastAsiaTheme="majorEastAsia" w:hAnsi="Arial" w:cs="Arial"/>
          <w:sz w:val="22"/>
          <w:szCs w:val="22"/>
          <w:lang w:eastAsia="es-PE"/>
        </w:rPr>
        <w:t>T</w:t>
      </w:r>
      <w:r w:rsidR="003621A8" w:rsidRPr="00D4068D">
        <w:rPr>
          <w:rFonts w:ascii="Arial" w:eastAsiaTheme="majorEastAsia" w:hAnsi="Arial" w:cs="Arial"/>
          <w:sz w:val="22"/>
          <w:szCs w:val="22"/>
          <w:lang w:eastAsia="es-PE"/>
        </w:rPr>
        <w:t>ransportista registra las ocurrencias e incidencias</w:t>
      </w:r>
      <w:r w:rsidRPr="00D4068D">
        <w:rPr>
          <w:rFonts w:ascii="Arial" w:eastAsiaTheme="majorEastAsia" w:hAnsi="Arial" w:cs="Arial"/>
          <w:sz w:val="22"/>
          <w:szCs w:val="22"/>
          <w:lang w:eastAsia="es-PE"/>
        </w:rPr>
        <w:t>.</w:t>
      </w:r>
    </w:p>
    <w:p w14:paraId="0104561B" w14:textId="77777777" w:rsidR="003E5E3D" w:rsidRPr="00F83DB6" w:rsidRDefault="003B44E6" w:rsidP="003B44E6">
      <w:pPr>
        <w:pStyle w:val="Prrafodelista"/>
        <w:numPr>
          <w:ilvl w:val="0"/>
          <w:numId w:val="122"/>
        </w:numPr>
        <w:ind w:left="1134" w:hanging="425"/>
        <w:jc w:val="both"/>
        <w:rPr>
          <w:rFonts w:ascii="Arial" w:hAnsi="Arial" w:cs="Arial"/>
          <w:sz w:val="22"/>
          <w:szCs w:val="22"/>
          <w:lang w:eastAsia="es-PE"/>
        </w:rPr>
      </w:pPr>
      <w:r w:rsidRPr="00D4068D">
        <w:rPr>
          <w:rFonts w:ascii="Arial" w:eastAsiaTheme="majorEastAsia" w:hAnsi="Arial" w:cs="Arial"/>
          <w:sz w:val="22"/>
          <w:szCs w:val="22"/>
          <w:lang w:eastAsia="es-PE"/>
        </w:rPr>
        <w:t xml:space="preserve">Datos del responsable de </w:t>
      </w:r>
      <w:r w:rsidR="003E5E3D" w:rsidRPr="00D4068D">
        <w:rPr>
          <w:rFonts w:ascii="Arial" w:eastAsiaTheme="majorEastAsia" w:hAnsi="Arial" w:cs="Arial"/>
          <w:sz w:val="22"/>
          <w:szCs w:val="22"/>
          <w:lang w:eastAsia="es-PE"/>
        </w:rPr>
        <w:t xml:space="preserve">la </w:t>
      </w:r>
      <w:r w:rsidRPr="00D4068D">
        <w:rPr>
          <w:rFonts w:ascii="Arial" w:eastAsiaTheme="majorEastAsia" w:hAnsi="Arial" w:cs="Arial"/>
          <w:sz w:val="22"/>
          <w:szCs w:val="22"/>
          <w:lang w:eastAsia="es-PE"/>
        </w:rPr>
        <w:t xml:space="preserve">recepción de los bultos en el punto de destino. </w:t>
      </w:r>
    </w:p>
    <w:p w14:paraId="24058C90" w14:textId="6D13A733" w:rsidR="003B44E6" w:rsidRPr="00D4068D" w:rsidRDefault="007A3412" w:rsidP="00F83DB6">
      <w:pPr>
        <w:pStyle w:val="Prrafodelista"/>
        <w:ind w:left="1134"/>
        <w:jc w:val="both"/>
        <w:rPr>
          <w:rFonts w:ascii="Arial" w:hAnsi="Arial" w:cs="Arial"/>
          <w:sz w:val="22"/>
          <w:szCs w:val="22"/>
          <w:lang w:eastAsia="es-PE"/>
        </w:rPr>
      </w:pPr>
      <w:r w:rsidRPr="00D4068D">
        <w:rPr>
          <w:rFonts w:ascii="Arial" w:eastAsiaTheme="majorEastAsia" w:hAnsi="Arial" w:cs="Arial"/>
          <w:sz w:val="22"/>
          <w:szCs w:val="22"/>
          <w:lang w:eastAsia="es-PE"/>
        </w:rPr>
        <w:t>Para tal efecto, previamente el Responsable de la gestión del almacenamiento y distribución del almacén del punto de destino o el área usuaria de la Entidad u Organización de la Entidad, cuando el punto de destino no constituye un almacén, comunica los datos del responsable de la recepción de los bultos al Responsable del seguimiento del transporte del almacén de origen</w:t>
      </w:r>
      <w:r w:rsidR="003B44E6" w:rsidRPr="00D4068D">
        <w:rPr>
          <w:rFonts w:ascii="Arial" w:eastAsiaTheme="majorEastAsia" w:hAnsi="Arial" w:cs="Arial"/>
          <w:sz w:val="22"/>
          <w:szCs w:val="22"/>
          <w:lang w:eastAsia="es-PE"/>
        </w:rPr>
        <w:t>.</w:t>
      </w:r>
    </w:p>
    <w:p w14:paraId="0D10A2FD" w14:textId="1C868F1D" w:rsidR="00A55C36" w:rsidRPr="00D4068D" w:rsidRDefault="00A55C36" w:rsidP="00A55C36">
      <w:pPr>
        <w:rPr>
          <w:lang w:eastAsia="es-PE"/>
        </w:rPr>
      </w:pPr>
      <w:bookmarkStart w:id="6" w:name="_Hlk69668860"/>
    </w:p>
    <w:p w14:paraId="67BE368F" w14:textId="77777777" w:rsidR="00A55C36" w:rsidRPr="00D4068D" w:rsidRDefault="00A55C36" w:rsidP="00341347">
      <w:pPr>
        <w:keepNext/>
        <w:tabs>
          <w:tab w:val="left" w:pos="567"/>
          <w:tab w:val="left" w:pos="2128"/>
        </w:tabs>
        <w:contextualSpacing/>
        <w:jc w:val="center"/>
        <w:rPr>
          <w:rFonts w:ascii="Arial" w:hAnsi="Arial" w:cs="Arial"/>
          <w:b/>
          <w:sz w:val="22"/>
          <w:szCs w:val="22"/>
        </w:rPr>
      </w:pPr>
      <w:r w:rsidRPr="00D4068D">
        <w:rPr>
          <w:rFonts w:ascii="Arial" w:hAnsi="Arial" w:cs="Arial"/>
          <w:b/>
          <w:sz w:val="22"/>
          <w:szCs w:val="22"/>
        </w:rPr>
        <w:t>Subcapítulo III</w:t>
      </w:r>
    </w:p>
    <w:p w14:paraId="074000C4" w14:textId="534B58EE" w:rsidR="00A55C36" w:rsidRPr="00D4068D" w:rsidRDefault="00A55C36" w:rsidP="00341347">
      <w:pPr>
        <w:keepNext/>
        <w:tabs>
          <w:tab w:val="left" w:pos="567"/>
          <w:tab w:val="left" w:pos="2128"/>
        </w:tabs>
        <w:contextualSpacing/>
        <w:jc w:val="center"/>
        <w:rPr>
          <w:rFonts w:ascii="Arial" w:hAnsi="Arial" w:cs="Arial"/>
          <w:b/>
          <w:sz w:val="22"/>
          <w:szCs w:val="22"/>
        </w:rPr>
      </w:pPr>
      <w:r w:rsidRPr="00D4068D">
        <w:rPr>
          <w:rFonts w:ascii="Arial" w:hAnsi="Arial" w:cs="Arial"/>
          <w:b/>
          <w:sz w:val="22"/>
          <w:szCs w:val="22"/>
        </w:rPr>
        <w:t xml:space="preserve">Fase de </w:t>
      </w:r>
      <w:r w:rsidR="001F5470" w:rsidRPr="00D4068D">
        <w:rPr>
          <w:rFonts w:ascii="Arial" w:hAnsi="Arial" w:cs="Arial"/>
          <w:b/>
          <w:sz w:val="22"/>
          <w:szCs w:val="22"/>
        </w:rPr>
        <w:t>Traslado</w:t>
      </w:r>
      <w:r w:rsidRPr="00D4068D">
        <w:rPr>
          <w:rFonts w:ascii="Arial" w:hAnsi="Arial" w:cs="Arial"/>
          <w:b/>
          <w:sz w:val="22"/>
          <w:szCs w:val="22"/>
        </w:rPr>
        <w:t xml:space="preserve"> </w:t>
      </w:r>
    </w:p>
    <w:p w14:paraId="4E4E0E1A" w14:textId="1A042BB2" w:rsidR="00E74FC9" w:rsidRPr="00D4068D" w:rsidRDefault="00B416E1" w:rsidP="00341347">
      <w:pPr>
        <w:pStyle w:val="Ttulo1"/>
        <w:keepLines w:val="0"/>
        <w:contextualSpacing/>
        <w:rPr>
          <w:lang w:eastAsia="es-PE"/>
        </w:rPr>
      </w:pPr>
      <w:r w:rsidRPr="00D4068D">
        <w:rPr>
          <w:lang w:eastAsia="es-PE"/>
        </w:rPr>
        <w:t>Alcance</w:t>
      </w:r>
    </w:p>
    <w:p w14:paraId="4DC7C608" w14:textId="040500E5" w:rsidR="00E74FC9" w:rsidRPr="00D4068D" w:rsidRDefault="00E74FC9" w:rsidP="00341347">
      <w:pPr>
        <w:keepNext/>
        <w:rPr>
          <w:lang w:eastAsia="es-PE"/>
        </w:rPr>
      </w:pPr>
    </w:p>
    <w:p w14:paraId="59763D30" w14:textId="1984B7EA" w:rsidR="00470907" w:rsidRPr="00F83DB6" w:rsidRDefault="00E74FC9" w:rsidP="00F83DB6">
      <w:pPr>
        <w:pStyle w:val="Prrafodelista"/>
        <w:keepNext/>
        <w:numPr>
          <w:ilvl w:val="1"/>
          <w:numId w:val="11"/>
        </w:numPr>
        <w:jc w:val="both"/>
        <w:rPr>
          <w:rFonts w:ascii="Arial" w:hAnsi="Arial" w:cs="Arial"/>
          <w:sz w:val="22"/>
          <w:szCs w:val="22"/>
          <w:lang w:eastAsia="es-PE"/>
        </w:rPr>
      </w:pPr>
      <w:r w:rsidRPr="00F83DB6">
        <w:rPr>
          <w:rFonts w:ascii="Arial" w:hAnsi="Arial" w:cs="Arial"/>
          <w:sz w:val="22"/>
          <w:szCs w:val="22"/>
          <w:lang w:eastAsia="es-PE"/>
        </w:rPr>
        <w:t xml:space="preserve">El </w:t>
      </w:r>
      <w:r w:rsidR="001F5470" w:rsidRPr="00F83DB6">
        <w:rPr>
          <w:rFonts w:ascii="Arial" w:hAnsi="Arial" w:cs="Arial"/>
          <w:sz w:val="22"/>
          <w:szCs w:val="22"/>
          <w:lang w:eastAsia="es-PE"/>
        </w:rPr>
        <w:t>traslado</w:t>
      </w:r>
      <w:r w:rsidRPr="00F83DB6">
        <w:rPr>
          <w:rFonts w:ascii="Arial" w:hAnsi="Arial" w:cs="Arial"/>
          <w:sz w:val="22"/>
          <w:szCs w:val="22"/>
          <w:lang w:eastAsia="es-PE"/>
        </w:rPr>
        <w:t xml:space="preserve"> comprende las actividades vinculadas a la ejecución de la programación de</w:t>
      </w:r>
      <w:r w:rsidRPr="00F83DB6">
        <w:rPr>
          <w:rFonts w:ascii="Arial" w:hAnsi="Arial" w:cs="Arial"/>
          <w:sz w:val="22"/>
          <w:szCs w:val="22"/>
        </w:rPr>
        <w:t xml:space="preserve"> ruta</w:t>
      </w:r>
      <w:r w:rsidRPr="00F83DB6">
        <w:rPr>
          <w:rFonts w:ascii="Arial" w:hAnsi="Arial" w:cs="Arial"/>
          <w:sz w:val="22"/>
          <w:szCs w:val="22"/>
          <w:lang w:eastAsia="es-PE"/>
        </w:rPr>
        <w:t xml:space="preserve"> hasta la </w:t>
      </w:r>
      <w:r w:rsidR="00416F54" w:rsidRPr="00D4068D">
        <w:rPr>
          <w:rFonts w:ascii="Arial" w:hAnsi="Arial" w:cs="Arial"/>
          <w:sz w:val="22"/>
          <w:szCs w:val="22"/>
          <w:lang w:eastAsia="es-PE"/>
        </w:rPr>
        <w:t>llegada</w:t>
      </w:r>
      <w:r w:rsidR="00341347" w:rsidRPr="00F83DB6">
        <w:rPr>
          <w:rFonts w:ascii="Arial" w:hAnsi="Arial" w:cs="Arial"/>
          <w:sz w:val="22"/>
          <w:szCs w:val="22"/>
          <w:lang w:eastAsia="es-PE"/>
        </w:rPr>
        <w:t xml:space="preserve"> </w:t>
      </w:r>
      <w:r w:rsidR="009E5854" w:rsidRPr="00F83DB6">
        <w:rPr>
          <w:rFonts w:ascii="Arial" w:hAnsi="Arial" w:cs="Arial"/>
          <w:sz w:val="22"/>
          <w:szCs w:val="22"/>
          <w:lang w:eastAsia="es-PE"/>
        </w:rPr>
        <w:t xml:space="preserve">de los bultos </w:t>
      </w:r>
      <w:r w:rsidR="00D4068D" w:rsidRPr="00D4068D">
        <w:rPr>
          <w:rFonts w:ascii="Arial" w:hAnsi="Arial" w:cs="Arial"/>
          <w:sz w:val="22"/>
          <w:szCs w:val="22"/>
          <w:lang w:eastAsia="es-PE"/>
        </w:rPr>
        <w:t>a</w:t>
      </w:r>
      <w:r w:rsidR="00341347" w:rsidRPr="00F83DB6">
        <w:rPr>
          <w:rFonts w:ascii="Arial" w:hAnsi="Arial" w:cs="Arial"/>
          <w:sz w:val="22"/>
          <w:szCs w:val="22"/>
          <w:lang w:eastAsia="es-PE"/>
        </w:rPr>
        <w:t xml:space="preserve"> los puntos de destino</w:t>
      </w:r>
      <w:r w:rsidR="00D77706" w:rsidRPr="00F83DB6">
        <w:rPr>
          <w:rFonts w:ascii="Arial" w:hAnsi="Arial" w:cs="Arial"/>
          <w:sz w:val="22"/>
          <w:szCs w:val="22"/>
          <w:lang w:eastAsia="es-PE"/>
        </w:rPr>
        <w:t xml:space="preserve">. </w:t>
      </w:r>
    </w:p>
    <w:p w14:paraId="7CAE2A11" w14:textId="77777777" w:rsidR="003B44E6" w:rsidRPr="00D4068D" w:rsidRDefault="003B44E6" w:rsidP="00D77706">
      <w:pPr>
        <w:keepNext/>
        <w:jc w:val="both"/>
        <w:rPr>
          <w:rFonts w:ascii="Arial" w:hAnsi="Arial" w:cs="Arial"/>
          <w:sz w:val="22"/>
          <w:szCs w:val="22"/>
          <w:lang w:eastAsia="es-PE"/>
        </w:rPr>
      </w:pPr>
    </w:p>
    <w:p w14:paraId="362ABDDD" w14:textId="13904B53" w:rsidR="00D77706" w:rsidRPr="00F83DB6" w:rsidRDefault="00D77706" w:rsidP="00F83DB6">
      <w:pPr>
        <w:pStyle w:val="Prrafodelista"/>
        <w:keepNext/>
        <w:numPr>
          <w:ilvl w:val="1"/>
          <w:numId w:val="11"/>
        </w:numPr>
        <w:jc w:val="both"/>
        <w:rPr>
          <w:rFonts w:ascii="Arial" w:hAnsi="Arial" w:cs="Arial"/>
          <w:sz w:val="22"/>
          <w:szCs w:val="22"/>
          <w:lang w:eastAsia="es-PE"/>
        </w:rPr>
      </w:pPr>
      <w:r w:rsidRPr="00F83DB6">
        <w:rPr>
          <w:rFonts w:ascii="Arial" w:hAnsi="Arial" w:cs="Arial"/>
          <w:sz w:val="22"/>
          <w:szCs w:val="22"/>
          <w:lang w:eastAsia="es-PE"/>
        </w:rPr>
        <w:t xml:space="preserve">Durante esta fase, los bienes muebles se encuentran en estado de “tránsito”, lo cual se registra en el sistema informático de soporte a la gestión del transporte, o cualquier otro medio físico con el que se cuente, para su respectivo seguimiento. </w:t>
      </w:r>
    </w:p>
    <w:p w14:paraId="62B4EE96" w14:textId="09EE4BF6" w:rsidR="004600B8" w:rsidRPr="00D4068D" w:rsidRDefault="00A4710B" w:rsidP="00A4710B">
      <w:pPr>
        <w:pStyle w:val="Ttulo1"/>
        <w:contextualSpacing/>
        <w:jc w:val="both"/>
        <w:rPr>
          <w:lang w:eastAsia="es-PE"/>
        </w:rPr>
      </w:pPr>
      <w:r w:rsidRPr="00D4068D">
        <w:t>T</w:t>
      </w:r>
      <w:r w:rsidR="001F5470" w:rsidRPr="00D4068D">
        <w:t xml:space="preserve">raslado </w:t>
      </w:r>
    </w:p>
    <w:bookmarkEnd w:id="6"/>
    <w:p w14:paraId="5231CFF3" w14:textId="77777777" w:rsidR="004600B8" w:rsidRPr="00D4068D" w:rsidRDefault="004600B8" w:rsidP="00E638E6">
      <w:pPr>
        <w:pStyle w:val="Prrafodelista"/>
        <w:keepNext/>
        <w:tabs>
          <w:tab w:val="left" w:pos="567"/>
        </w:tabs>
        <w:jc w:val="both"/>
        <w:rPr>
          <w:rFonts w:ascii="Arial" w:hAnsi="Arial" w:cs="Arial"/>
          <w:sz w:val="22"/>
          <w:szCs w:val="22"/>
        </w:rPr>
      </w:pPr>
    </w:p>
    <w:p w14:paraId="380FEB79" w14:textId="77777777" w:rsidR="004966C2" w:rsidRPr="00D4068D" w:rsidRDefault="004966C2" w:rsidP="00B72E20">
      <w:pPr>
        <w:pStyle w:val="Prrafodelista"/>
        <w:keepNext/>
        <w:keepLines/>
        <w:numPr>
          <w:ilvl w:val="0"/>
          <w:numId w:val="23"/>
        </w:numPr>
        <w:spacing w:before="40"/>
        <w:jc w:val="both"/>
        <w:outlineLvl w:val="1"/>
        <w:rPr>
          <w:rFonts w:ascii="Arial" w:eastAsiaTheme="majorEastAsia" w:hAnsi="Arial" w:cs="Arial"/>
          <w:vanish/>
          <w:sz w:val="22"/>
          <w:szCs w:val="22"/>
          <w:lang w:eastAsia="es-PE"/>
        </w:rPr>
      </w:pPr>
    </w:p>
    <w:p w14:paraId="25267E64" w14:textId="77777777" w:rsidR="004966C2" w:rsidRPr="00D4068D" w:rsidRDefault="004966C2" w:rsidP="00B72E20">
      <w:pPr>
        <w:pStyle w:val="Prrafodelista"/>
        <w:keepNext/>
        <w:keepLines/>
        <w:numPr>
          <w:ilvl w:val="0"/>
          <w:numId w:val="23"/>
        </w:numPr>
        <w:spacing w:before="40"/>
        <w:jc w:val="both"/>
        <w:outlineLvl w:val="1"/>
        <w:rPr>
          <w:rFonts w:ascii="Arial" w:eastAsiaTheme="majorEastAsia" w:hAnsi="Arial" w:cs="Arial"/>
          <w:vanish/>
          <w:sz w:val="22"/>
          <w:szCs w:val="22"/>
          <w:lang w:eastAsia="es-PE"/>
        </w:rPr>
      </w:pPr>
    </w:p>
    <w:p w14:paraId="07CF0DDE" w14:textId="77777777" w:rsidR="00CF0408" w:rsidRPr="00D4068D" w:rsidRDefault="00CF0408" w:rsidP="00CF0408">
      <w:pPr>
        <w:pStyle w:val="Prrafodelista"/>
        <w:numPr>
          <w:ilvl w:val="0"/>
          <w:numId w:val="67"/>
        </w:numPr>
        <w:jc w:val="both"/>
        <w:rPr>
          <w:rFonts w:ascii="Arial" w:eastAsiaTheme="majorEastAsia" w:hAnsi="Arial" w:cs="Arial"/>
          <w:vanish/>
          <w:sz w:val="22"/>
          <w:szCs w:val="22"/>
          <w:lang w:eastAsia="es-PE"/>
        </w:rPr>
      </w:pPr>
    </w:p>
    <w:p w14:paraId="7D9F773A" w14:textId="77777777" w:rsidR="00CF0408" w:rsidRPr="00D4068D" w:rsidRDefault="00CF0408" w:rsidP="00CF0408">
      <w:pPr>
        <w:pStyle w:val="Prrafodelista"/>
        <w:numPr>
          <w:ilvl w:val="0"/>
          <w:numId w:val="67"/>
        </w:numPr>
        <w:jc w:val="both"/>
        <w:rPr>
          <w:rFonts w:ascii="Arial" w:eastAsiaTheme="majorEastAsia" w:hAnsi="Arial" w:cs="Arial"/>
          <w:vanish/>
          <w:sz w:val="22"/>
          <w:szCs w:val="22"/>
          <w:lang w:eastAsia="es-PE"/>
        </w:rPr>
      </w:pPr>
    </w:p>
    <w:p w14:paraId="1CA4607E" w14:textId="32C70726" w:rsidR="00D77706" w:rsidRPr="00D4068D" w:rsidRDefault="00470907" w:rsidP="00F83DB6">
      <w:pPr>
        <w:pStyle w:val="Ttulo2"/>
        <w:keepLines w:val="0"/>
        <w:numPr>
          <w:ilvl w:val="1"/>
          <w:numId w:val="133"/>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El Responsable del seguimiento del transporte</w:t>
      </w:r>
      <w:r w:rsidR="005A6862" w:rsidRPr="00D4068D">
        <w:rPr>
          <w:rFonts w:ascii="Arial" w:hAnsi="Arial" w:cs="Arial"/>
          <w:color w:val="auto"/>
          <w:sz w:val="22"/>
          <w:szCs w:val="22"/>
          <w:lang w:eastAsia="es-PE"/>
        </w:rPr>
        <w:t>, mediante correo electrónico u otro medio que permita dejar constancia,</w:t>
      </w:r>
      <w:r w:rsidRPr="00D4068D">
        <w:rPr>
          <w:rFonts w:ascii="Arial" w:hAnsi="Arial" w:cs="Arial"/>
          <w:color w:val="auto"/>
          <w:sz w:val="22"/>
          <w:szCs w:val="22"/>
          <w:lang w:eastAsia="es-PE"/>
        </w:rPr>
        <w:t xml:space="preserve"> comunica al</w:t>
      </w:r>
      <w:r w:rsidR="005A6862" w:rsidRPr="00D4068D">
        <w:rPr>
          <w:rFonts w:ascii="Arial" w:hAnsi="Arial" w:cs="Arial"/>
          <w:color w:val="auto"/>
          <w:sz w:val="22"/>
          <w:szCs w:val="22"/>
          <w:lang w:eastAsia="es-PE"/>
        </w:rPr>
        <w:t xml:space="preserve"> responsable de </w:t>
      </w:r>
      <w:r w:rsidR="00CD7A7E" w:rsidRPr="00D4068D">
        <w:rPr>
          <w:rFonts w:ascii="Arial" w:hAnsi="Arial" w:cs="Arial"/>
          <w:color w:val="auto"/>
          <w:sz w:val="22"/>
          <w:szCs w:val="22"/>
          <w:lang w:eastAsia="es-PE"/>
        </w:rPr>
        <w:t xml:space="preserve">la </w:t>
      </w:r>
      <w:r w:rsidR="005A6862" w:rsidRPr="00D4068D">
        <w:rPr>
          <w:rFonts w:ascii="Arial" w:hAnsi="Arial" w:cs="Arial"/>
          <w:color w:val="auto"/>
          <w:sz w:val="22"/>
          <w:szCs w:val="22"/>
          <w:lang w:eastAsia="es-PE"/>
        </w:rPr>
        <w:t>rec</w:t>
      </w:r>
      <w:r w:rsidR="002727A1" w:rsidRPr="00D4068D">
        <w:rPr>
          <w:rFonts w:ascii="Arial" w:hAnsi="Arial" w:cs="Arial"/>
          <w:color w:val="auto"/>
          <w:sz w:val="22"/>
          <w:szCs w:val="22"/>
          <w:lang w:eastAsia="es-PE"/>
        </w:rPr>
        <w:t xml:space="preserve">epción de </w:t>
      </w:r>
      <w:r w:rsidR="005A6862" w:rsidRPr="00D4068D">
        <w:rPr>
          <w:rFonts w:ascii="Arial" w:hAnsi="Arial" w:cs="Arial"/>
          <w:color w:val="auto"/>
          <w:sz w:val="22"/>
          <w:szCs w:val="22"/>
          <w:lang w:eastAsia="es-PE"/>
        </w:rPr>
        <w:t xml:space="preserve">los bultos </w:t>
      </w:r>
      <w:r w:rsidR="00497F36" w:rsidRPr="00D4068D">
        <w:rPr>
          <w:rFonts w:ascii="Arial" w:hAnsi="Arial" w:cs="Arial"/>
          <w:color w:val="auto"/>
          <w:sz w:val="22"/>
          <w:szCs w:val="22"/>
          <w:lang w:eastAsia="es-PE"/>
        </w:rPr>
        <w:t xml:space="preserve">en el </w:t>
      </w:r>
      <w:r w:rsidRPr="00D4068D">
        <w:rPr>
          <w:rFonts w:ascii="Arial" w:hAnsi="Arial" w:cs="Arial"/>
          <w:color w:val="auto"/>
          <w:sz w:val="22"/>
          <w:szCs w:val="22"/>
          <w:lang w:eastAsia="es-PE"/>
        </w:rPr>
        <w:t>punto de destino</w:t>
      </w:r>
      <w:r w:rsidR="00497F36" w:rsidRPr="00D4068D">
        <w:rPr>
          <w:rFonts w:ascii="Arial" w:hAnsi="Arial" w:cs="Arial"/>
          <w:color w:val="auto"/>
          <w:sz w:val="22"/>
          <w:szCs w:val="22"/>
          <w:lang w:eastAsia="es-PE"/>
        </w:rPr>
        <w:t>,</w:t>
      </w:r>
      <w:r w:rsidRPr="00D4068D">
        <w:rPr>
          <w:rFonts w:ascii="Arial" w:hAnsi="Arial" w:cs="Arial"/>
          <w:color w:val="auto"/>
          <w:sz w:val="22"/>
          <w:szCs w:val="22"/>
          <w:lang w:eastAsia="es-PE"/>
        </w:rPr>
        <w:t xml:space="preserve"> </w:t>
      </w:r>
      <w:r w:rsidR="005A6862" w:rsidRPr="00D4068D">
        <w:rPr>
          <w:rFonts w:ascii="Arial" w:hAnsi="Arial" w:cs="Arial"/>
          <w:color w:val="auto"/>
          <w:sz w:val="22"/>
          <w:szCs w:val="22"/>
          <w:lang w:eastAsia="es-PE"/>
        </w:rPr>
        <w:t xml:space="preserve">la fecha de despacho y el tiempo </w:t>
      </w:r>
      <w:r w:rsidR="005A6862" w:rsidRPr="00D4068D">
        <w:rPr>
          <w:rFonts w:ascii="Arial" w:hAnsi="Arial" w:cs="Arial"/>
          <w:color w:val="auto"/>
          <w:sz w:val="22"/>
          <w:szCs w:val="22"/>
          <w:lang w:eastAsia="es-PE"/>
        </w:rPr>
        <w:lastRenderedPageBreak/>
        <w:t xml:space="preserve">estimado de </w:t>
      </w:r>
      <w:r w:rsidR="00A32D74" w:rsidRPr="00D4068D">
        <w:rPr>
          <w:rFonts w:ascii="Arial" w:hAnsi="Arial" w:cs="Arial"/>
          <w:color w:val="auto"/>
          <w:sz w:val="22"/>
          <w:szCs w:val="22"/>
          <w:lang w:eastAsia="es-PE"/>
        </w:rPr>
        <w:t>entrega</w:t>
      </w:r>
      <w:r w:rsidR="005A6862" w:rsidRPr="00D4068D">
        <w:rPr>
          <w:rFonts w:ascii="Arial" w:hAnsi="Arial" w:cs="Arial"/>
          <w:color w:val="auto"/>
          <w:sz w:val="22"/>
          <w:szCs w:val="22"/>
          <w:lang w:eastAsia="es-PE"/>
        </w:rPr>
        <w:t xml:space="preserve"> (fecha y hora estimadas)</w:t>
      </w:r>
      <w:r w:rsidR="00497F36" w:rsidRPr="00D4068D">
        <w:rPr>
          <w:rFonts w:ascii="Arial" w:hAnsi="Arial" w:cs="Arial"/>
          <w:color w:val="auto"/>
          <w:sz w:val="22"/>
          <w:szCs w:val="22"/>
          <w:lang w:eastAsia="es-PE"/>
        </w:rPr>
        <w:t>. Asimismo, remite</w:t>
      </w:r>
      <w:r w:rsidR="005A6862" w:rsidRPr="00D4068D">
        <w:rPr>
          <w:rFonts w:ascii="Arial" w:hAnsi="Arial" w:cs="Arial"/>
          <w:color w:val="auto"/>
          <w:sz w:val="22"/>
          <w:szCs w:val="22"/>
          <w:lang w:eastAsia="es-PE"/>
        </w:rPr>
        <w:t xml:space="preserve"> copia de </w:t>
      </w:r>
      <w:r w:rsidRPr="00D4068D">
        <w:rPr>
          <w:rFonts w:ascii="Arial" w:hAnsi="Arial" w:cs="Arial"/>
          <w:color w:val="auto"/>
          <w:sz w:val="22"/>
          <w:szCs w:val="22"/>
          <w:lang w:eastAsia="es-PE"/>
        </w:rPr>
        <w:t>los documentos de despacho de los bienes muebles</w:t>
      </w:r>
      <w:r w:rsidR="00497F36" w:rsidRPr="00D4068D">
        <w:rPr>
          <w:rFonts w:ascii="Arial" w:hAnsi="Arial" w:cs="Arial"/>
          <w:color w:val="auto"/>
          <w:sz w:val="22"/>
          <w:szCs w:val="22"/>
          <w:lang w:eastAsia="es-PE"/>
        </w:rPr>
        <w:t>.</w:t>
      </w:r>
    </w:p>
    <w:p w14:paraId="3CED3147" w14:textId="77777777" w:rsidR="005A6862" w:rsidRPr="00D4068D" w:rsidRDefault="005A6862" w:rsidP="00266F31">
      <w:pPr>
        <w:pStyle w:val="Prrafodelista"/>
        <w:jc w:val="both"/>
        <w:rPr>
          <w:rFonts w:ascii="Arial" w:eastAsiaTheme="majorEastAsia" w:hAnsi="Arial" w:cs="Arial"/>
          <w:sz w:val="22"/>
          <w:szCs w:val="22"/>
          <w:lang w:eastAsia="es-PE"/>
        </w:rPr>
      </w:pPr>
    </w:p>
    <w:p w14:paraId="126A10F0" w14:textId="52031334" w:rsidR="00416F54" w:rsidRPr="00D4068D" w:rsidRDefault="00416F54" w:rsidP="00416F54">
      <w:pPr>
        <w:pStyle w:val="Prrafodelista"/>
        <w:numPr>
          <w:ilvl w:val="1"/>
          <w:numId w:val="133"/>
        </w:numPr>
        <w:jc w:val="both"/>
        <w:rPr>
          <w:rFonts w:ascii="Arial" w:hAnsi="Arial" w:cs="Arial"/>
          <w:sz w:val="22"/>
          <w:szCs w:val="22"/>
          <w:lang w:eastAsia="es-PE"/>
        </w:rPr>
      </w:pPr>
      <w:r w:rsidRPr="00D4068D">
        <w:rPr>
          <w:rFonts w:ascii="Arial" w:hAnsi="Arial" w:cs="Arial"/>
          <w:sz w:val="22"/>
          <w:szCs w:val="22"/>
          <w:lang w:eastAsia="es-PE"/>
        </w:rPr>
        <w:t>El Transportista garantiza que por ningún motivo la tripulación sea trasladada en el espacio de carga destinado para los bultos.</w:t>
      </w:r>
    </w:p>
    <w:p w14:paraId="13889BF8" w14:textId="77777777" w:rsidR="00416F54" w:rsidRPr="00D4068D" w:rsidRDefault="00416F54" w:rsidP="00416F54">
      <w:pPr>
        <w:pStyle w:val="Prrafodelista"/>
        <w:rPr>
          <w:rFonts w:ascii="Arial" w:hAnsi="Arial" w:cs="Arial"/>
          <w:sz w:val="22"/>
          <w:szCs w:val="22"/>
          <w:lang w:eastAsia="es-PE"/>
        </w:rPr>
      </w:pPr>
    </w:p>
    <w:p w14:paraId="4496EEA1" w14:textId="610A2479" w:rsidR="00322033" w:rsidRPr="00D4068D" w:rsidRDefault="005A6862" w:rsidP="00F83DB6">
      <w:pPr>
        <w:pStyle w:val="Ttulo2"/>
        <w:keepLines w:val="0"/>
        <w:numPr>
          <w:ilvl w:val="1"/>
          <w:numId w:val="133"/>
        </w:numPr>
        <w:contextualSpacing/>
        <w:jc w:val="both"/>
        <w:rPr>
          <w:rFonts w:ascii="Arial" w:hAnsi="Arial" w:cs="Arial"/>
          <w:sz w:val="22"/>
          <w:szCs w:val="22"/>
          <w:lang w:eastAsia="es-PE"/>
        </w:rPr>
      </w:pPr>
      <w:r w:rsidRPr="00D4068D">
        <w:rPr>
          <w:rFonts w:ascii="Arial" w:hAnsi="Arial" w:cs="Arial"/>
          <w:color w:val="auto"/>
          <w:sz w:val="22"/>
          <w:szCs w:val="22"/>
          <w:lang w:eastAsia="es-PE"/>
        </w:rPr>
        <w:t>Durante el traslado, e</w:t>
      </w:r>
      <w:r w:rsidR="001F3F38" w:rsidRPr="00D4068D">
        <w:rPr>
          <w:rFonts w:ascii="Arial" w:hAnsi="Arial" w:cs="Arial"/>
          <w:color w:val="auto"/>
          <w:sz w:val="22"/>
          <w:szCs w:val="22"/>
          <w:lang w:eastAsia="es-PE"/>
        </w:rPr>
        <w:t>l</w:t>
      </w:r>
      <w:r w:rsidR="00FF130D" w:rsidRPr="00D4068D">
        <w:rPr>
          <w:rFonts w:ascii="Arial" w:hAnsi="Arial" w:cs="Arial"/>
          <w:color w:val="auto"/>
          <w:sz w:val="22"/>
          <w:szCs w:val="22"/>
          <w:lang w:eastAsia="es-PE"/>
        </w:rPr>
        <w:t xml:space="preserve"> Transportista </w:t>
      </w:r>
      <w:r w:rsidR="00934C3D" w:rsidRPr="00D4068D">
        <w:rPr>
          <w:rFonts w:ascii="Arial" w:hAnsi="Arial" w:cs="Arial"/>
          <w:color w:val="auto"/>
          <w:sz w:val="22"/>
          <w:szCs w:val="22"/>
          <w:lang w:eastAsia="es-PE"/>
        </w:rPr>
        <w:t>tiene prohibido abrir el espacio de carga</w:t>
      </w:r>
      <w:r w:rsidR="001F3F38" w:rsidRPr="00D4068D">
        <w:rPr>
          <w:rFonts w:ascii="Arial" w:hAnsi="Arial" w:cs="Arial"/>
          <w:color w:val="auto"/>
          <w:sz w:val="22"/>
          <w:szCs w:val="22"/>
          <w:lang w:eastAsia="es-PE"/>
        </w:rPr>
        <w:t xml:space="preserve"> de la unidad de transporte fuera del</w:t>
      </w:r>
      <w:r w:rsidR="00471472" w:rsidRPr="00D4068D">
        <w:rPr>
          <w:rFonts w:ascii="Arial" w:hAnsi="Arial" w:cs="Arial"/>
          <w:color w:val="auto"/>
          <w:sz w:val="22"/>
          <w:szCs w:val="22"/>
          <w:lang w:eastAsia="es-PE"/>
        </w:rPr>
        <w:t xml:space="preserve"> almacén </w:t>
      </w:r>
      <w:r w:rsidR="001F3F38" w:rsidRPr="00D4068D">
        <w:rPr>
          <w:rFonts w:ascii="Arial" w:hAnsi="Arial" w:cs="Arial"/>
          <w:color w:val="auto"/>
          <w:sz w:val="22"/>
          <w:szCs w:val="22"/>
          <w:lang w:eastAsia="es-PE"/>
        </w:rPr>
        <w:t>de origen o punto de destino</w:t>
      </w:r>
      <w:r w:rsidR="00657BB9" w:rsidRPr="00D4068D">
        <w:rPr>
          <w:rFonts w:ascii="Arial" w:hAnsi="Arial" w:cs="Arial"/>
          <w:color w:val="auto"/>
          <w:sz w:val="22"/>
          <w:szCs w:val="22"/>
          <w:lang w:eastAsia="es-PE"/>
        </w:rPr>
        <w:t>, salvo indicación expresa del R</w:t>
      </w:r>
      <w:r w:rsidR="001F3F38" w:rsidRPr="00D4068D">
        <w:rPr>
          <w:rFonts w:ascii="Arial" w:hAnsi="Arial" w:cs="Arial"/>
          <w:color w:val="auto"/>
          <w:sz w:val="22"/>
          <w:szCs w:val="22"/>
          <w:lang w:eastAsia="es-PE"/>
        </w:rPr>
        <w:t xml:space="preserve">esponsable </w:t>
      </w:r>
      <w:r w:rsidR="00AC4B10" w:rsidRPr="00D4068D">
        <w:rPr>
          <w:rFonts w:ascii="Arial" w:hAnsi="Arial" w:cs="Arial"/>
          <w:color w:val="auto"/>
          <w:sz w:val="22"/>
          <w:szCs w:val="22"/>
          <w:lang w:eastAsia="es-PE"/>
        </w:rPr>
        <w:t>del seguimiento del</w:t>
      </w:r>
      <w:r w:rsidR="001F3F38" w:rsidRPr="00D4068D">
        <w:rPr>
          <w:rFonts w:ascii="Arial" w:hAnsi="Arial" w:cs="Arial"/>
          <w:color w:val="auto"/>
          <w:sz w:val="22"/>
          <w:szCs w:val="22"/>
          <w:lang w:eastAsia="es-PE"/>
        </w:rPr>
        <w:t xml:space="preserve"> transporte</w:t>
      </w:r>
      <w:r w:rsidR="00C7548F" w:rsidRPr="00D4068D">
        <w:rPr>
          <w:rFonts w:ascii="Arial" w:hAnsi="Arial" w:cs="Arial"/>
          <w:color w:val="auto"/>
          <w:sz w:val="22"/>
          <w:szCs w:val="22"/>
          <w:lang w:eastAsia="es-PE"/>
        </w:rPr>
        <w:t xml:space="preserve"> del almacén de origen</w:t>
      </w:r>
      <w:r w:rsidR="00BF7630" w:rsidRPr="00D4068D">
        <w:rPr>
          <w:rFonts w:ascii="Arial" w:hAnsi="Arial" w:cs="Arial"/>
          <w:color w:val="auto"/>
          <w:sz w:val="22"/>
          <w:szCs w:val="22"/>
          <w:lang w:eastAsia="es-PE"/>
        </w:rPr>
        <w:t xml:space="preserve"> </w:t>
      </w:r>
      <w:r w:rsidR="00266F31" w:rsidRPr="00D4068D">
        <w:rPr>
          <w:rFonts w:ascii="Arial" w:hAnsi="Arial" w:cs="Arial"/>
          <w:color w:val="auto"/>
          <w:sz w:val="22"/>
          <w:szCs w:val="22"/>
          <w:lang w:eastAsia="es-PE"/>
        </w:rPr>
        <w:t>y</w:t>
      </w:r>
      <w:r w:rsidR="001F3F38" w:rsidRPr="00D4068D">
        <w:rPr>
          <w:rFonts w:ascii="Arial" w:hAnsi="Arial" w:cs="Arial"/>
          <w:color w:val="auto"/>
          <w:sz w:val="22"/>
          <w:szCs w:val="22"/>
          <w:lang w:eastAsia="es-PE"/>
        </w:rPr>
        <w:t xml:space="preserve"> a</w:t>
      </w:r>
      <w:r w:rsidR="00266F31" w:rsidRPr="00D4068D">
        <w:rPr>
          <w:rFonts w:ascii="Arial" w:hAnsi="Arial" w:cs="Arial"/>
          <w:color w:val="auto"/>
          <w:sz w:val="22"/>
          <w:szCs w:val="22"/>
          <w:lang w:eastAsia="es-PE"/>
        </w:rPr>
        <w:t xml:space="preserve">doptando </w:t>
      </w:r>
      <w:r w:rsidR="00B811B5" w:rsidRPr="00D4068D">
        <w:rPr>
          <w:rFonts w:ascii="Arial" w:hAnsi="Arial" w:cs="Arial"/>
          <w:color w:val="auto"/>
          <w:sz w:val="22"/>
          <w:szCs w:val="22"/>
          <w:lang w:eastAsia="es-PE"/>
        </w:rPr>
        <w:t xml:space="preserve">las </w:t>
      </w:r>
      <w:r w:rsidR="001F3F38" w:rsidRPr="00D4068D">
        <w:rPr>
          <w:rFonts w:ascii="Arial" w:hAnsi="Arial" w:cs="Arial"/>
          <w:color w:val="auto"/>
          <w:sz w:val="22"/>
          <w:szCs w:val="22"/>
          <w:lang w:eastAsia="es-PE"/>
        </w:rPr>
        <w:t xml:space="preserve">medidas necesarias para garantizar las condiciones </w:t>
      </w:r>
      <w:r w:rsidR="00341347" w:rsidRPr="00D4068D">
        <w:rPr>
          <w:rFonts w:ascii="Arial" w:hAnsi="Arial" w:cs="Arial"/>
          <w:color w:val="auto"/>
          <w:sz w:val="22"/>
          <w:szCs w:val="22"/>
          <w:lang w:eastAsia="es-PE"/>
        </w:rPr>
        <w:t>de</w:t>
      </w:r>
      <w:r w:rsidR="001F3F38" w:rsidRPr="00D4068D">
        <w:rPr>
          <w:rFonts w:ascii="Arial" w:hAnsi="Arial" w:cs="Arial"/>
          <w:color w:val="auto"/>
          <w:sz w:val="22"/>
          <w:szCs w:val="22"/>
          <w:lang w:eastAsia="es-PE"/>
        </w:rPr>
        <w:t xml:space="preserve"> conservación de los bienes muebles</w:t>
      </w:r>
      <w:r w:rsidR="00322033" w:rsidRPr="00D4068D">
        <w:rPr>
          <w:rFonts w:ascii="Arial" w:hAnsi="Arial" w:cs="Arial"/>
          <w:color w:val="auto"/>
          <w:sz w:val="22"/>
          <w:szCs w:val="22"/>
          <w:lang w:eastAsia="es-PE"/>
        </w:rPr>
        <w:t>.</w:t>
      </w:r>
      <w:r w:rsidR="001C374F" w:rsidRPr="00D4068D">
        <w:rPr>
          <w:rFonts w:ascii="Arial" w:hAnsi="Arial" w:cs="Arial"/>
          <w:color w:val="auto"/>
          <w:sz w:val="22"/>
          <w:szCs w:val="22"/>
          <w:lang w:eastAsia="es-PE"/>
        </w:rPr>
        <w:t xml:space="preserve"> </w:t>
      </w:r>
    </w:p>
    <w:p w14:paraId="33B9D4A3" w14:textId="4EECB397" w:rsidR="00322033" w:rsidRPr="00D4068D" w:rsidRDefault="00322033" w:rsidP="00205E42">
      <w:pPr>
        <w:pStyle w:val="Prrafodelista"/>
        <w:jc w:val="both"/>
        <w:rPr>
          <w:rFonts w:ascii="Arial" w:eastAsiaTheme="majorEastAsia" w:hAnsi="Arial" w:cs="Arial"/>
          <w:sz w:val="22"/>
          <w:szCs w:val="22"/>
          <w:lang w:eastAsia="es-PE"/>
        </w:rPr>
      </w:pPr>
    </w:p>
    <w:p w14:paraId="69B8F928" w14:textId="27B2F833" w:rsidR="00B65A41" w:rsidRPr="00D4068D" w:rsidRDefault="00770BEA" w:rsidP="00F83DB6">
      <w:pPr>
        <w:pStyle w:val="Prrafodelista"/>
        <w:numPr>
          <w:ilvl w:val="1"/>
          <w:numId w:val="133"/>
        </w:numPr>
        <w:jc w:val="both"/>
        <w:rPr>
          <w:rFonts w:ascii="Arial" w:eastAsiaTheme="majorEastAsia" w:hAnsi="Arial" w:cs="Arial"/>
          <w:sz w:val="22"/>
          <w:szCs w:val="22"/>
          <w:lang w:eastAsia="es-PE"/>
        </w:rPr>
      </w:pPr>
      <w:r w:rsidRPr="00D4068D">
        <w:rPr>
          <w:rFonts w:ascii="Arial" w:eastAsiaTheme="majorEastAsia" w:hAnsi="Arial" w:cs="Arial"/>
          <w:sz w:val="22"/>
          <w:szCs w:val="22"/>
          <w:lang w:eastAsia="es-PE"/>
        </w:rPr>
        <w:t>En los casos que la unidad de transporte cuente con Sistema de Posicionamiento Global - GPS, se debe garantizar su funcionamiento durante todo el trayecto</w:t>
      </w:r>
      <w:r w:rsidR="00B65A41" w:rsidRPr="00D4068D">
        <w:rPr>
          <w:rFonts w:ascii="Arial" w:eastAsiaTheme="majorEastAsia" w:hAnsi="Arial" w:cs="Arial"/>
          <w:sz w:val="22"/>
          <w:szCs w:val="22"/>
          <w:lang w:eastAsia="es-PE"/>
        </w:rPr>
        <w:t>.</w:t>
      </w:r>
    </w:p>
    <w:p w14:paraId="298A6C9C" w14:textId="10B821C2" w:rsidR="00B65A41" w:rsidRPr="00D4068D" w:rsidRDefault="00B65A41" w:rsidP="00BA63F4">
      <w:pPr>
        <w:pStyle w:val="Prrafodelista"/>
        <w:jc w:val="both"/>
        <w:rPr>
          <w:rFonts w:ascii="Arial" w:eastAsiaTheme="majorEastAsia" w:hAnsi="Arial" w:cs="Arial"/>
          <w:sz w:val="22"/>
          <w:szCs w:val="22"/>
          <w:lang w:eastAsia="es-PE"/>
        </w:rPr>
      </w:pPr>
    </w:p>
    <w:p w14:paraId="4AB0A632" w14:textId="60D18D83" w:rsidR="00523C71" w:rsidRPr="00F83DB6" w:rsidRDefault="00523C71" w:rsidP="00F83DB6">
      <w:pPr>
        <w:pStyle w:val="Prrafodelista"/>
        <w:numPr>
          <w:ilvl w:val="1"/>
          <w:numId w:val="133"/>
        </w:numPr>
        <w:jc w:val="both"/>
        <w:rPr>
          <w:rFonts w:ascii="Arial" w:eastAsiaTheme="majorEastAsia" w:hAnsi="Arial" w:cs="Arial"/>
          <w:sz w:val="22"/>
          <w:szCs w:val="22"/>
          <w:lang w:eastAsia="es-PE"/>
        </w:rPr>
      </w:pPr>
      <w:r w:rsidRPr="00D4068D">
        <w:rPr>
          <w:rFonts w:ascii="Arial" w:eastAsiaTheme="majorEastAsia" w:hAnsi="Arial" w:cs="Arial"/>
          <w:sz w:val="22"/>
          <w:szCs w:val="22"/>
          <w:lang w:eastAsia="es-PE"/>
        </w:rPr>
        <w:t xml:space="preserve">Una vez que </w:t>
      </w:r>
      <w:r w:rsidR="007740B8" w:rsidRPr="00D4068D">
        <w:rPr>
          <w:rFonts w:ascii="Arial" w:eastAsiaTheme="majorEastAsia" w:hAnsi="Arial" w:cs="Arial"/>
          <w:sz w:val="22"/>
          <w:szCs w:val="22"/>
          <w:lang w:eastAsia="es-PE"/>
        </w:rPr>
        <w:t>la unidad de transporte</w:t>
      </w:r>
      <w:r w:rsidRPr="00D4068D">
        <w:rPr>
          <w:rFonts w:ascii="Arial" w:eastAsiaTheme="majorEastAsia" w:hAnsi="Arial" w:cs="Arial"/>
          <w:sz w:val="22"/>
          <w:szCs w:val="22"/>
          <w:lang w:eastAsia="es-PE"/>
        </w:rPr>
        <w:t xml:space="preserve"> se encuentra en el punto de destino, el</w:t>
      </w:r>
      <w:r w:rsidR="00FF130D" w:rsidRPr="00D4068D">
        <w:rPr>
          <w:rFonts w:ascii="Arial" w:eastAsiaTheme="majorEastAsia" w:hAnsi="Arial" w:cs="Arial"/>
          <w:sz w:val="22"/>
          <w:szCs w:val="22"/>
          <w:lang w:eastAsia="es-PE"/>
        </w:rPr>
        <w:t xml:space="preserve"> Transportista </w:t>
      </w:r>
      <w:r w:rsidR="00770BEA" w:rsidRPr="00D4068D">
        <w:rPr>
          <w:rFonts w:ascii="Arial" w:eastAsiaTheme="majorEastAsia" w:hAnsi="Arial" w:cs="Arial"/>
          <w:sz w:val="22"/>
          <w:szCs w:val="22"/>
          <w:lang w:eastAsia="es-PE"/>
        </w:rPr>
        <w:t>comunica</w:t>
      </w:r>
      <w:r w:rsidRPr="00D4068D">
        <w:rPr>
          <w:rFonts w:ascii="Arial" w:eastAsiaTheme="majorEastAsia" w:hAnsi="Arial" w:cs="Arial"/>
          <w:sz w:val="22"/>
          <w:szCs w:val="22"/>
          <w:lang w:eastAsia="es-PE"/>
        </w:rPr>
        <w:t xml:space="preserve"> </w:t>
      </w:r>
      <w:r w:rsidR="008B747B" w:rsidRPr="00D4068D">
        <w:rPr>
          <w:rFonts w:ascii="Arial" w:eastAsiaTheme="majorEastAsia" w:hAnsi="Arial" w:cs="Arial"/>
          <w:sz w:val="22"/>
          <w:szCs w:val="22"/>
          <w:lang w:eastAsia="es-PE"/>
        </w:rPr>
        <w:t xml:space="preserve">su llegada </w:t>
      </w:r>
      <w:r w:rsidR="00657BB9" w:rsidRPr="00D4068D">
        <w:rPr>
          <w:rFonts w:ascii="Arial" w:eastAsiaTheme="majorEastAsia" w:hAnsi="Arial" w:cs="Arial"/>
          <w:sz w:val="22"/>
          <w:szCs w:val="22"/>
          <w:lang w:eastAsia="es-PE"/>
        </w:rPr>
        <w:t>al R</w:t>
      </w:r>
      <w:r w:rsidRPr="00D4068D">
        <w:rPr>
          <w:rFonts w:ascii="Arial" w:eastAsiaTheme="majorEastAsia" w:hAnsi="Arial" w:cs="Arial"/>
          <w:sz w:val="22"/>
          <w:szCs w:val="22"/>
          <w:lang w:eastAsia="es-PE"/>
        </w:rPr>
        <w:t xml:space="preserve">esponsable </w:t>
      </w:r>
      <w:r w:rsidR="00AC4B10" w:rsidRPr="00D4068D">
        <w:rPr>
          <w:rFonts w:ascii="Arial" w:eastAsiaTheme="majorEastAsia" w:hAnsi="Arial" w:cs="Arial"/>
          <w:sz w:val="22"/>
          <w:szCs w:val="22"/>
          <w:lang w:eastAsia="es-PE"/>
        </w:rPr>
        <w:t>del seguimiento del</w:t>
      </w:r>
      <w:r w:rsidRPr="00D4068D">
        <w:rPr>
          <w:rFonts w:ascii="Arial" w:eastAsiaTheme="majorEastAsia" w:hAnsi="Arial" w:cs="Arial"/>
          <w:sz w:val="22"/>
          <w:szCs w:val="22"/>
          <w:lang w:eastAsia="es-PE"/>
        </w:rPr>
        <w:t xml:space="preserve"> transporte del almacén de orig</w:t>
      </w:r>
      <w:r w:rsidRPr="00F83DB6">
        <w:rPr>
          <w:rFonts w:ascii="Arial" w:eastAsiaTheme="majorEastAsia" w:hAnsi="Arial" w:cs="Arial"/>
          <w:sz w:val="22"/>
          <w:szCs w:val="22"/>
          <w:lang w:eastAsia="es-PE"/>
        </w:rPr>
        <w:t>en.</w:t>
      </w:r>
    </w:p>
    <w:p w14:paraId="2089C26C" w14:textId="77777777" w:rsidR="00BF2DB5" w:rsidRPr="00D4068D" w:rsidRDefault="00BF2DB5" w:rsidP="00DA2BB4">
      <w:pPr>
        <w:rPr>
          <w:lang w:eastAsia="es-PE"/>
        </w:rPr>
      </w:pPr>
    </w:p>
    <w:p w14:paraId="72CA690C" w14:textId="25F5CEE1" w:rsidR="00642BEA" w:rsidRPr="00D4068D" w:rsidRDefault="00642BEA">
      <w:pPr>
        <w:keepNext/>
        <w:tabs>
          <w:tab w:val="left" w:pos="567"/>
          <w:tab w:val="left" w:pos="2128"/>
        </w:tabs>
        <w:contextualSpacing/>
        <w:jc w:val="center"/>
        <w:rPr>
          <w:rFonts w:ascii="Arial" w:hAnsi="Arial" w:cs="Arial"/>
          <w:b/>
          <w:sz w:val="22"/>
          <w:szCs w:val="22"/>
        </w:rPr>
      </w:pPr>
      <w:r w:rsidRPr="00D4068D">
        <w:rPr>
          <w:rFonts w:ascii="Arial" w:hAnsi="Arial" w:cs="Arial"/>
          <w:b/>
          <w:sz w:val="22"/>
          <w:szCs w:val="22"/>
        </w:rPr>
        <w:t>Subcapítulo IV</w:t>
      </w:r>
    </w:p>
    <w:p w14:paraId="69DAA8DC" w14:textId="638B6BDB" w:rsidR="008C7EB4" w:rsidRPr="00D4068D" w:rsidRDefault="006D04F7">
      <w:pPr>
        <w:keepNext/>
        <w:tabs>
          <w:tab w:val="left" w:pos="567"/>
          <w:tab w:val="left" w:pos="2128"/>
        </w:tabs>
        <w:contextualSpacing/>
        <w:jc w:val="center"/>
        <w:rPr>
          <w:rFonts w:ascii="Arial" w:hAnsi="Arial" w:cs="Arial"/>
          <w:b/>
          <w:sz w:val="22"/>
          <w:szCs w:val="22"/>
        </w:rPr>
      </w:pPr>
      <w:r w:rsidRPr="00D4068D">
        <w:rPr>
          <w:rFonts w:ascii="Arial" w:hAnsi="Arial" w:cs="Arial"/>
          <w:b/>
          <w:sz w:val="22"/>
          <w:szCs w:val="22"/>
        </w:rPr>
        <w:t xml:space="preserve">Fase de </w:t>
      </w:r>
      <w:r w:rsidR="0058680B" w:rsidRPr="00D4068D">
        <w:rPr>
          <w:rFonts w:ascii="Arial" w:hAnsi="Arial" w:cs="Arial"/>
          <w:b/>
          <w:sz w:val="22"/>
          <w:szCs w:val="22"/>
        </w:rPr>
        <w:t>desestiba</w:t>
      </w:r>
      <w:r w:rsidR="00B00DAB" w:rsidRPr="00D4068D">
        <w:rPr>
          <w:rFonts w:ascii="Arial" w:hAnsi="Arial" w:cs="Arial"/>
          <w:b/>
          <w:sz w:val="22"/>
          <w:szCs w:val="22"/>
        </w:rPr>
        <w:t xml:space="preserve"> y </w:t>
      </w:r>
      <w:r w:rsidRPr="00D4068D">
        <w:rPr>
          <w:rFonts w:ascii="Arial" w:hAnsi="Arial" w:cs="Arial"/>
          <w:b/>
          <w:sz w:val="22"/>
          <w:szCs w:val="22"/>
        </w:rPr>
        <w:t>c</w:t>
      </w:r>
      <w:r w:rsidR="008C7EB4" w:rsidRPr="00D4068D">
        <w:rPr>
          <w:rFonts w:ascii="Arial" w:hAnsi="Arial" w:cs="Arial"/>
          <w:b/>
          <w:sz w:val="22"/>
          <w:szCs w:val="22"/>
        </w:rPr>
        <w:t>onfirmación de entrega</w:t>
      </w:r>
    </w:p>
    <w:p w14:paraId="073516D0" w14:textId="0C5B2A43" w:rsidR="00E74FC9" w:rsidRPr="00D4068D" w:rsidRDefault="00B416E1">
      <w:pPr>
        <w:pStyle w:val="Ttulo1"/>
        <w:keepLines w:val="0"/>
        <w:contextualSpacing/>
        <w:rPr>
          <w:lang w:eastAsia="es-PE"/>
        </w:rPr>
      </w:pPr>
      <w:r w:rsidRPr="00D4068D">
        <w:rPr>
          <w:lang w:eastAsia="es-PE"/>
        </w:rPr>
        <w:t>Alcance</w:t>
      </w:r>
    </w:p>
    <w:p w14:paraId="34977C19" w14:textId="2963DAA0" w:rsidR="00E74FC9" w:rsidRPr="00D4068D" w:rsidRDefault="00E74FC9" w:rsidP="00F83DB6">
      <w:pPr>
        <w:keepNext/>
        <w:rPr>
          <w:lang w:eastAsia="es-PE"/>
        </w:rPr>
      </w:pPr>
    </w:p>
    <w:p w14:paraId="76C6FA92" w14:textId="622ECF40" w:rsidR="00E74FC9" w:rsidRPr="00D4068D" w:rsidRDefault="0058680B" w:rsidP="00F83DB6">
      <w:pPr>
        <w:keepNext/>
        <w:jc w:val="both"/>
        <w:rPr>
          <w:lang w:eastAsia="es-PE"/>
        </w:rPr>
      </w:pPr>
      <w:r w:rsidRPr="00D4068D">
        <w:rPr>
          <w:rFonts w:ascii="Arial" w:hAnsi="Arial" w:cs="Arial"/>
          <w:sz w:val="22"/>
          <w:szCs w:val="22"/>
          <w:lang w:eastAsia="es-PE"/>
        </w:rPr>
        <w:t>Esta fase c</w:t>
      </w:r>
      <w:r w:rsidR="00E74FC9" w:rsidRPr="00D4068D">
        <w:rPr>
          <w:rFonts w:ascii="Arial" w:hAnsi="Arial" w:cs="Arial"/>
          <w:sz w:val="22"/>
          <w:szCs w:val="22"/>
          <w:lang w:eastAsia="es-PE"/>
        </w:rPr>
        <w:t xml:space="preserve">omprende la </w:t>
      </w:r>
      <w:r w:rsidRPr="00D4068D">
        <w:rPr>
          <w:rFonts w:ascii="Arial" w:hAnsi="Arial" w:cs="Arial"/>
          <w:sz w:val="22"/>
          <w:szCs w:val="22"/>
          <w:lang w:eastAsia="es-PE"/>
        </w:rPr>
        <w:t>descarga</w:t>
      </w:r>
      <w:r w:rsidR="00E74FC9" w:rsidRPr="00D4068D">
        <w:rPr>
          <w:rFonts w:ascii="Arial" w:hAnsi="Arial" w:cs="Arial"/>
          <w:sz w:val="22"/>
          <w:szCs w:val="22"/>
          <w:lang w:eastAsia="es-PE"/>
        </w:rPr>
        <w:t xml:space="preserve"> de los bultos en el punto de destino y la confirmación de entrega</w:t>
      </w:r>
      <w:r w:rsidR="002F409A" w:rsidRPr="00D4068D">
        <w:rPr>
          <w:rFonts w:ascii="Arial" w:hAnsi="Arial" w:cs="Arial"/>
          <w:sz w:val="22"/>
          <w:szCs w:val="22"/>
          <w:lang w:eastAsia="es-PE"/>
        </w:rPr>
        <w:t xml:space="preserve"> de los bultos</w:t>
      </w:r>
      <w:r w:rsidR="00E74FC9" w:rsidRPr="00D4068D">
        <w:rPr>
          <w:rFonts w:ascii="Arial" w:hAnsi="Arial" w:cs="Arial"/>
          <w:sz w:val="22"/>
          <w:szCs w:val="22"/>
          <w:lang w:eastAsia="es-PE"/>
        </w:rPr>
        <w:t>.</w:t>
      </w:r>
    </w:p>
    <w:p w14:paraId="07A6E44B" w14:textId="3CBEF2B5" w:rsidR="00D65F00" w:rsidRPr="00D4068D" w:rsidRDefault="0058680B" w:rsidP="00E638E6">
      <w:pPr>
        <w:pStyle w:val="Ttulo1"/>
        <w:keepLines w:val="0"/>
        <w:contextualSpacing/>
        <w:rPr>
          <w:lang w:eastAsia="es-PE"/>
        </w:rPr>
      </w:pPr>
      <w:r w:rsidRPr="00D4068D">
        <w:rPr>
          <w:lang w:eastAsia="es-PE"/>
        </w:rPr>
        <w:t>Desestiba</w:t>
      </w:r>
      <w:r w:rsidR="00B00DAB" w:rsidRPr="00D4068D">
        <w:rPr>
          <w:lang w:eastAsia="es-PE"/>
        </w:rPr>
        <w:t xml:space="preserve"> y c</w:t>
      </w:r>
      <w:r w:rsidR="006551DB" w:rsidRPr="00D4068D">
        <w:rPr>
          <w:lang w:eastAsia="es-PE"/>
        </w:rPr>
        <w:t>onfirmación de e</w:t>
      </w:r>
      <w:r w:rsidR="009C750E" w:rsidRPr="00D4068D">
        <w:rPr>
          <w:lang w:eastAsia="es-PE"/>
        </w:rPr>
        <w:t>ntrega</w:t>
      </w:r>
      <w:r w:rsidR="00D65F00" w:rsidRPr="00D4068D">
        <w:rPr>
          <w:lang w:eastAsia="es-PE"/>
        </w:rPr>
        <w:t xml:space="preserve"> </w:t>
      </w:r>
      <w:r w:rsidR="0063522C" w:rsidRPr="00D4068D">
        <w:rPr>
          <w:lang w:eastAsia="es-PE"/>
        </w:rPr>
        <w:t>en el punto de destino</w:t>
      </w:r>
    </w:p>
    <w:p w14:paraId="1674EBBC" w14:textId="77777777" w:rsidR="004966C2" w:rsidRPr="00D4068D" w:rsidRDefault="004966C2" w:rsidP="00B72E20">
      <w:pPr>
        <w:pStyle w:val="Prrafodelista"/>
        <w:keepNext/>
        <w:numPr>
          <w:ilvl w:val="0"/>
          <w:numId w:val="24"/>
        </w:numPr>
        <w:spacing w:before="40"/>
        <w:jc w:val="both"/>
        <w:outlineLvl w:val="1"/>
        <w:rPr>
          <w:rFonts w:ascii="Arial" w:eastAsiaTheme="majorEastAsia" w:hAnsi="Arial" w:cs="Arial"/>
          <w:vanish/>
          <w:sz w:val="22"/>
          <w:szCs w:val="22"/>
        </w:rPr>
      </w:pPr>
    </w:p>
    <w:p w14:paraId="5282E270" w14:textId="77777777" w:rsidR="004966C2" w:rsidRPr="00D4068D" w:rsidRDefault="004966C2" w:rsidP="00B72E20">
      <w:pPr>
        <w:pStyle w:val="Prrafodelista"/>
        <w:keepNext/>
        <w:numPr>
          <w:ilvl w:val="0"/>
          <w:numId w:val="24"/>
        </w:numPr>
        <w:spacing w:before="40"/>
        <w:jc w:val="both"/>
        <w:outlineLvl w:val="1"/>
        <w:rPr>
          <w:rFonts w:ascii="Arial" w:eastAsiaTheme="majorEastAsia" w:hAnsi="Arial" w:cs="Arial"/>
          <w:vanish/>
          <w:sz w:val="22"/>
          <w:szCs w:val="22"/>
        </w:rPr>
      </w:pPr>
    </w:p>
    <w:p w14:paraId="504DE76A" w14:textId="77B3EF80" w:rsidR="00B244FE" w:rsidRPr="00D4068D" w:rsidRDefault="00B244FE" w:rsidP="00B244FE"/>
    <w:p w14:paraId="5BD44F0F" w14:textId="77777777" w:rsidR="00FF3058" w:rsidRPr="00D4068D" w:rsidRDefault="00FF3058" w:rsidP="00FF3058">
      <w:pPr>
        <w:pStyle w:val="Prrafodelista"/>
        <w:numPr>
          <w:ilvl w:val="0"/>
          <w:numId w:val="12"/>
        </w:numPr>
        <w:spacing w:before="40"/>
        <w:jc w:val="both"/>
        <w:outlineLvl w:val="1"/>
        <w:rPr>
          <w:rFonts w:ascii="Arial" w:eastAsiaTheme="majorEastAsia" w:hAnsi="Arial" w:cs="Arial"/>
          <w:vanish/>
          <w:sz w:val="22"/>
          <w:szCs w:val="22"/>
          <w:lang w:eastAsia="es-PE"/>
        </w:rPr>
      </w:pPr>
    </w:p>
    <w:p w14:paraId="79710078" w14:textId="77777777" w:rsidR="00FF3058" w:rsidRPr="00D4068D" w:rsidRDefault="00FF3058" w:rsidP="00FF3058">
      <w:pPr>
        <w:pStyle w:val="Prrafodelista"/>
        <w:numPr>
          <w:ilvl w:val="0"/>
          <w:numId w:val="12"/>
        </w:numPr>
        <w:spacing w:before="40"/>
        <w:jc w:val="both"/>
        <w:outlineLvl w:val="1"/>
        <w:rPr>
          <w:rFonts w:ascii="Arial" w:eastAsiaTheme="majorEastAsia" w:hAnsi="Arial" w:cs="Arial"/>
          <w:vanish/>
          <w:sz w:val="22"/>
          <w:szCs w:val="22"/>
          <w:lang w:eastAsia="es-PE"/>
        </w:rPr>
      </w:pPr>
    </w:p>
    <w:p w14:paraId="5DB0E7C7" w14:textId="623F8219" w:rsidR="002727A1" w:rsidRPr="00D4068D" w:rsidRDefault="00AD0A8E" w:rsidP="00F83DB6">
      <w:pPr>
        <w:pStyle w:val="Ttulo2"/>
        <w:keepNext w:val="0"/>
        <w:keepLines w:val="0"/>
        <w:numPr>
          <w:ilvl w:val="1"/>
          <w:numId w:val="67"/>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 xml:space="preserve">El </w:t>
      </w:r>
      <w:r w:rsidR="00011C39" w:rsidRPr="00D4068D">
        <w:rPr>
          <w:rFonts w:ascii="Arial" w:hAnsi="Arial" w:cs="Arial"/>
          <w:color w:val="auto"/>
          <w:sz w:val="22"/>
          <w:szCs w:val="22"/>
          <w:lang w:eastAsia="es-PE"/>
        </w:rPr>
        <w:t>r</w:t>
      </w:r>
      <w:r w:rsidR="00E140AE" w:rsidRPr="00D4068D">
        <w:rPr>
          <w:rFonts w:ascii="Arial" w:hAnsi="Arial" w:cs="Arial"/>
          <w:color w:val="auto"/>
          <w:sz w:val="22"/>
          <w:szCs w:val="22"/>
          <w:lang w:eastAsia="es-PE"/>
        </w:rPr>
        <w:t>esponsable</w:t>
      </w:r>
      <w:r w:rsidRPr="00D4068D">
        <w:rPr>
          <w:rFonts w:ascii="Arial" w:hAnsi="Arial" w:cs="Arial"/>
          <w:color w:val="auto"/>
          <w:sz w:val="22"/>
          <w:szCs w:val="22"/>
          <w:lang w:eastAsia="es-PE"/>
        </w:rPr>
        <w:t xml:space="preserve"> de la recepción en el punto de destino</w:t>
      </w:r>
      <w:r w:rsidR="00235E23" w:rsidRPr="00D4068D">
        <w:rPr>
          <w:rFonts w:ascii="Arial" w:hAnsi="Arial" w:cs="Arial"/>
          <w:color w:val="auto"/>
          <w:sz w:val="22"/>
          <w:szCs w:val="22"/>
          <w:lang w:eastAsia="es-PE"/>
        </w:rPr>
        <w:t xml:space="preserve"> tiene la obligación de estar presente al momento de la llegada del </w:t>
      </w:r>
      <w:r w:rsidR="00FF130D" w:rsidRPr="00D4068D">
        <w:rPr>
          <w:rFonts w:ascii="Arial" w:hAnsi="Arial" w:cs="Arial"/>
          <w:color w:val="auto"/>
          <w:sz w:val="22"/>
          <w:szCs w:val="22"/>
          <w:lang w:eastAsia="es-PE"/>
        </w:rPr>
        <w:t>T</w:t>
      </w:r>
      <w:r w:rsidR="00235E23" w:rsidRPr="00D4068D">
        <w:rPr>
          <w:rFonts w:ascii="Arial" w:hAnsi="Arial" w:cs="Arial"/>
          <w:color w:val="auto"/>
          <w:sz w:val="22"/>
          <w:szCs w:val="22"/>
          <w:lang w:eastAsia="es-PE"/>
        </w:rPr>
        <w:t xml:space="preserve">ransportista. </w:t>
      </w:r>
    </w:p>
    <w:p w14:paraId="73C3C4BD" w14:textId="77777777" w:rsidR="003A432B" w:rsidRPr="00F83DB6" w:rsidRDefault="003A432B" w:rsidP="00F83DB6">
      <w:pPr>
        <w:rPr>
          <w:lang w:eastAsia="es-PE"/>
        </w:rPr>
      </w:pPr>
    </w:p>
    <w:p w14:paraId="38016CFF" w14:textId="6CBB0C9A" w:rsidR="006354EA" w:rsidRPr="00D4068D" w:rsidRDefault="002727A1" w:rsidP="00F83DB6">
      <w:pPr>
        <w:pStyle w:val="Ttulo2"/>
        <w:keepNext w:val="0"/>
        <w:keepLines w:val="0"/>
        <w:numPr>
          <w:ilvl w:val="1"/>
          <w:numId w:val="67"/>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 xml:space="preserve">El responsable de la recepción en el punto de destino </w:t>
      </w:r>
      <w:r w:rsidR="00AD0A8E" w:rsidRPr="00D4068D">
        <w:rPr>
          <w:rFonts w:ascii="Arial" w:hAnsi="Arial" w:cs="Arial"/>
          <w:color w:val="auto"/>
          <w:sz w:val="22"/>
          <w:szCs w:val="22"/>
          <w:lang w:eastAsia="es-PE"/>
        </w:rPr>
        <w:t>y el</w:t>
      </w:r>
      <w:r w:rsidR="00FF130D" w:rsidRPr="00D4068D">
        <w:rPr>
          <w:rFonts w:ascii="Arial" w:hAnsi="Arial" w:cs="Arial"/>
          <w:color w:val="auto"/>
          <w:sz w:val="22"/>
          <w:szCs w:val="22"/>
          <w:lang w:eastAsia="es-PE"/>
        </w:rPr>
        <w:t xml:space="preserve"> Transportista </w:t>
      </w:r>
      <w:r w:rsidRPr="00D4068D">
        <w:rPr>
          <w:rFonts w:ascii="Arial" w:hAnsi="Arial" w:cs="Arial"/>
          <w:color w:val="auto"/>
          <w:sz w:val="22"/>
          <w:szCs w:val="22"/>
          <w:lang w:eastAsia="es-PE"/>
        </w:rPr>
        <w:t>verifican</w:t>
      </w:r>
      <w:r w:rsidR="006354EA" w:rsidRPr="00D4068D">
        <w:rPr>
          <w:rFonts w:ascii="Arial" w:hAnsi="Arial" w:cs="Arial"/>
          <w:color w:val="auto"/>
          <w:sz w:val="22"/>
          <w:szCs w:val="22"/>
          <w:lang w:eastAsia="es-PE"/>
        </w:rPr>
        <w:t xml:space="preserve"> que:</w:t>
      </w:r>
    </w:p>
    <w:p w14:paraId="2A9259BF" w14:textId="5EDF5758" w:rsidR="006354EA" w:rsidRPr="00D4068D" w:rsidRDefault="006354EA" w:rsidP="00B72E20">
      <w:pPr>
        <w:pStyle w:val="Ttulo2"/>
        <w:keepNext w:val="0"/>
        <w:keepLines w:val="0"/>
        <w:numPr>
          <w:ilvl w:val="1"/>
          <w:numId w:val="37"/>
        </w:numPr>
        <w:ind w:left="1134" w:hanging="436"/>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 xml:space="preserve">Los documentos de despacho </w:t>
      </w:r>
      <w:r w:rsidR="002727A1" w:rsidRPr="00D4068D">
        <w:rPr>
          <w:rFonts w:ascii="Arial" w:hAnsi="Arial" w:cs="Arial"/>
          <w:color w:val="auto"/>
          <w:sz w:val="22"/>
          <w:szCs w:val="22"/>
          <w:lang w:eastAsia="es-PE"/>
        </w:rPr>
        <w:t>entregados por el</w:t>
      </w:r>
      <w:r w:rsidR="00FF130D" w:rsidRPr="00D4068D">
        <w:rPr>
          <w:rFonts w:ascii="Arial" w:hAnsi="Arial" w:cs="Arial"/>
          <w:color w:val="auto"/>
          <w:sz w:val="22"/>
          <w:szCs w:val="22"/>
          <w:lang w:eastAsia="es-PE"/>
        </w:rPr>
        <w:t xml:space="preserve"> Transportista </w:t>
      </w:r>
      <w:r w:rsidRPr="00D4068D">
        <w:rPr>
          <w:rFonts w:ascii="Arial" w:hAnsi="Arial" w:cs="Arial"/>
          <w:color w:val="auto"/>
          <w:sz w:val="22"/>
          <w:szCs w:val="22"/>
          <w:lang w:eastAsia="es-PE"/>
        </w:rPr>
        <w:t xml:space="preserve">correspondan a los emitidos por el almacén de origen. En caso no correspondan, </w:t>
      </w:r>
      <w:r w:rsidR="00CC300F" w:rsidRPr="00D4068D">
        <w:rPr>
          <w:rFonts w:ascii="Arial" w:hAnsi="Arial" w:cs="Arial"/>
          <w:color w:val="auto"/>
          <w:sz w:val="22"/>
          <w:szCs w:val="22"/>
          <w:lang w:eastAsia="es-PE"/>
        </w:rPr>
        <w:t xml:space="preserve">el responsable de recepción en el punto de destino </w:t>
      </w:r>
      <w:r w:rsidRPr="00D4068D">
        <w:rPr>
          <w:rFonts w:ascii="Arial" w:hAnsi="Arial" w:cs="Arial"/>
          <w:color w:val="auto"/>
          <w:sz w:val="22"/>
          <w:szCs w:val="22"/>
          <w:lang w:eastAsia="es-PE"/>
        </w:rPr>
        <w:t xml:space="preserve">comunica al Responsable </w:t>
      </w:r>
      <w:r w:rsidR="00AC4B10" w:rsidRPr="00D4068D">
        <w:rPr>
          <w:rFonts w:ascii="Arial" w:hAnsi="Arial" w:cs="Arial"/>
          <w:color w:val="auto"/>
          <w:sz w:val="22"/>
          <w:szCs w:val="22"/>
          <w:lang w:eastAsia="es-PE"/>
        </w:rPr>
        <w:t>del seguimiento del</w:t>
      </w:r>
      <w:r w:rsidRPr="00D4068D">
        <w:rPr>
          <w:rFonts w:ascii="Arial" w:hAnsi="Arial" w:cs="Arial"/>
          <w:color w:val="auto"/>
          <w:sz w:val="22"/>
          <w:szCs w:val="22"/>
          <w:lang w:eastAsia="es-PE"/>
        </w:rPr>
        <w:t xml:space="preserve"> transporte del almacén de origen</w:t>
      </w:r>
      <w:r w:rsidR="00CC300F" w:rsidRPr="00D4068D">
        <w:rPr>
          <w:rFonts w:ascii="Arial" w:hAnsi="Arial" w:cs="Arial"/>
          <w:color w:val="auto"/>
          <w:sz w:val="22"/>
          <w:szCs w:val="22"/>
          <w:lang w:eastAsia="es-PE"/>
        </w:rPr>
        <w:t xml:space="preserve"> dicha situación </w:t>
      </w:r>
      <w:r w:rsidRPr="00D4068D">
        <w:rPr>
          <w:rFonts w:ascii="Arial" w:hAnsi="Arial" w:cs="Arial"/>
          <w:color w:val="auto"/>
          <w:sz w:val="22"/>
          <w:szCs w:val="22"/>
          <w:lang w:eastAsia="es-PE"/>
        </w:rPr>
        <w:t>para la remisión de la documentación correcta.</w:t>
      </w:r>
    </w:p>
    <w:p w14:paraId="2AC1DD90" w14:textId="3926BE49" w:rsidR="002F7759" w:rsidRPr="00D4068D" w:rsidRDefault="002F7759" w:rsidP="00D06BD1">
      <w:pPr>
        <w:pStyle w:val="Ttulo2"/>
        <w:keepNext w:val="0"/>
        <w:keepLines w:val="0"/>
        <w:numPr>
          <w:ilvl w:val="1"/>
          <w:numId w:val="37"/>
        </w:numPr>
        <w:ind w:left="1134" w:hanging="436"/>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La cantidad de bultos correspond</w:t>
      </w:r>
      <w:r w:rsidR="00CF2FE9" w:rsidRPr="00D4068D">
        <w:rPr>
          <w:rFonts w:ascii="Arial" w:hAnsi="Arial" w:cs="Arial"/>
          <w:color w:val="auto"/>
          <w:sz w:val="22"/>
          <w:szCs w:val="22"/>
          <w:lang w:eastAsia="es-PE"/>
        </w:rPr>
        <w:t>a</w:t>
      </w:r>
      <w:r w:rsidRPr="00D4068D">
        <w:rPr>
          <w:rFonts w:ascii="Arial" w:hAnsi="Arial" w:cs="Arial"/>
          <w:color w:val="auto"/>
          <w:sz w:val="22"/>
          <w:szCs w:val="22"/>
          <w:lang w:eastAsia="es-PE"/>
        </w:rPr>
        <w:t>n a lo indicado en la Guía de remisión – remitente.</w:t>
      </w:r>
    </w:p>
    <w:p w14:paraId="3B8FB5DF" w14:textId="1E5EBEE7" w:rsidR="00D06BD1" w:rsidRPr="00D4068D" w:rsidRDefault="00C63F21" w:rsidP="00D06BD1">
      <w:pPr>
        <w:pStyle w:val="Ttulo2"/>
        <w:keepNext w:val="0"/>
        <w:keepLines w:val="0"/>
        <w:numPr>
          <w:ilvl w:val="1"/>
          <w:numId w:val="37"/>
        </w:numPr>
        <w:ind w:left="1134" w:hanging="436"/>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El embalaje se encuentr</w:t>
      </w:r>
      <w:r w:rsidR="00CF2FE9" w:rsidRPr="00D4068D">
        <w:rPr>
          <w:rFonts w:ascii="Arial" w:hAnsi="Arial" w:cs="Arial"/>
          <w:color w:val="auto"/>
          <w:sz w:val="22"/>
          <w:szCs w:val="22"/>
          <w:lang w:eastAsia="es-PE"/>
        </w:rPr>
        <w:t>e</w:t>
      </w:r>
      <w:r w:rsidRPr="00D4068D">
        <w:rPr>
          <w:rFonts w:ascii="Arial" w:hAnsi="Arial" w:cs="Arial"/>
          <w:color w:val="auto"/>
          <w:sz w:val="22"/>
          <w:szCs w:val="22"/>
          <w:lang w:eastAsia="es-PE"/>
        </w:rPr>
        <w:t xml:space="preserve"> íntegro y sin señales de daño por agentes externos</w:t>
      </w:r>
      <w:r w:rsidR="00AD0A8E" w:rsidRPr="00D4068D">
        <w:rPr>
          <w:rFonts w:ascii="Arial" w:hAnsi="Arial" w:cs="Arial"/>
          <w:color w:val="auto"/>
          <w:sz w:val="22"/>
          <w:szCs w:val="22"/>
          <w:lang w:eastAsia="es-PE"/>
        </w:rPr>
        <w:t xml:space="preserve">. </w:t>
      </w:r>
    </w:p>
    <w:p w14:paraId="71448E59" w14:textId="66208660" w:rsidR="00D13EA5" w:rsidRPr="00D4068D" w:rsidRDefault="00D13EA5" w:rsidP="002C2A32">
      <w:pPr>
        <w:pStyle w:val="Ttulo2"/>
        <w:keepNext w:val="0"/>
        <w:keepLines w:val="0"/>
        <w:numPr>
          <w:ilvl w:val="0"/>
          <w:numId w:val="0"/>
        </w:numPr>
        <w:ind w:left="720"/>
        <w:contextualSpacing/>
        <w:jc w:val="both"/>
        <w:rPr>
          <w:rFonts w:ascii="Arial" w:hAnsi="Arial" w:cs="Arial"/>
          <w:color w:val="auto"/>
          <w:sz w:val="22"/>
          <w:szCs w:val="22"/>
          <w:lang w:eastAsia="es-PE"/>
        </w:rPr>
      </w:pPr>
    </w:p>
    <w:p w14:paraId="01DEC0AA" w14:textId="36493D3E" w:rsidR="00941342" w:rsidRPr="00D4068D" w:rsidRDefault="00941342" w:rsidP="00F83DB6">
      <w:pPr>
        <w:pStyle w:val="Ttulo2"/>
        <w:keepNext w:val="0"/>
        <w:keepLines w:val="0"/>
        <w:numPr>
          <w:ilvl w:val="1"/>
          <w:numId w:val="67"/>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Culminada la verificación</w:t>
      </w:r>
      <w:r w:rsidR="003E69B0" w:rsidRPr="00D4068D">
        <w:rPr>
          <w:rFonts w:ascii="Arial" w:hAnsi="Arial" w:cs="Arial"/>
          <w:color w:val="auto"/>
          <w:sz w:val="22"/>
          <w:szCs w:val="22"/>
          <w:lang w:eastAsia="es-PE"/>
        </w:rPr>
        <w:t xml:space="preserve"> referida en el numeral precedente</w:t>
      </w:r>
      <w:r w:rsidRPr="00D4068D">
        <w:rPr>
          <w:rFonts w:ascii="Arial" w:hAnsi="Arial" w:cs="Arial"/>
          <w:color w:val="auto"/>
          <w:sz w:val="22"/>
          <w:szCs w:val="22"/>
          <w:lang w:eastAsia="es-PE"/>
        </w:rPr>
        <w:t>, el</w:t>
      </w:r>
      <w:r w:rsidR="00FF130D" w:rsidRPr="00D4068D">
        <w:rPr>
          <w:rFonts w:ascii="Arial" w:hAnsi="Arial" w:cs="Arial"/>
          <w:color w:val="auto"/>
          <w:sz w:val="22"/>
          <w:szCs w:val="22"/>
          <w:lang w:eastAsia="es-PE"/>
        </w:rPr>
        <w:t xml:space="preserve"> Transportista </w:t>
      </w:r>
      <w:r w:rsidRPr="00D4068D">
        <w:rPr>
          <w:rFonts w:ascii="Arial" w:hAnsi="Arial" w:cs="Arial"/>
          <w:color w:val="auto"/>
          <w:sz w:val="22"/>
          <w:szCs w:val="22"/>
          <w:lang w:eastAsia="es-PE"/>
        </w:rPr>
        <w:t xml:space="preserve">procede a </w:t>
      </w:r>
      <w:r w:rsidR="00CF2FE9" w:rsidRPr="00D4068D">
        <w:rPr>
          <w:rFonts w:ascii="Arial" w:hAnsi="Arial" w:cs="Arial"/>
          <w:color w:val="auto"/>
          <w:sz w:val="22"/>
          <w:szCs w:val="22"/>
          <w:lang w:eastAsia="es-PE"/>
        </w:rPr>
        <w:t xml:space="preserve">registrar </w:t>
      </w:r>
      <w:r w:rsidR="0081415C" w:rsidRPr="00F83DB6">
        <w:rPr>
          <w:rFonts w:ascii="Arial" w:hAnsi="Arial" w:cs="Arial"/>
          <w:color w:val="auto"/>
          <w:sz w:val="22"/>
          <w:szCs w:val="22"/>
          <w:lang w:eastAsia="es-PE"/>
        </w:rPr>
        <w:t>la entrega</w:t>
      </w:r>
      <w:r w:rsidR="0081415C" w:rsidRPr="00D4068D">
        <w:rPr>
          <w:rFonts w:ascii="Arial" w:hAnsi="Arial" w:cs="Arial"/>
          <w:color w:val="auto"/>
          <w:sz w:val="22"/>
          <w:szCs w:val="22"/>
          <w:lang w:eastAsia="es-PE"/>
        </w:rPr>
        <w:t xml:space="preserve"> en el </w:t>
      </w:r>
      <w:r w:rsidR="00CE16AD" w:rsidRPr="00D4068D">
        <w:rPr>
          <w:rFonts w:ascii="Arial" w:hAnsi="Arial" w:cs="Arial"/>
          <w:color w:val="auto"/>
          <w:sz w:val="22"/>
          <w:szCs w:val="22"/>
          <w:lang w:eastAsia="es-PE"/>
        </w:rPr>
        <w:t xml:space="preserve">Formato de </w:t>
      </w:r>
      <w:r w:rsidR="00CF2FE9" w:rsidRPr="00D4068D">
        <w:rPr>
          <w:rFonts w:ascii="Arial" w:hAnsi="Arial" w:cs="Arial"/>
          <w:color w:val="auto"/>
          <w:sz w:val="22"/>
          <w:szCs w:val="22"/>
          <w:lang w:eastAsia="es-PE"/>
        </w:rPr>
        <w:t>B</w:t>
      </w:r>
      <w:r w:rsidR="00CE16AD" w:rsidRPr="00D4068D">
        <w:rPr>
          <w:rFonts w:ascii="Arial" w:hAnsi="Arial" w:cs="Arial"/>
          <w:color w:val="auto"/>
          <w:sz w:val="22"/>
          <w:szCs w:val="22"/>
          <w:lang w:eastAsia="es-PE"/>
        </w:rPr>
        <w:t xml:space="preserve">itácora de </w:t>
      </w:r>
      <w:r w:rsidR="00CF2FE9" w:rsidRPr="00D4068D">
        <w:rPr>
          <w:rFonts w:ascii="Arial" w:hAnsi="Arial" w:cs="Arial"/>
          <w:color w:val="auto"/>
          <w:sz w:val="22"/>
          <w:szCs w:val="22"/>
          <w:lang w:eastAsia="es-PE"/>
        </w:rPr>
        <w:t>R</w:t>
      </w:r>
      <w:r w:rsidR="0081415C" w:rsidRPr="00D4068D">
        <w:rPr>
          <w:rFonts w:ascii="Arial" w:hAnsi="Arial" w:cs="Arial"/>
          <w:color w:val="auto"/>
          <w:sz w:val="22"/>
          <w:szCs w:val="22"/>
          <w:lang w:eastAsia="es-PE"/>
        </w:rPr>
        <w:t>uta</w:t>
      </w:r>
      <w:r w:rsidR="00CF2FE9" w:rsidRPr="00D4068D">
        <w:rPr>
          <w:rFonts w:ascii="Arial" w:hAnsi="Arial" w:cs="Arial"/>
          <w:color w:val="auto"/>
          <w:sz w:val="22"/>
          <w:szCs w:val="22"/>
          <w:lang w:eastAsia="es-PE"/>
        </w:rPr>
        <w:t xml:space="preserve"> (Anexo </w:t>
      </w:r>
      <w:proofErr w:type="spellStart"/>
      <w:r w:rsidR="00CF2FE9" w:rsidRPr="00D4068D">
        <w:rPr>
          <w:rFonts w:ascii="Arial" w:hAnsi="Arial" w:cs="Arial"/>
          <w:color w:val="auto"/>
          <w:sz w:val="22"/>
          <w:szCs w:val="22"/>
          <w:lang w:eastAsia="es-PE"/>
        </w:rPr>
        <w:t>N°</w:t>
      </w:r>
      <w:proofErr w:type="spellEnd"/>
      <w:r w:rsidR="00CF2FE9" w:rsidRPr="00D4068D">
        <w:rPr>
          <w:rFonts w:ascii="Arial" w:hAnsi="Arial" w:cs="Arial"/>
          <w:color w:val="auto"/>
          <w:sz w:val="22"/>
          <w:szCs w:val="22"/>
          <w:lang w:eastAsia="es-PE"/>
        </w:rPr>
        <w:t xml:space="preserve"> 2 de la Directiva)</w:t>
      </w:r>
      <w:r w:rsidR="00CE16AD" w:rsidRPr="00D4068D">
        <w:rPr>
          <w:rFonts w:ascii="Arial" w:hAnsi="Arial" w:cs="Arial"/>
          <w:color w:val="auto"/>
          <w:sz w:val="22"/>
          <w:szCs w:val="22"/>
          <w:lang w:eastAsia="es-PE"/>
        </w:rPr>
        <w:t xml:space="preserve">. De preferencia, evidencia la entrega mediante una </w:t>
      </w:r>
      <w:r w:rsidR="0081415C" w:rsidRPr="00F83DB6">
        <w:rPr>
          <w:rFonts w:ascii="Arial" w:hAnsi="Arial" w:cs="Arial"/>
          <w:color w:val="auto"/>
          <w:sz w:val="22"/>
          <w:szCs w:val="22"/>
          <w:lang w:eastAsia="es-PE"/>
        </w:rPr>
        <w:t>fotogr</w:t>
      </w:r>
      <w:r w:rsidR="00CE16AD" w:rsidRPr="00D4068D">
        <w:rPr>
          <w:rFonts w:ascii="Arial" w:hAnsi="Arial" w:cs="Arial"/>
          <w:color w:val="auto"/>
          <w:sz w:val="22"/>
          <w:szCs w:val="22"/>
          <w:lang w:eastAsia="es-PE"/>
        </w:rPr>
        <w:t>a</w:t>
      </w:r>
      <w:r w:rsidR="0081415C" w:rsidRPr="00F83DB6">
        <w:rPr>
          <w:rFonts w:ascii="Arial" w:hAnsi="Arial" w:cs="Arial"/>
          <w:color w:val="auto"/>
          <w:sz w:val="22"/>
          <w:szCs w:val="22"/>
          <w:lang w:eastAsia="es-PE"/>
        </w:rPr>
        <w:t>f</w:t>
      </w:r>
      <w:r w:rsidR="00CE16AD" w:rsidRPr="00D4068D">
        <w:rPr>
          <w:rFonts w:ascii="Arial" w:hAnsi="Arial" w:cs="Arial"/>
          <w:color w:val="auto"/>
          <w:sz w:val="22"/>
          <w:szCs w:val="22"/>
          <w:lang w:eastAsia="es-PE"/>
        </w:rPr>
        <w:t>ía</w:t>
      </w:r>
      <w:r w:rsidRPr="00F83DB6">
        <w:rPr>
          <w:rFonts w:ascii="Arial" w:hAnsi="Arial" w:cs="Arial"/>
          <w:color w:val="auto"/>
          <w:sz w:val="22"/>
          <w:szCs w:val="22"/>
          <w:lang w:eastAsia="es-PE"/>
        </w:rPr>
        <w:t>.</w:t>
      </w:r>
    </w:p>
    <w:p w14:paraId="374CE085" w14:textId="77777777" w:rsidR="00941342" w:rsidRPr="00D4068D" w:rsidRDefault="00941342" w:rsidP="00941342">
      <w:pPr>
        <w:rPr>
          <w:lang w:eastAsia="es-PE"/>
        </w:rPr>
      </w:pPr>
    </w:p>
    <w:p w14:paraId="6AF432EB" w14:textId="17F6D402" w:rsidR="002F7759" w:rsidRPr="00F83DB6" w:rsidRDefault="002F7759" w:rsidP="002F7759">
      <w:pPr>
        <w:pStyle w:val="Ttulo2"/>
        <w:keepNext w:val="0"/>
        <w:keepLines w:val="0"/>
        <w:numPr>
          <w:ilvl w:val="1"/>
          <w:numId w:val="67"/>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 xml:space="preserve">De haber observaciones </w:t>
      </w:r>
      <w:r w:rsidRPr="00F83DB6">
        <w:rPr>
          <w:rFonts w:ascii="Arial" w:hAnsi="Arial" w:cs="Arial"/>
          <w:color w:val="auto"/>
          <w:sz w:val="22"/>
          <w:szCs w:val="22"/>
          <w:lang w:eastAsia="es-PE"/>
        </w:rPr>
        <w:t xml:space="preserve">en </w:t>
      </w:r>
      <w:r w:rsidRPr="00D4068D">
        <w:rPr>
          <w:rFonts w:ascii="Arial" w:hAnsi="Arial" w:cs="Arial"/>
          <w:color w:val="auto"/>
          <w:sz w:val="22"/>
          <w:szCs w:val="22"/>
          <w:lang w:eastAsia="es-PE"/>
        </w:rPr>
        <w:t xml:space="preserve">la </w:t>
      </w:r>
      <w:r w:rsidRPr="00F83DB6">
        <w:rPr>
          <w:rFonts w:ascii="Arial" w:hAnsi="Arial" w:cs="Arial"/>
          <w:color w:val="auto"/>
          <w:sz w:val="22"/>
          <w:szCs w:val="22"/>
          <w:lang w:eastAsia="es-PE"/>
        </w:rPr>
        <w:t>cantidad de bultos, el Transportista informa al Responsable del seguimiento del transporte del almacén de origen y procede según sus indicaciones.</w:t>
      </w:r>
    </w:p>
    <w:p w14:paraId="35524A0C" w14:textId="77777777" w:rsidR="002F7759" w:rsidRPr="00D4068D" w:rsidRDefault="002F7759" w:rsidP="002F7759">
      <w:pPr>
        <w:rPr>
          <w:lang w:eastAsia="es-PE"/>
        </w:rPr>
      </w:pPr>
    </w:p>
    <w:p w14:paraId="3AD87FB2" w14:textId="5D8345D3" w:rsidR="002205F9" w:rsidRPr="00D4068D" w:rsidRDefault="002205F9" w:rsidP="00F83DB6">
      <w:pPr>
        <w:pStyle w:val="Ttulo2"/>
        <w:keepNext w:val="0"/>
        <w:keepLines w:val="0"/>
        <w:numPr>
          <w:ilvl w:val="1"/>
          <w:numId w:val="67"/>
        </w:numPr>
        <w:contextualSpacing/>
        <w:jc w:val="both"/>
        <w:rPr>
          <w:rFonts w:ascii="Arial" w:hAnsi="Arial" w:cs="Arial"/>
          <w:color w:val="auto"/>
          <w:sz w:val="22"/>
          <w:szCs w:val="22"/>
        </w:rPr>
      </w:pPr>
      <w:r w:rsidRPr="00D4068D">
        <w:rPr>
          <w:rFonts w:ascii="Arial" w:hAnsi="Arial" w:cs="Arial"/>
          <w:color w:val="auto"/>
          <w:sz w:val="22"/>
          <w:szCs w:val="22"/>
          <w:lang w:eastAsia="es-PE"/>
        </w:rPr>
        <w:lastRenderedPageBreak/>
        <w:t xml:space="preserve">De haber observaciones </w:t>
      </w:r>
      <w:r w:rsidR="003E3170" w:rsidRPr="00F83DB6">
        <w:rPr>
          <w:rFonts w:ascii="Arial" w:hAnsi="Arial" w:cs="Arial"/>
          <w:color w:val="auto"/>
          <w:sz w:val="22"/>
          <w:szCs w:val="22"/>
          <w:lang w:eastAsia="es-PE"/>
        </w:rPr>
        <w:t>en el embalaje</w:t>
      </w:r>
      <w:r w:rsidR="005441DF" w:rsidRPr="00D4068D">
        <w:rPr>
          <w:rFonts w:ascii="Arial" w:hAnsi="Arial" w:cs="Arial"/>
          <w:color w:val="auto"/>
          <w:sz w:val="22"/>
          <w:szCs w:val="22"/>
          <w:lang w:eastAsia="es-PE"/>
        </w:rPr>
        <w:t xml:space="preserve"> de los bultos</w:t>
      </w:r>
      <w:r w:rsidR="00E94933" w:rsidRPr="00D4068D">
        <w:rPr>
          <w:rFonts w:ascii="Arial" w:hAnsi="Arial" w:cs="Arial"/>
          <w:color w:val="auto"/>
          <w:sz w:val="22"/>
          <w:szCs w:val="22"/>
          <w:lang w:eastAsia="es-PE"/>
        </w:rPr>
        <w:t>,</w:t>
      </w:r>
      <w:r w:rsidR="003E3170" w:rsidRPr="00D4068D">
        <w:rPr>
          <w:rFonts w:ascii="Arial" w:hAnsi="Arial" w:cs="Arial"/>
          <w:color w:val="auto"/>
          <w:sz w:val="22"/>
          <w:szCs w:val="22"/>
          <w:lang w:eastAsia="es-PE"/>
        </w:rPr>
        <w:t xml:space="preserve"> </w:t>
      </w:r>
      <w:r w:rsidR="00F20B64" w:rsidRPr="00D4068D">
        <w:rPr>
          <w:rFonts w:ascii="Arial" w:hAnsi="Arial" w:cs="Arial"/>
          <w:color w:val="auto"/>
          <w:sz w:val="22"/>
          <w:szCs w:val="22"/>
        </w:rPr>
        <w:t>se realizan las siguientes acciones</w:t>
      </w:r>
      <w:r w:rsidRPr="00D4068D">
        <w:rPr>
          <w:rFonts w:ascii="Arial" w:hAnsi="Arial" w:cs="Arial"/>
          <w:color w:val="auto"/>
          <w:sz w:val="22"/>
          <w:szCs w:val="22"/>
        </w:rPr>
        <w:t>:</w:t>
      </w:r>
    </w:p>
    <w:p w14:paraId="099DBD4A" w14:textId="77777777" w:rsidR="00B911C7" w:rsidRPr="00D4068D" w:rsidRDefault="00B911C7" w:rsidP="00B911C7"/>
    <w:p w14:paraId="33C53ECE" w14:textId="31E783E6" w:rsidR="00F634C3" w:rsidRPr="00D4068D" w:rsidRDefault="00F634C3" w:rsidP="00B72E20">
      <w:pPr>
        <w:pStyle w:val="Ttulo2"/>
        <w:keepNext w:val="0"/>
        <w:keepLines w:val="0"/>
        <w:numPr>
          <w:ilvl w:val="2"/>
          <w:numId w:val="18"/>
        </w:numPr>
        <w:ind w:left="1134" w:hanging="425"/>
        <w:contextualSpacing/>
        <w:jc w:val="both"/>
        <w:rPr>
          <w:rFonts w:ascii="Arial" w:hAnsi="Arial" w:cs="Arial"/>
          <w:color w:val="auto"/>
          <w:sz w:val="22"/>
          <w:szCs w:val="22"/>
        </w:rPr>
      </w:pPr>
      <w:r w:rsidRPr="00D4068D">
        <w:rPr>
          <w:rFonts w:ascii="Arial" w:hAnsi="Arial" w:cs="Arial"/>
          <w:color w:val="auto"/>
          <w:sz w:val="22"/>
          <w:szCs w:val="22"/>
        </w:rPr>
        <w:t>En caso de derrame</w:t>
      </w:r>
      <w:r w:rsidR="00E01F06" w:rsidRPr="00D4068D">
        <w:rPr>
          <w:rFonts w:ascii="Arial" w:hAnsi="Arial" w:cs="Arial"/>
          <w:color w:val="auto"/>
          <w:sz w:val="22"/>
          <w:szCs w:val="22"/>
        </w:rPr>
        <w:t xml:space="preserve"> y/o contaminación</w:t>
      </w:r>
      <w:r w:rsidRPr="00D4068D">
        <w:rPr>
          <w:rFonts w:ascii="Arial" w:hAnsi="Arial" w:cs="Arial"/>
          <w:color w:val="auto"/>
          <w:sz w:val="22"/>
          <w:szCs w:val="22"/>
        </w:rPr>
        <w:t>:</w:t>
      </w:r>
    </w:p>
    <w:p w14:paraId="31074126" w14:textId="62EEB6B4" w:rsidR="00F634C3" w:rsidRPr="00D4068D" w:rsidRDefault="00F634C3" w:rsidP="00B72E20">
      <w:pPr>
        <w:pStyle w:val="Ttulo2"/>
        <w:keepNext w:val="0"/>
        <w:keepLines w:val="0"/>
        <w:numPr>
          <w:ilvl w:val="3"/>
          <w:numId w:val="22"/>
        </w:numPr>
        <w:ind w:left="1560" w:hanging="230"/>
        <w:contextualSpacing/>
        <w:jc w:val="both"/>
        <w:rPr>
          <w:rFonts w:ascii="Arial" w:hAnsi="Arial" w:cs="Arial"/>
          <w:color w:val="auto"/>
          <w:sz w:val="22"/>
          <w:szCs w:val="22"/>
        </w:rPr>
      </w:pPr>
      <w:r w:rsidRPr="00D4068D">
        <w:rPr>
          <w:rFonts w:ascii="Arial" w:hAnsi="Arial" w:cs="Arial"/>
          <w:color w:val="auto"/>
          <w:sz w:val="22"/>
          <w:szCs w:val="22"/>
        </w:rPr>
        <w:t xml:space="preserve">No tocar el </w:t>
      </w:r>
      <w:r w:rsidR="00C25042" w:rsidRPr="00D4068D">
        <w:rPr>
          <w:rFonts w:ascii="Arial" w:hAnsi="Arial" w:cs="Arial"/>
          <w:color w:val="auto"/>
          <w:sz w:val="22"/>
          <w:szCs w:val="22"/>
        </w:rPr>
        <w:t>bien mueble</w:t>
      </w:r>
      <w:r w:rsidRPr="00D4068D">
        <w:rPr>
          <w:rFonts w:ascii="Arial" w:hAnsi="Arial" w:cs="Arial"/>
          <w:color w:val="auto"/>
          <w:sz w:val="22"/>
          <w:szCs w:val="22"/>
        </w:rPr>
        <w:t xml:space="preserve"> directamente.</w:t>
      </w:r>
    </w:p>
    <w:p w14:paraId="7E5B2040" w14:textId="5CE849C6" w:rsidR="00F634C3" w:rsidRPr="00D4068D" w:rsidRDefault="00657BB9" w:rsidP="00B72E20">
      <w:pPr>
        <w:pStyle w:val="Ttulo2"/>
        <w:keepNext w:val="0"/>
        <w:keepLines w:val="0"/>
        <w:numPr>
          <w:ilvl w:val="3"/>
          <w:numId w:val="22"/>
        </w:numPr>
        <w:ind w:left="1560" w:hanging="230"/>
        <w:contextualSpacing/>
        <w:jc w:val="both"/>
        <w:rPr>
          <w:rFonts w:ascii="Arial" w:hAnsi="Arial" w:cs="Arial"/>
          <w:color w:val="auto"/>
          <w:sz w:val="22"/>
          <w:szCs w:val="22"/>
        </w:rPr>
      </w:pPr>
      <w:r w:rsidRPr="00D4068D">
        <w:rPr>
          <w:rFonts w:ascii="Arial" w:hAnsi="Arial" w:cs="Arial"/>
          <w:color w:val="auto"/>
          <w:sz w:val="22"/>
          <w:szCs w:val="22"/>
        </w:rPr>
        <w:t>Informar inmediatamente al R</w:t>
      </w:r>
      <w:r w:rsidR="00F634C3" w:rsidRPr="00D4068D">
        <w:rPr>
          <w:rFonts w:ascii="Arial" w:hAnsi="Arial" w:cs="Arial"/>
          <w:color w:val="auto"/>
          <w:sz w:val="22"/>
          <w:szCs w:val="22"/>
        </w:rPr>
        <w:t xml:space="preserve">esponsable </w:t>
      </w:r>
      <w:r w:rsidR="00AC4B10" w:rsidRPr="00D4068D">
        <w:rPr>
          <w:rFonts w:ascii="Arial" w:hAnsi="Arial" w:cs="Arial"/>
          <w:color w:val="auto"/>
          <w:sz w:val="22"/>
          <w:szCs w:val="22"/>
        </w:rPr>
        <w:t>del seguimiento del</w:t>
      </w:r>
      <w:r w:rsidR="00F25393" w:rsidRPr="00D4068D">
        <w:rPr>
          <w:rFonts w:ascii="Arial" w:hAnsi="Arial" w:cs="Arial"/>
          <w:color w:val="auto"/>
          <w:sz w:val="22"/>
          <w:szCs w:val="22"/>
        </w:rPr>
        <w:t xml:space="preserve"> transporte</w:t>
      </w:r>
      <w:r w:rsidR="00B7582A" w:rsidRPr="00D4068D">
        <w:rPr>
          <w:rFonts w:ascii="Arial" w:hAnsi="Arial" w:cs="Arial"/>
          <w:color w:val="auto"/>
          <w:sz w:val="22"/>
          <w:szCs w:val="22"/>
        </w:rPr>
        <w:t xml:space="preserve"> del almacén de origen</w:t>
      </w:r>
      <w:r w:rsidR="00F634C3" w:rsidRPr="00D4068D">
        <w:rPr>
          <w:rFonts w:ascii="Arial" w:hAnsi="Arial" w:cs="Arial"/>
          <w:color w:val="auto"/>
          <w:sz w:val="22"/>
          <w:szCs w:val="22"/>
        </w:rPr>
        <w:t xml:space="preserve">, para que indique </w:t>
      </w:r>
      <w:r w:rsidR="00A02545" w:rsidRPr="00D4068D">
        <w:rPr>
          <w:rFonts w:ascii="Arial" w:hAnsi="Arial" w:cs="Arial"/>
          <w:color w:val="auto"/>
          <w:sz w:val="22"/>
          <w:szCs w:val="22"/>
        </w:rPr>
        <w:t>las acciones</w:t>
      </w:r>
      <w:r w:rsidR="00EF27F4" w:rsidRPr="00D4068D">
        <w:rPr>
          <w:rFonts w:ascii="Arial" w:hAnsi="Arial" w:cs="Arial"/>
          <w:color w:val="auto"/>
          <w:sz w:val="22"/>
          <w:szCs w:val="22"/>
        </w:rPr>
        <w:t xml:space="preserve"> a seguir</w:t>
      </w:r>
      <w:r w:rsidR="00F634C3" w:rsidRPr="00D4068D">
        <w:rPr>
          <w:rFonts w:ascii="Arial" w:hAnsi="Arial" w:cs="Arial"/>
          <w:color w:val="auto"/>
          <w:sz w:val="22"/>
          <w:szCs w:val="22"/>
        </w:rPr>
        <w:t>.</w:t>
      </w:r>
    </w:p>
    <w:p w14:paraId="7EDE24EF" w14:textId="77777777" w:rsidR="00B911C7" w:rsidRPr="00D4068D" w:rsidRDefault="00B911C7" w:rsidP="00B911C7">
      <w:pPr>
        <w:pStyle w:val="Ttulo2"/>
        <w:keepNext w:val="0"/>
        <w:keepLines w:val="0"/>
        <w:numPr>
          <w:ilvl w:val="0"/>
          <w:numId w:val="0"/>
        </w:numPr>
        <w:ind w:left="1134"/>
        <w:contextualSpacing/>
        <w:jc w:val="both"/>
        <w:rPr>
          <w:rFonts w:ascii="Arial" w:hAnsi="Arial" w:cs="Arial"/>
          <w:color w:val="auto"/>
          <w:sz w:val="22"/>
          <w:szCs w:val="22"/>
        </w:rPr>
      </w:pPr>
    </w:p>
    <w:p w14:paraId="0E69C51B" w14:textId="12310522" w:rsidR="0063647E" w:rsidRPr="00F83DB6" w:rsidRDefault="0063647E" w:rsidP="00D06BD1">
      <w:pPr>
        <w:pStyle w:val="Ttulo2"/>
        <w:keepNext w:val="0"/>
        <w:keepLines w:val="0"/>
        <w:numPr>
          <w:ilvl w:val="2"/>
          <w:numId w:val="18"/>
        </w:numPr>
        <w:ind w:left="1134" w:hanging="425"/>
        <w:contextualSpacing/>
        <w:jc w:val="both"/>
        <w:rPr>
          <w:rFonts w:ascii="Arial" w:hAnsi="Arial" w:cs="Arial"/>
          <w:color w:val="auto"/>
          <w:sz w:val="22"/>
          <w:szCs w:val="22"/>
        </w:rPr>
      </w:pPr>
      <w:r w:rsidRPr="00D4068D">
        <w:rPr>
          <w:rFonts w:ascii="Arial" w:hAnsi="Arial" w:cs="Arial"/>
          <w:color w:val="auto"/>
          <w:sz w:val="22"/>
          <w:szCs w:val="22"/>
        </w:rPr>
        <w:t>En caso de bienes muebles que requieran de temperatura controlada:</w:t>
      </w:r>
    </w:p>
    <w:p w14:paraId="772A60A2" w14:textId="4BD32194" w:rsidR="0063647E" w:rsidRPr="00F83DB6" w:rsidRDefault="0063647E" w:rsidP="00F83DB6">
      <w:pPr>
        <w:pStyle w:val="Ttulo9"/>
        <w:keepNext w:val="0"/>
        <w:keepLines w:val="0"/>
        <w:ind w:left="1560" w:hanging="284"/>
        <w:jc w:val="both"/>
        <w:rPr>
          <w:rFonts w:ascii="Arial" w:hAnsi="Arial" w:cs="Arial"/>
          <w:i w:val="0"/>
          <w:iCs w:val="0"/>
          <w:color w:val="auto"/>
          <w:sz w:val="22"/>
          <w:szCs w:val="22"/>
        </w:rPr>
      </w:pPr>
      <w:r w:rsidRPr="00F83DB6">
        <w:rPr>
          <w:rFonts w:ascii="Arial" w:hAnsi="Arial" w:cs="Arial"/>
          <w:i w:val="0"/>
          <w:iCs w:val="0"/>
          <w:color w:val="auto"/>
          <w:sz w:val="22"/>
          <w:szCs w:val="22"/>
        </w:rPr>
        <w:t>No entregar los bultos cuando se verifique la existencia de desviaciones de temperatura</w:t>
      </w:r>
      <w:r w:rsidR="002563A6" w:rsidRPr="00D4068D">
        <w:rPr>
          <w:rFonts w:ascii="Arial" w:hAnsi="Arial" w:cs="Arial"/>
          <w:i w:val="0"/>
          <w:iCs w:val="0"/>
          <w:color w:val="auto"/>
          <w:sz w:val="22"/>
          <w:szCs w:val="22"/>
        </w:rPr>
        <w:t>.</w:t>
      </w:r>
    </w:p>
    <w:p w14:paraId="5B083385" w14:textId="7DBC177C" w:rsidR="0063647E" w:rsidRPr="00F83DB6" w:rsidRDefault="0063647E" w:rsidP="00F83DB6">
      <w:pPr>
        <w:pStyle w:val="Ttulo9"/>
        <w:keepNext w:val="0"/>
        <w:keepLines w:val="0"/>
        <w:ind w:left="1560" w:hanging="284"/>
        <w:jc w:val="both"/>
        <w:rPr>
          <w:rFonts w:ascii="Arial" w:hAnsi="Arial" w:cs="Arial"/>
          <w:i w:val="0"/>
          <w:iCs w:val="0"/>
          <w:color w:val="auto"/>
          <w:sz w:val="22"/>
          <w:szCs w:val="22"/>
        </w:rPr>
      </w:pPr>
      <w:r w:rsidRPr="00F83DB6">
        <w:rPr>
          <w:rFonts w:ascii="Arial" w:hAnsi="Arial" w:cs="Arial"/>
          <w:i w:val="0"/>
          <w:iCs w:val="0"/>
          <w:color w:val="auto"/>
          <w:sz w:val="22"/>
          <w:szCs w:val="22"/>
        </w:rPr>
        <w:t xml:space="preserve">El </w:t>
      </w:r>
      <w:r w:rsidR="00FF130D" w:rsidRPr="00D4068D">
        <w:rPr>
          <w:rFonts w:ascii="Arial" w:hAnsi="Arial" w:cs="Arial"/>
          <w:i w:val="0"/>
          <w:iCs w:val="0"/>
          <w:color w:val="auto"/>
          <w:sz w:val="22"/>
          <w:szCs w:val="22"/>
        </w:rPr>
        <w:t>r</w:t>
      </w:r>
      <w:r w:rsidRPr="00F83DB6">
        <w:rPr>
          <w:rFonts w:ascii="Arial" w:hAnsi="Arial" w:cs="Arial"/>
          <w:i w:val="0"/>
          <w:iCs w:val="0"/>
          <w:color w:val="auto"/>
          <w:sz w:val="22"/>
          <w:szCs w:val="22"/>
        </w:rPr>
        <w:t>esponsable de la recepción en el punto de destino consigna en la Guía de remisión – remitente el motivo del rechazo.</w:t>
      </w:r>
    </w:p>
    <w:p w14:paraId="2D14444E" w14:textId="78F77777" w:rsidR="0063647E" w:rsidRPr="00F83DB6" w:rsidRDefault="0063647E" w:rsidP="0063647E">
      <w:pPr>
        <w:pStyle w:val="Ttulo9"/>
        <w:numPr>
          <w:ilvl w:val="0"/>
          <w:numId w:val="0"/>
        </w:numPr>
        <w:ind w:left="1134"/>
        <w:jc w:val="both"/>
        <w:rPr>
          <w:rFonts w:ascii="Arial" w:hAnsi="Arial" w:cs="Arial"/>
          <w:i w:val="0"/>
          <w:iCs w:val="0"/>
          <w:color w:val="auto"/>
          <w:sz w:val="22"/>
          <w:szCs w:val="22"/>
        </w:rPr>
      </w:pPr>
      <w:r w:rsidRPr="00F83DB6">
        <w:rPr>
          <w:rFonts w:ascii="Arial" w:hAnsi="Arial" w:cs="Arial"/>
          <w:i w:val="0"/>
          <w:iCs w:val="0"/>
          <w:color w:val="auto"/>
          <w:sz w:val="22"/>
          <w:szCs w:val="22"/>
        </w:rPr>
        <w:t xml:space="preserve">Excepcionalmente, el Responsable de la gestión de almacenamiento y distribución del almacén de origen autoriza la desestiba y entrega de los </w:t>
      </w:r>
      <w:r w:rsidR="0076517A" w:rsidRPr="00D4068D">
        <w:rPr>
          <w:rFonts w:ascii="Arial" w:hAnsi="Arial" w:cs="Arial"/>
          <w:i w:val="0"/>
          <w:iCs w:val="0"/>
          <w:color w:val="auto"/>
          <w:sz w:val="22"/>
          <w:szCs w:val="22"/>
        </w:rPr>
        <w:t>bultos</w:t>
      </w:r>
      <w:r w:rsidRPr="00F83DB6">
        <w:rPr>
          <w:rFonts w:ascii="Arial" w:hAnsi="Arial" w:cs="Arial"/>
          <w:i w:val="0"/>
          <w:iCs w:val="0"/>
          <w:color w:val="auto"/>
          <w:sz w:val="22"/>
          <w:szCs w:val="22"/>
        </w:rPr>
        <w:t xml:space="preserve">, previa coordinación </w:t>
      </w:r>
      <w:r w:rsidR="00E43B30" w:rsidRPr="00F83DB6">
        <w:rPr>
          <w:rFonts w:ascii="Arial" w:hAnsi="Arial" w:cs="Arial"/>
          <w:i w:val="0"/>
          <w:iCs w:val="0"/>
          <w:color w:val="auto"/>
          <w:sz w:val="22"/>
          <w:szCs w:val="22"/>
        </w:rPr>
        <w:t xml:space="preserve">entre el </w:t>
      </w:r>
      <w:r w:rsidR="00FF130D" w:rsidRPr="00F83DB6">
        <w:rPr>
          <w:rFonts w:ascii="Arial" w:hAnsi="Arial" w:cs="Arial"/>
          <w:i w:val="0"/>
          <w:iCs w:val="0"/>
          <w:color w:val="auto"/>
          <w:sz w:val="22"/>
          <w:szCs w:val="22"/>
        </w:rPr>
        <w:t>r</w:t>
      </w:r>
      <w:r w:rsidRPr="00F83DB6">
        <w:rPr>
          <w:rFonts w:ascii="Arial" w:hAnsi="Arial" w:cs="Arial"/>
          <w:i w:val="0"/>
          <w:iCs w:val="0"/>
          <w:color w:val="auto"/>
          <w:sz w:val="22"/>
          <w:szCs w:val="22"/>
        </w:rPr>
        <w:t xml:space="preserve">esponsable de la recepción en el punto de destino </w:t>
      </w:r>
      <w:r w:rsidR="00E43B30" w:rsidRPr="00F83DB6">
        <w:rPr>
          <w:rFonts w:ascii="Arial" w:hAnsi="Arial" w:cs="Arial"/>
          <w:i w:val="0"/>
          <w:iCs w:val="0"/>
          <w:color w:val="auto"/>
          <w:sz w:val="22"/>
          <w:szCs w:val="22"/>
        </w:rPr>
        <w:t>y</w:t>
      </w:r>
      <w:r w:rsidRPr="00F83DB6">
        <w:rPr>
          <w:rFonts w:ascii="Arial" w:hAnsi="Arial" w:cs="Arial"/>
          <w:i w:val="0"/>
          <w:iCs w:val="0"/>
          <w:color w:val="auto"/>
          <w:sz w:val="22"/>
          <w:szCs w:val="22"/>
        </w:rPr>
        <w:t xml:space="preserve"> el área usuaria de los bienes</w:t>
      </w:r>
      <w:r w:rsidRPr="00F83DB6" w:rsidDel="00011C39">
        <w:rPr>
          <w:rFonts w:ascii="Arial" w:hAnsi="Arial" w:cs="Arial"/>
          <w:i w:val="0"/>
          <w:iCs w:val="0"/>
          <w:color w:val="auto"/>
          <w:sz w:val="22"/>
          <w:szCs w:val="22"/>
        </w:rPr>
        <w:t xml:space="preserve"> </w:t>
      </w:r>
      <w:r w:rsidRPr="00F83DB6">
        <w:rPr>
          <w:rFonts w:ascii="Arial" w:hAnsi="Arial" w:cs="Arial"/>
          <w:i w:val="0"/>
          <w:iCs w:val="0"/>
          <w:color w:val="auto"/>
          <w:sz w:val="22"/>
          <w:szCs w:val="22"/>
        </w:rPr>
        <w:t>muebles</w:t>
      </w:r>
      <w:r w:rsidR="003A432B" w:rsidRPr="00D4068D">
        <w:rPr>
          <w:rFonts w:ascii="Arial" w:hAnsi="Arial" w:cs="Arial"/>
          <w:i w:val="0"/>
          <w:iCs w:val="0"/>
          <w:color w:val="auto"/>
          <w:sz w:val="22"/>
          <w:szCs w:val="22"/>
        </w:rPr>
        <w:t>.</w:t>
      </w:r>
    </w:p>
    <w:p w14:paraId="06CE75EA" w14:textId="77777777" w:rsidR="002563A6" w:rsidRPr="00F83DB6" w:rsidRDefault="002563A6" w:rsidP="0063647E">
      <w:pPr>
        <w:rPr>
          <w:rFonts w:ascii="Arial" w:eastAsiaTheme="majorEastAsia" w:hAnsi="Arial" w:cs="Arial"/>
          <w:sz w:val="22"/>
          <w:szCs w:val="22"/>
        </w:rPr>
      </w:pPr>
    </w:p>
    <w:p w14:paraId="70BC7FE7" w14:textId="48AF1561" w:rsidR="00E9689B" w:rsidRPr="00D4068D" w:rsidRDefault="00AC4E7C" w:rsidP="00F83DB6">
      <w:pPr>
        <w:pStyle w:val="Ttulo2"/>
        <w:keepNext w:val="0"/>
        <w:keepLines w:val="0"/>
        <w:numPr>
          <w:ilvl w:val="2"/>
          <w:numId w:val="18"/>
        </w:numPr>
        <w:ind w:left="1134" w:hanging="425"/>
        <w:contextualSpacing/>
        <w:jc w:val="both"/>
        <w:rPr>
          <w:rFonts w:ascii="Arial" w:hAnsi="Arial" w:cs="Arial"/>
          <w:color w:val="auto"/>
          <w:sz w:val="22"/>
          <w:szCs w:val="22"/>
        </w:rPr>
      </w:pPr>
      <w:r w:rsidRPr="00D4068D">
        <w:rPr>
          <w:rFonts w:ascii="Arial" w:hAnsi="Arial" w:cs="Arial"/>
          <w:color w:val="auto"/>
          <w:sz w:val="22"/>
          <w:szCs w:val="22"/>
        </w:rPr>
        <w:t xml:space="preserve">Para el caso de bienes muebles </w:t>
      </w:r>
      <w:r w:rsidR="00EC3221" w:rsidRPr="00D4068D">
        <w:rPr>
          <w:rFonts w:ascii="Arial" w:hAnsi="Arial" w:cs="Arial"/>
          <w:color w:val="auto"/>
          <w:sz w:val="22"/>
          <w:szCs w:val="22"/>
        </w:rPr>
        <w:t>que no requieran de temperatura controlada</w:t>
      </w:r>
      <w:r w:rsidR="00E9689B" w:rsidRPr="00D4068D">
        <w:rPr>
          <w:rFonts w:ascii="Arial" w:hAnsi="Arial" w:cs="Arial"/>
          <w:color w:val="auto"/>
          <w:sz w:val="22"/>
          <w:szCs w:val="22"/>
        </w:rPr>
        <w:t>:</w:t>
      </w:r>
    </w:p>
    <w:p w14:paraId="74DFA887" w14:textId="463A7441" w:rsidR="00AC4E7C" w:rsidRPr="00D4068D" w:rsidRDefault="002205F9" w:rsidP="00EC3221">
      <w:pPr>
        <w:pStyle w:val="Ttulo2"/>
        <w:keepNext w:val="0"/>
        <w:keepLines w:val="0"/>
        <w:numPr>
          <w:ilvl w:val="0"/>
          <w:numId w:val="19"/>
        </w:numPr>
        <w:ind w:left="1560" w:hanging="219"/>
        <w:contextualSpacing/>
        <w:jc w:val="both"/>
        <w:rPr>
          <w:rFonts w:ascii="Arial" w:hAnsi="Arial" w:cs="Arial"/>
          <w:color w:val="auto"/>
          <w:sz w:val="22"/>
          <w:szCs w:val="22"/>
        </w:rPr>
      </w:pPr>
      <w:r w:rsidRPr="00D4068D">
        <w:rPr>
          <w:rFonts w:ascii="Arial" w:hAnsi="Arial" w:cs="Arial"/>
          <w:color w:val="auto"/>
          <w:sz w:val="22"/>
          <w:szCs w:val="22"/>
        </w:rPr>
        <w:t>Las observaciones</w:t>
      </w:r>
      <w:r w:rsidR="00AC4E7C" w:rsidRPr="00D4068D">
        <w:rPr>
          <w:rFonts w:ascii="Arial" w:hAnsi="Arial" w:cs="Arial"/>
          <w:color w:val="auto"/>
          <w:sz w:val="22"/>
          <w:szCs w:val="22"/>
        </w:rPr>
        <w:t xml:space="preserve"> </w:t>
      </w:r>
      <w:r w:rsidR="00437852" w:rsidRPr="00D4068D">
        <w:rPr>
          <w:rFonts w:ascii="Arial" w:hAnsi="Arial" w:cs="Arial"/>
          <w:color w:val="auto"/>
          <w:sz w:val="22"/>
          <w:szCs w:val="22"/>
        </w:rPr>
        <w:t>son evaluadas</w:t>
      </w:r>
      <w:r w:rsidR="00E3287D" w:rsidRPr="00D4068D">
        <w:rPr>
          <w:rFonts w:ascii="Arial" w:hAnsi="Arial" w:cs="Arial"/>
          <w:color w:val="auto"/>
          <w:sz w:val="22"/>
          <w:szCs w:val="22"/>
        </w:rPr>
        <w:t xml:space="preserve"> por el </w:t>
      </w:r>
      <w:r w:rsidR="00FF130D" w:rsidRPr="00D4068D">
        <w:rPr>
          <w:rFonts w:ascii="Arial" w:hAnsi="Arial" w:cs="Arial"/>
          <w:color w:val="auto"/>
          <w:sz w:val="22"/>
          <w:szCs w:val="22"/>
        </w:rPr>
        <w:t>r</w:t>
      </w:r>
      <w:r w:rsidR="002B6DFD" w:rsidRPr="00D4068D">
        <w:rPr>
          <w:rFonts w:ascii="Arial" w:hAnsi="Arial" w:cs="Arial"/>
          <w:color w:val="auto"/>
          <w:sz w:val="22"/>
          <w:szCs w:val="22"/>
        </w:rPr>
        <w:t xml:space="preserve">esponsable de recepción </w:t>
      </w:r>
      <w:r w:rsidR="008256AE" w:rsidRPr="00D4068D">
        <w:rPr>
          <w:rFonts w:ascii="Arial" w:hAnsi="Arial" w:cs="Arial"/>
          <w:color w:val="auto"/>
          <w:sz w:val="22"/>
          <w:szCs w:val="22"/>
        </w:rPr>
        <w:t xml:space="preserve">en </w:t>
      </w:r>
      <w:r w:rsidR="002B6DFD" w:rsidRPr="00D4068D">
        <w:rPr>
          <w:rFonts w:ascii="Arial" w:hAnsi="Arial" w:cs="Arial"/>
          <w:color w:val="auto"/>
          <w:sz w:val="22"/>
          <w:szCs w:val="22"/>
        </w:rPr>
        <w:t>el punto de destino</w:t>
      </w:r>
      <w:r w:rsidR="00AC4E7C" w:rsidRPr="00D4068D">
        <w:rPr>
          <w:rFonts w:ascii="Arial" w:hAnsi="Arial" w:cs="Arial"/>
          <w:color w:val="auto"/>
          <w:sz w:val="22"/>
          <w:szCs w:val="22"/>
        </w:rPr>
        <w:t xml:space="preserve">, </w:t>
      </w:r>
      <w:r w:rsidR="00486C8E" w:rsidRPr="00D4068D">
        <w:rPr>
          <w:rFonts w:ascii="Arial" w:hAnsi="Arial" w:cs="Arial"/>
          <w:color w:val="auto"/>
          <w:sz w:val="22"/>
          <w:szCs w:val="22"/>
        </w:rPr>
        <w:t xml:space="preserve">procediendo a abrir los bultos </w:t>
      </w:r>
      <w:r w:rsidR="00AC4E7C" w:rsidRPr="00D4068D">
        <w:rPr>
          <w:rFonts w:ascii="Arial" w:hAnsi="Arial" w:cs="Arial"/>
          <w:color w:val="auto"/>
          <w:sz w:val="22"/>
          <w:szCs w:val="22"/>
        </w:rPr>
        <w:t xml:space="preserve">a fin de verificar el </w:t>
      </w:r>
      <w:r w:rsidR="00EC3221" w:rsidRPr="00D4068D">
        <w:rPr>
          <w:rFonts w:ascii="Arial" w:hAnsi="Arial" w:cs="Arial"/>
          <w:color w:val="auto"/>
          <w:sz w:val="22"/>
          <w:szCs w:val="22"/>
        </w:rPr>
        <w:t xml:space="preserve">estado </w:t>
      </w:r>
      <w:r w:rsidR="002B6DFD" w:rsidRPr="00D4068D">
        <w:rPr>
          <w:rFonts w:ascii="Arial" w:hAnsi="Arial" w:cs="Arial"/>
          <w:color w:val="auto"/>
          <w:sz w:val="22"/>
          <w:szCs w:val="22"/>
        </w:rPr>
        <w:t xml:space="preserve">de los </w:t>
      </w:r>
      <w:r w:rsidR="005441DF" w:rsidRPr="00D4068D">
        <w:rPr>
          <w:rFonts w:ascii="Arial" w:hAnsi="Arial" w:cs="Arial"/>
          <w:color w:val="auto"/>
          <w:sz w:val="22"/>
          <w:szCs w:val="22"/>
        </w:rPr>
        <w:t xml:space="preserve">bienes muebles </w:t>
      </w:r>
      <w:r w:rsidR="00EC3221" w:rsidRPr="00D4068D">
        <w:rPr>
          <w:rFonts w:ascii="Arial" w:hAnsi="Arial" w:cs="Arial"/>
          <w:color w:val="auto"/>
          <w:sz w:val="22"/>
          <w:szCs w:val="22"/>
        </w:rPr>
        <w:t>(</w:t>
      </w:r>
      <w:r w:rsidR="00D65F00" w:rsidRPr="00D4068D">
        <w:rPr>
          <w:rFonts w:ascii="Arial" w:hAnsi="Arial" w:cs="Arial"/>
          <w:color w:val="auto"/>
          <w:sz w:val="22"/>
          <w:szCs w:val="22"/>
        </w:rPr>
        <w:t xml:space="preserve">características físicas y numéricas con las que fueron </w:t>
      </w:r>
      <w:r w:rsidR="00057559" w:rsidRPr="00D4068D">
        <w:rPr>
          <w:rFonts w:ascii="Arial" w:hAnsi="Arial" w:cs="Arial"/>
          <w:color w:val="auto"/>
          <w:sz w:val="22"/>
          <w:szCs w:val="22"/>
        </w:rPr>
        <w:t>despachados</w:t>
      </w:r>
      <w:r w:rsidR="00EC3221" w:rsidRPr="00D4068D">
        <w:rPr>
          <w:rFonts w:ascii="Arial" w:hAnsi="Arial" w:cs="Arial"/>
          <w:color w:val="auto"/>
          <w:sz w:val="22"/>
          <w:szCs w:val="22"/>
        </w:rPr>
        <w:t>)</w:t>
      </w:r>
      <w:r w:rsidR="00D65F00" w:rsidRPr="00D4068D">
        <w:rPr>
          <w:rFonts w:ascii="Arial" w:hAnsi="Arial" w:cs="Arial"/>
          <w:color w:val="auto"/>
          <w:sz w:val="22"/>
          <w:szCs w:val="22"/>
        </w:rPr>
        <w:t xml:space="preserve">. </w:t>
      </w:r>
    </w:p>
    <w:p w14:paraId="56252FE0" w14:textId="22A55591" w:rsidR="00D65F00" w:rsidRPr="00D4068D" w:rsidRDefault="00AC4E7C" w:rsidP="00B72E20">
      <w:pPr>
        <w:pStyle w:val="Ttulo2"/>
        <w:keepNext w:val="0"/>
        <w:keepLines w:val="0"/>
        <w:numPr>
          <w:ilvl w:val="0"/>
          <w:numId w:val="19"/>
        </w:numPr>
        <w:ind w:left="1560" w:hanging="219"/>
        <w:contextualSpacing/>
        <w:jc w:val="both"/>
        <w:rPr>
          <w:rFonts w:ascii="Arial" w:hAnsi="Arial" w:cs="Arial"/>
          <w:color w:val="auto"/>
          <w:sz w:val="22"/>
          <w:szCs w:val="22"/>
        </w:rPr>
      </w:pPr>
      <w:r w:rsidRPr="00D4068D">
        <w:rPr>
          <w:rFonts w:ascii="Arial" w:hAnsi="Arial" w:cs="Arial"/>
          <w:color w:val="auto"/>
          <w:sz w:val="22"/>
          <w:szCs w:val="22"/>
        </w:rPr>
        <w:t xml:space="preserve">De encontrar observaciones </w:t>
      </w:r>
      <w:r w:rsidR="00486C8E" w:rsidRPr="00D4068D">
        <w:rPr>
          <w:rFonts w:ascii="Arial" w:hAnsi="Arial" w:cs="Arial"/>
          <w:color w:val="auto"/>
          <w:sz w:val="22"/>
          <w:szCs w:val="22"/>
        </w:rPr>
        <w:t>en alguno</w:t>
      </w:r>
      <w:r w:rsidR="00F20B64" w:rsidRPr="00D4068D">
        <w:rPr>
          <w:rFonts w:ascii="Arial" w:hAnsi="Arial" w:cs="Arial"/>
          <w:color w:val="auto"/>
          <w:sz w:val="22"/>
          <w:szCs w:val="22"/>
        </w:rPr>
        <w:t>s</w:t>
      </w:r>
      <w:r w:rsidR="00486C8E" w:rsidRPr="00D4068D">
        <w:rPr>
          <w:rFonts w:ascii="Arial" w:hAnsi="Arial" w:cs="Arial"/>
          <w:color w:val="auto"/>
          <w:sz w:val="22"/>
          <w:szCs w:val="22"/>
        </w:rPr>
        <w:t xml:space="preserve"> de los bienes muebles</w:t>
      </w:r>
      <w:r w:rsidRPr="00D4068D">
        <w:rPr>
          <w:rFonts w:ascii="Arial" w:hAnsi="Arial" w:cs="Arial"/>
          <w:color w:val="auto"/>
          <w:sz w:val="22"/>
          <w:szCs w:val="22"/>
        </w:rPr>
        <w:t xml:space="preserve">, </w:t>
      </w:r>
      <w:r w:rsidR="00F20B64" w:rsidRPr="00D4068D">
        <w:rPr>
          <w:rFonts w:ascii="Arial" w:hAnsi="Arial" w:cs="Arial"/>
          <w:color w:val="auto"/>
          <w:sz w:val="22"/>
          <w:szCs w:val="22"/>
        </w:rPr>
        <w:t xml:space="preserve">estos </w:t>
      </w:r>
      <w:r w:rsidR="00486C8E" w:rsidRPr="00D4068D">
        <w:rPr>
          <w:rFonts w:ascii="Arial" w:hAnsi="Arial" w:cs="Arial"/>
          <w:color w:val="auto"/>
          <w:sz w:val="22"/>
          <w:szCs w:val="22"/>
        </w:rPr>
        <w:t>se rechaza</w:t>
      </w:r>
      <w:r w:rsidR="00F20B64" w:rsidRPr="00D4068D">
        <w:rPr>
          <w:rFonts w:ascii="Arial" w:hAnsi="Arial" w:cs="Arial"/>
          <w:color w:val="auto"/>
          <w:sz w:val="22"/>
          <w:szCs w:val="22"/>
        </w:rPr>
        <w:t>n</w:t>
      </w:r>
      <w:r w:rsidR="006D405D" w:rsidRPr="00D4068D">
        <w:rPr>
          <w:rFonts w:ascii="Arial" w:hAnsi="Arial" w:cs="Arial"/>
          <w:color w:val="auto"/>
          <w:sz w:val="22"/>
          <w:szCs w:val="22"/>
        </w:rPr>
        <w:t xml:space="preserve">, consignando en la </w:t>
      </w:r>
      <w:r w:rsidR="00440169" w:rsidRPr="00D4068D">
        <w:rPr>
          <w:rFonts w:ascii="Arial" w:hAnsi="Arial" w:cs="Arial"/>
          <w:color w:val="auto"/>
          <w:sz w:val="22"/>
          <w:szCs w:val="22"/>
        </w:rPr>
        <w:t xml:space="preserve">Guía de remisión – remitente </w:t>
      </w:r>
      <w:r w:rsidRPr="00D4068D">
        <w:rPr>
          <w:rFonts w:ascii="Arial" w:hAnsi="Arial" w:cs="Arial"/>
          <w:color w:val="auto"/>
          <w:sz w:val="22"/>
          <w:szCs w:val="22"/>
        </w:rPr>
        <w:t xml:space="preserve">el motivo </w:t>
      </w:r>
      <w:r w:rsidR="00486C8E" w:rsidRPr="00D4068D">
        <w:rPr>
          <w:rFonts w:ascii="Arial" w:hAnsi="Arial" w:cs="Arial"/>
          <w:color w:val="auto"/>
          <w:sz w:val="22"/>
          <w:szCs w:val="22"/>
        </w:rPr>
        <w:t>del rechazo</w:t>
      </w:r>
      <w:r w:rsidRPr="00D4068D">
        <w:rPr>
          <w:rFonts w:ascii="Arial" w:hAnsi="Arial" w:cs="Arial"/>
          <w:color w:val="auto"/>
          <w:sz w:val="22"/>
          <w:szCs w:val="22"/>
        </w:rPr>
        <w:t>.</w:t>
      </w:r>
    </w:p>
    <w:p w14:paraId="6BAA9271" w14:textId="77777777" w:rsidR="00D65F00" w:rsidRPr="00D4068D" w:rsidRDefault="00D65F00" w:rsidP="00B96076">
      <w:pPr>
        <w:pStyle w:val="Prrafodelista"/>
        <w:jc w:val="both"/>
        <w:rPr>
          <w:rFonts w:ascii="Arial" w:hAnsi="Arial" w:cs="Arial"/>
          <w:sz w:val="22"/>
          <w:szCs w:val="22"/>
        </w:rPr>
      </w:pPr>
    </w:p>
    <w:p w14:paraId="2D9B5606" w14:textId="44B81777" w:rsidR="00860FB7" w:rsidRPr="00D4068D" w:rsidRDefault="005441DF" w:rsidP="00F83DB6">
      <w:pPr>
        <w:pStyle w:val="Ttulo2"/>
        <w:keepNext w:val="0"/>
        <w:keepLines w:val="0"/>
        <w:numPr>
          <w:ilvl w:val="1"/>
          <w:numId w:val="67"/>
        </w:numPr>
        <w:contextualSpacing/>
        <w:jc w:val="both"/>
        <w:rPr>
          <w:rFonts w:ascii="Arial" w:hAnsi="Arial" w:cs="Arial"/>
          <w:color w:val="auto"/>
          <w:sz w:val="22"/>
          <w:szCs w:val="22"/>
          <w:lang w:eastAsia="es-PE"/>
        </w:rPr>
      </w:pPr>
      <w:r w:rsidRPr="00F83DB6">
        <w:rPr>
          <w:rFonts w:ascii="Arial" w:hAnsi="Arial" w:cs="Arial"/>
          <w:color w:val="auto"/>
          <w:sz w:val="22"/>
          <w:szCs w:val="22"/>
          <w:lang w:eastAsia="es-PE"/>
        </w:rPr>
        <w:t xml:space="preserve">El rechazo de los bultos por motivos distintos a lo señalado en el numeral precedente, </w:t>
      </w:r>
      <w:r w:rsidR="00860FB7" w:rsidRPr="00D4068D">
        <w:rPr>
          <w:rFonts w:ascii="Arial" w:hAnsi="Arial" w:cs="Arial"/>
          <w:color w:val="auto"/>
          <w:sz w:val="22"/>
          <w:szCs w:val="22"/>
          <w:lang w:eastAsia="es-PE"/>
        </w:rPr>
        <w:t>s</w:t>
      </w:r>
      <w:r w:rsidRPr="00F83DB6">
        <w:rPr>
          <w:rFonts w:ascii="Arial" w:hAnsi="Arial" w:cs="Arial"/>
          <w:color w:val="auto"/>
          <w:sz w:val="22"/>
          <w:szCs w:val="22"/>
          <w:lang w:eastAsia="es-PE"/>
        </w:rPr>
        <w:t xml:space="preserve">e efectúa </w:t>
      </w:r>
      <w:r w:rsidR="00860FB7" w:rsidRPr="00D4068D">
        <w:rPr>
          <w:rFonts w:ascii="Arial" w:hAnsi="Arial" w:cs="Arial"/>
          <w:color w:val="auto"/>
          <w:sz w:val="22"/>
          <w:szCs w:val="22"/>
          <w:lang w:eastAsia="es-PE"/>
        </w:rPr>
        <w:t xml:space="preserve">previa </w:t>
      </w:r>
      <w:r w:rsidR="00D42AC3" w:rsidRPr="00D4068D">
        <w:rPr>
          <w:rFonts w:ascii="Arial" w:hAnsi="Arial" w:cs="Arial"/>
          <w:color w:val="auto"/>
          <w:sz w:val="22"/>
          <w:szCs w:val="22"/>
          <w:lang w:eastAsia="es-PE"/>
        </w:rPr>
        <w:t>autorización de</w:t>
      </w:r>
      <w:r w:rsidR="00860FB7" w:rsidRPr="00D4068D">
        <w:rPr>
          <w:rFonts w:ascii="Arial" w:hAnsi="Arial" w:cs="Arial"/>
          <w:color w:val="auto"/>
          <w:sz w:val="22"/>
          <w:szCs w:val="22"/>
          <w:lang w:eastAsia="es-PE"/>
        </w:rPr>
        <w:t xml:space="preserve">l Responsable </w:t>
      </w:r>
      <w:r w:rsidR="00AC4B10" w:rsidRPr="00D4068D">
        <w:rPr>
          <w:rFonts w:ascii="Arial" w:hAnsi="Arial" w:cs="Arial"/>
          <w:color w:val="auto"/>
          <w:sz w:val="22"/>
          <w:szCs w:val="22"/>
          <w:lang w:eastAsia="es-PE"/>
        </w:rPr>
        <w:t>del seguimiento del</w:t>
      </w:r>
      <w:r w:rsidR="00860FB7" w:rsidRPr="00D4068D">
        <w:rPr>
          <w:rFonts w:ascii="Arial" w:hAnsi="Arial" w:cs="Arial"/>
          <w:color w:val="auto"/>
          <w:sz w:val="22"/>
          <w:szCs w:val="22"/>
          <w:lang w:eastAsia="es-PE"/>
        </w:rPr>
        <w:t xml:space="preserve"> transporte del almacén de origen.</w:t>
      </w:r>
    </w:p>
    <w:p w14:paraId="3B3FEA9D" w14:textId="77777777" w:rsidR="00860FB7" w:rsidRPr="00D4068D" w:rsidRDefault="00860FB7" w:rsidP="004460BE">
      <w:pPr>
        <w:pStyle w:val="Ttulo2"/>
        <w:keepNext w:val="0"/>
        <w:keepLines w:val="0"/>
        <w:numPr>
          <w:ilvl w:val="0"/>
          <w:numId w:val="0"/>
        </w:numPr>
        <w:ind w:left="720"/>
        <w:contextualSpacing/>
        <w:jc w:val="both"/>
        <w:rPr>
          <w:rFonts w:ascii="Arial" w:hAnsi="Arial" w:cs="Arial"/>
          <w:color w:val="auto"/>
          <w:sz w:val="22"/>
          <w:szCs w:val="22"/>
          <w:lang w:eastAsia="es-PE"/>
        </w:rPr>
      </w:pPr>
    </w:p>
    <w:p w14:paraId="09C0F2BD" w14:textId="0960C9F7" w:rsidR="00D65F00" w:rsidRPr="00D4068D" w:rsidRDefault="00486C8E" w:rsidP="00F83DB6">
      <w:pPr>
        <w:pStyle w:val="Ttulo2"/>
        <w:keepNext w:val="0"/>
        <w:keepLines w:val="0"/>
        <w:numPr>
          <w:ilvl w:val="1"/>
          <w:numId w:val="67"/>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D</w:t>
      </w:r>
      <w:r w:rsidR="00D65F00" w:rsidRPr="00D4068D">
        <w:rPr>
          <w:rFonts w:ascii="Arial" w:hAnsi="Arial" w:cs="Arial"/>
          <w:color w:val="auto"/>
          <w:sz w:val="22"/>
          <w:szCs w:val="22"/>
          <w:lang w:eastAsia="es-PE"/>
        </w:rPr>
        <w:t xml:space="preserve">urante la </w:t>
      </w:r>
      <w:r w:rsidRPr="00D4068D">
        <w:rPr>
          <w:rFonts w:ascii="Arial" w:hAnsi="Arial" w:cs="Arial"/>
          <w:color w:val="auto"/>
          <w:sz w:val="22"/>
          <w:szCs w:val="22"/>
          <w:lang w:eastAsia="es-PE"/>
        </w:rPr>
        <w:t>desestiba</w:t>
      </w:r>
      <w:r w:rsidR="002E5F35" w:rsidRPr="00D4068D">
        <w:rPr>
          <w:rFonts w:ascii="Arial" w:hAnsi="Arial" w:cs="Arial"/>
          <w:color w:val="auto"/>
          <w:sz w:val="22"/>
          <w:szCs w:val="22"/>
          <w:lang w:eastAsia="es-PE"/>
        </w:rPr>
        <w:t xml:space="preserve"> </w:t>
      </w:r>
      <w:r w:rsidRPr="00D4068D">
        <w:rPr>
          <w:rFonts w:ascii="Arial" w:hAnsi="Arial" w:cs="Arial"/>
          <w:color w:val="auto"/>
          <w:sz w:val="22"/>
          <w:szCs w:val="22"/>
          <w:lang w:eastAsia="es-PE"/>
        </w:rPr>
        <w:t xml:space="preserve">se tiene </w:t>
      </w:r>
      <w:r w:rsidR="00D65F00" w:rsidRPr="00D4068D">
        <w:rPr>
          <w:rFonts w:ascii="Arial" w:hAnsi="Arial" w:cs="Arial"/>
          <w:color w:val="auto"/>
          <w:sz w:val="22"/>
          <w:szCs w:val="22"/>
          <w:lang w:eastAsia="es-PE"/>
        </w:rPr>
        <w:t>en cuenta</w:t>
      </w:r>
      <w:r w:rsidR="001551CB" w:rsidRPr="00D4068D">
        <w:rPr>
          <w:rFonts w:ascii="Arial" w:hAnsi="Arial" w:cs="Arial"/>
          <w:color w:val="auto"/>
          <w:sz w:val="22"/>
          <w:szCs w:val="22"/>
          <w:lang w:eastAsia="es-PE"/>
        </w:rPr>
        <w:t>, cuando corresponda,</w:t>
      </w:r>
      <w:r w:rsidR="00D65F00" w:rsidRPr="00D4068D">
        <w:rPr>
          <w:rFonts w:ascii="Arial" w:hAnsi="Arial" w:cs="Arial"/>
          <w:color w:val="auto"/>
          <w:sz w:val="22"/>
          <w:szCs w:val="22"/>
          <w:lang w:eastAsia="es-PE"/>
        </w:rPr>
        <w:t xml:space="preserve"> las normas técnicas, manual del fabricante y otros documentos de carácter técnico, según el tipo y naturaleza de los bienes muebles.</w:t>
      </w:r>
    </w:p>
    <w:p w14:paraId="4A2CEF89" w14:textId="77777777" w:rsidR="00D65F00" w:rsidRPr="00D4068D" w:rsidRDefault="00D65F00" w:rsidP="004460BE">
      <w:pPr>
        <w:pStyle w:val="Ttulo2"/>
        <w:keepNext w:val="0"/>
        <w:keepLines w:val="0"/>
        <w:numPr>
          <w:ilvl w:val="0"/>
          <w:numId w:val="0"/>
        </w:numPr>
        <w:ind w:left="720"/>
        <w:contextualSpacing/>
        <w:jc w:val="both"/>
        <w:rPr>
          <w:rFonts w:ascii="Arial" w:hAnsi="Arial" w:cs="Arial"/>
          <w:color w:val="auto"/>
          <w:sz w:val="22"/>
          <w:szCs w:val="22"/>
          <w:lang w:eastAsia="es-PE"/>
        </w:rPr>
      </w:pPr>
    </w:p>
    <w:p w14:paraId="7722FA0E" w14:textId="3EFC8E40" w:rsidR="00D9174C" w:rsidRPr="00D4068D" w:rsidRDefault="009C750E" w:rsidP="00F83DB6">
      <w:pPr>
        <w:pStyle w:val="Ttulo2"/>
        <w:keepNext w:val="0"/>
        <w:keepLines w:val="0"/>
        <w:numPr>
          <w:ilvl w:val="1"/>
          <w:numId w:val="67"/>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 xml:space="preserve">Los </w:t>
      </w:r>
      <w:r w:rsidR="004B5F6B" w:rsidRPr="00D4068D">
        <w:rPr>
          <w:rFonts w:ascii="Arial" w:hAnsi="Arial" w:cs="Arial"/>
          <w:color w:val="auto"/>
          <w:sz w:val="22"/>
          <w:szCs w:val="22"/>
          <w:lang w:eastAsia="es-PE"/>
        </w:rPr>
        <w:t>bultos</w:t>
      </w:r>
      <w:r w:rsidRPr="00D4068D">
        <w:rPr>
          <w:rFonts w:ascii="Arial" w:hAnsi="Arial" w:cs="Arial"/>
          <w:color w:val="auto"/>
          <w:sz w:val="22"/>
          <w:szCs w:val="22"/>
          <w:lang w:eastAsia="es-PE"/>
        </w:rPr>
        <w:t xml:space="preserve"> son entregados únicamente en la dirección indicada en l</w:t>
      </w:r>
      <w:r w:rsidR="00973DB9" w:rsidRPr="00D4068D">
        <w:rPr>
          <w:rFonts w:ascii="Arial" w:hAnsi="Arial" w:cs="Arial"/>
          <w:color w:val="auto"/>
          <w:sz w:val="22"/>
          <w:szCs w:val="22"/>
          <w:lang w:eastAsia="es-PE"/>
        </w:rPr>
        <w:t>os</w:t>
      </w:r>
      <w:r w:rsidRPr="00D4068D">
        <w:rPr>
          <w:rFonts w:ascii="Arial" w:hAnsi="Arial" w:cs="Arial"/>
          <w:color w:val="auto"/>
          <w:sz w:val="22"/>
          <w:szCs w:val="22"/>
          <w:lang w:eastAsia="es-PE"/>
        </w:rPr>
        <w:t xml:space="preserve"> documento</w:t>
      </w:r>
      <w:r w:rsidR="00973DB9" w:rsidRPr="00D4068D">
        <w:rPr>
          <w:rFonts w:ascii="Arial" w:hAnsi="Arial" w:cs="Arial"/>
          <w:color w:val="auto"/>
          <w:sz w:val="22"/>
          <w:szCs w:val="22"/>
          <w:lang w:eastAsia="es-PE"/>
        </w:rPr>
        <w:t>s</w:t>
      </w:r>
      <w:r w:rsidRPr="00D4068D">
        <w:rPr>
          <w:rFonts w:ascii="Arial" w:hAnsi="Arial" w:cs="Arial"/>
          <w:color w:val="auto"/>
          <w:sz w:val="22"/>
          <w:szCs w:val="22"/>
          <w:lang w:eastAsia="es-PE"/>
        </w:rPr>
        <w:t xml:space="preserve"> de despacho</w:t>
      </w:r>
      <w:r w:rsidR="004B5F6B" w:rsidRPr="00D4068D">
        <w:rPr>
          <w:rFonts w:ascii="Arial" w:hAnsi="Arial" w:cs="Arial"/>
          <w:color w:val="auto"/>
          <w:sz w:val="22"/>
          <w:szCs w:val="22"/>
          <w:lang w:eastAsia="es-PE"/>
        </w:rPr>
        <w:t>, s</w:t>
      </w:r>
      <w:r w:rsidR="004E715E" w:rsidRPr="00D4068D">
        <w:rPr>
          <w:rFonts w:ascii="Arial" w:hAnsi="Arial" w:cs="Arial"/>
          <w:color w:val="auto"/>
          <w:sz w:val="22"/>
          <w:szCs w:val="22"/>
          <w:lang w:eastAsia="es-PE"/>
        </w:rPr>
        <w:t>alvo que</w:t>
      </w:r>
      <w:r w:rsidR="004B5F6B" w:rsidRPr="00D4068D">
        <w:rPr>
          <w:rFonts w:ascii="Arial" w:hAnsi="Arial" w:cs="Arial"/>
          <w:color w:val="auto"/>
          <w:sz w:val="22"/>
          <w:szCs w:val="22"/>
          <w:lang w:eastAsia="es-PE"/>
        </w:rPr>
        <w:t>, el Responsable de almacenamiento y distribución del almacén de origen autorice de manera expresa al</w:t>
      </w:r>
      <w:r w:rsidR="00FF130D" w:rsidRPr="00D4068D">
        <w:rPr>
          <w:rFonts w:ascii="Arial" w:hAnsi="Arial" w:cs="Arial"/>
          <w:color w:val="auto"/>
          <w:sz w:val="22"/>
          <w:szCs w:val="22"/>
          <w:lang w:eastAsia="es-PE"/>
        </w:rPr>
        <w:t xml:space="preserve"> Transportista </w:t>
      </w:r>
      <w:r w:rsidR="004B5F6B" w:rsidRPr="00D4068D">
        <w:rPr>
          <w:rFonts w:ascii="Arial" w:hAnsi="Arial" w:cs="Arial"/>
          <w:color w:val="auto"/>
          <w:sz w:val="22"/>
          <w:szCs w:val="22"/>
          <w:lang w:eastAsia="es-PE"/>
        </w:rPr>
        <w:t xml:space="preserve">a entregarlos en </w:t>
      </w:r>
      <w:r w:rsidR="00ED721E" w:rsidRPr="00D4068D">
        <w:rPr>
          <w:rFonts w:ascii="Arial" w:hAnsi="Arial" w:cs="Arial"/>
          <w:color w:val="auto"/>
          <w:sz w:val="22"/>
          <w:szCs w:val="22"/>
          <w:lang w:eastAsia="es-PE"/>
        </w:rPr>
        <w:t xml:space="preserve">una </w:t>
      </w:r>
      <w:r w:rsidR="004B5F6B" w:rsidRPr="00D4068D">
        <w:rPr>
          <w:rFonts w:ascii="Arial" w:hAnsi="Arial" w:cs="Arial"/>
          <w:color w:val="auto"/>
          <w:sz w:val="22"/>
          <w:szCs w:val="22"/>
          <w:lang w:eastAsia="es-PE"/>
        </w:rPr>
        <w:t>dirección distinta</w:t>
      </w:r>
      <w:r w:rsidR="00D65F00" w:rsidRPr="00D4068D">
        <w:rPr>
          <w:rFonts w:ascii="Arial" w:hAnsi="Arial" w:cs="Arial"/>
          <w:color w:val="auto"/>
          <w:sz w:val="22"/>
          <w:szCs w:val="22"/>
          <w:lang w:eastAsia="es-PE"/>
        </w:rPr>
        <w:t>.</w:t>
      </w:r>
    </w:p>
    <w:p w14:paraId="4C71D4A6" w14:textId="01453B8A" w:rsidR="00685DA5" w:rsidRPr="00D4068D" w:rsidRDefault="00685DA5" w:rsidP="004460BE">
      <w:pPr>
        <w:pStyle w:val="Ttulo2"/>
        <w:keepNext w:val="0"/>
        <w:keepLines w:val="0"/>
        <w:numPr>
          <w:ilvl w:val="0"/>
          <w:numId w:val="0"/>
        </w:numPr>
        <w:ind w:left="720"/>
        <w:contextualSpacing/>
        <w:jc w:val="both"/>
        <w:rPr>
          <w:rFonts w:ascii="Arial" w:hAnsi="Arial" w:cs="Arial"/>
          <w:color w:val="auto"/>
          <w:sz w:val="22"/>
          <w:szCs w:val="22"/>
          <w:lang w:eastAsia="es-PE"/>
        </w:rPr>
      </w:pPr>
    </w:p>
    <w:p w14:paraId="3395A92B" w14:textId="22BFC7CA" w:rsidR="00AD6FA6" w:rsidRPr="00D4068D" w:rsidRDefault="00ED2509" w:rsidP="00F83DB6">
      <w:pPr>
        <w:pStyle w:val="Ttulo2"/>
        <w:keepNext w:val="0"/>
        <w:keepLines w:val="0"/>
        <w:numPr>
          <w:ilvl w:val="1"/>
          <w:numId w:val="67"/>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Todo</w:t>
      </w:r>
      <w:r w:rsidR="00332F18" w:rsidRPr="00D4068D">
        <w:rPr>
          <w:rFonts w:ascii="Arial" w:hAnsi="Arial" w:cs="Arial"/>
          <w:color w:val="auto"/>
          <w:sz w:val="22"/>
          <w:szCs w:val="22"/>
          <w:lang w:eastAsia="es-PE"/>
        </w:rPr>
        <w:t xml:space="preserve"> inciden</w:t>
      </w:r>
      <w:r w:rsidRPr="00D4068D">
        <w:rPr>
          <w:rFonts w:ascii="Arial" w:hAnsi="Arial" w:cs="Arial"/>
          <w:color w:val="auto"/>
          <w:sz w:val="22"/>
          <w:szCs w:val="22"/>
          <w:lang w:eastAsia="es-PE"/>
        </w:rPr>
        <w:t>te</w:t>
      </w:r>
      <w:r w:rsidR="00332F18" w:rsidRPr="00D4068D">
        <w:rPr>
          <w:rFonts w:ascii="Arial" w:hAnsi="Arial" w:cs="Arial"/>
          <w:color w:val="auto"/>
          <w:sz w:val="22"/>
          <w:szCs w:val="22"/>
          <w:lang w:eastAsia="es-PE"/>
        </w:rPr>
        <w:t xml:space="preserve"> o consulta relacionada a la conservación de los </w:t>
      </w:r>
      <w:r w:rsidR="00C25042" w:rsidRPr="00D4068D">
        <w:rPr>
          <w:rFonts w:ascii="Arial" w:hAnsi="Arial" w:cs="Arial"/>
          <w:color w:val="auto"/>
          <w:sz w:val="22"/>
          <w:szCs w:val="22"/>
          <w:lang w:eastAsia="es-PE"/>
        </w:rPr>
        <w:t>bienes muebles</w:t>
      </w:r>
      <w:r w:rsidR="00332F18" w:rsidRPr="00D4068D">
        <w:rPr>
          <w:rFonts w:ascii="Arial" w:hAnsi="Arial" w:cs="Arial"/>
          <w:color w:val="auto"/>
          <w:sz w:val="22"/>
          <w:szCs w:val="22"/>
          <w:lang w:eastAsia="es-PE"/>
        </w:rPr>
        <w:t xml:space="preserve"> y/o manejo de equipos de control de temperatura durante el </w:t>
      </w:r>
      <w:r w:rsidR="00C25042" w:rsidRPr="00D4068D">
        <w:rPr>
          <w:rFonts w:ascii="Arial" w:hAnsi="Arial" w:cs="Arial"/>
          <w:color w:val="auto"/>
          <w:sz w:val="22"/>
          <w:szCs w:val="22"/>
          <w:lang w:eastAsia="es-PE"/>
        </w:rPr>
        <w:t xml:space="preserve">proceso de </w:t>
      </w:r>
      <w:r w:rsidR="00F35209" w:rsidRPr="00D4068D">
        <w:rPr>
          <w:rFonts w:ascii="Arial" w:hAnsi="Arial" w:cs="Arial"/>
          <w:color w:val="auto"/>
          <w:sz w:val="22"/>
          <w:szCs w:val="22"/>
          <w:lang w:eastAsia="es-PE"/>
        </w:rPr>
        <w:t>desestiba</w:t>
      </w:r>
      <w:r w:rsidR="00210429" w:rsidRPr="00D4068D">
        <w:rPr>
          <w:rFonts w:ascii="Arial" w:hAnsi="Arial" w:cs="Arial"/>
          <w:color w:val="auto"/>
          <w:sz w:val="22"/>
          <w:szCs w:val="22"/>
          <w:lang w:eastAsia="es-PE"/>
        </w:rPr>
        <w:t>,</w:t>
      </w:r>
      <w:r w:rsidR="00657BB9" w:rsidRPr="00D4068D">
        <w:rPr>
          <w:rFonts w:ascii="Arial" w:hAnsi="Arial" w:cs="Arial"/>
          <w:color w:val="auto"/>
          <w:sz w:val="22"/>
          <w:szCs w:val="22"/>
          <w:lang w:eastAsia="es-PE"/>
        </w:rPr>
        <w:t xml:space="preserve"> </w:t>
      </w:r>
      <w:r w:rsidR="00D42AC3" w:rsidRPr="00D4068D">
        <w:rPr>
          <w:rFonts w:ascii="Arial" w:hAnsi="Arial" w:cs="Arial"/>
          <w:color w:val="auto"/>
          <w:sz w:val="22"/>
          <w:szCs w:val="22"/>
          <w:lang w:eastAsia="es-PE"/>
        </w:rPr>
        <w:t>se comunica</w:t>
      </w:r>
      <w:r w:rsidR="00657BB9" w:rsidRPr="00D4068D">
        <w:rPr>
          <w:rFonts w:ascii="Arial" w:hAnsi="Arial" w:cs="Arial"/>
          <w:color w:val="auto"/>
          <w:sz w:val="22"/>
          <w:szCs w:val="22"/>
          <w:lang w:eastAsia="es-PE"/>
        </w:rPr>
        <w:t xml:space="preserve"> al R</w:t>
      </w:r>
      <w:r w:rsidR="00332F18" w:rsidRPr="00D4068D">
        <w:rPr>
          <w:rFonts w:ascii="Arial" w:hAnsi="Arial" w:cs="Arial"/>
          <w:color w:val="auto"/>
          <w:sz w:val="22"/>
          <w:szCs w:val="22"/>
          <w:lang w:eastAsia="es-PE"/>
        </w:rPr>
        <w:t xml:space="preserve">esponsable </w:t>
      </w:r>
      <w:r w:rsidR="00AC4B10" w:rsidRPr="00D4068D">
        <w:rPr>
          <w:rFonts w:ascii="Arial" w:hAnsi="Arial" w:cs="Arial"/>
          <w:color w:val="auto"/>
          <w:sz w:val="22"/>
          <w:szCs w:val="22"/>
          <w:lang w:eastAsia="es-PE"/>
        </w:rPr>
        <w:t>del seguimiento del</w:t>
      </w:r>
      <w:r w:rsidR="00332F18" w:rsidRPr="00D4068D">
        <w:rPr>
          <w:rFonts w:ascii="Arial" w:hAnsi="Arial" w:cs="Arial"/>
          <w:color w:val="auto"/>
          <w:sz w:val="22"/>
          <w:szCs w:val="22"/>
          <w:lang w:eastAsia="es-PE"/>
        </w:rPr>
        <w:t xml:space="preserve"> transporte del almacén de origen</w:t>
      </w:r>
      <w:r w:rsidR="00D42AC3" w:rsidRPr="00D4068D">
        <w:rPr>
          <w:rFonts w:ascii="Arial" w:hAnsi="Arial" w:cs="Arial"/>
          <w:color w:val="auto"/>
          <w:sz w:val="22"/>
          <w:szCs w:val="22"/>
          <w:lang w:eastAsia="es-PE"/>
        </w:rPr>
        <w:t>, mediante correo electrónico</w:t>
      </w:r>
      <w:r w:rsidR="00F35209" w:rsidRPr="00D4068D">
        <w:rPr>
          <w:rFonts w:ascii="Arial" w:hAnsi="Arial" w:cs="Arial"/>
          <w:color w:val="auto"/>
          <w:sz w:val="22"/>
          <w:szCs w:val="22"/>
          <w:lang w:eastAsia="es-PE"/>
        </w:rPr>
        <w:t xml:space="preserve"> u otro medio previamente establecido</w:t>
      </w:r>
      <w:r w:rsidR="00677C38" w:rsidRPr="00D4068D">
        <w:rPr>
          <w:rFonts w:ascii="Arial" w:hAnsi="Arial" w:cs="Arial"/>
          <w:color w:val="auto"/>
          <w:sz w:val="22"/>
          <w:szCs w:val="22"/>
          <w:lang w:eastAsia="es-PE"/>
        </w:rPr>
        <w:t xml:space="preserve"> por el almacén de origen</w:t>
      </w:r>
      <w:r w:rsidR="00332F18" w:rsidRPr="00D4068D">
        <w:rPr>
          <w:rFonts w:ascii="Arial" w:hAnsi="Arial" w:cs="Arial"/>
          <w:color w:val="auto"/>
          <w:sz w:val="22"/>
          <w:szCs w:val="22"/>
          <w:lang w:eastAsia="es-PE"/>
        </w:rPr>
        <w:t>.</w:t>
      </w:r>
    </w:p>
    <w:p w14:paraId="6BAD8816" w14:textId="7B4AA774" w:rsidR="00AD6FA6" w:rsidRPr="00D4068D" w:rsidRDefault="00AD6FA6" w:rsidP="004460BE">
      <w:pPr>
        <w:pStyle w:val="Ttulo2"/>
        <w:keepNext w:val="0"/>
        <w:keepLines w:val="0"/>
        <w:numPr>
          <w:ilvl w:val="0"/>
          <w:numId w:val="0"/>
        </w:numPr>
        <w:ind w:left="720"/>
        <w:contextualSpacing/>
        <w:jc w:val="both"/>
        <w:rPr>
          <w:rFonts w:ascii="Arial" w:hAnsi="Arial" w:cs="Arial"/>
          <w:color w:val="auto"/>
          <w:sz w:val="22"/>
          <w:szCs w:val="22"/>
          <w:lang w:eastAsia="es-PE"/>
        </w:rPr>
      </w:pPr>
    </w:p>
    <w:p w14:paraId="14BE3773" w14:textId="50E7A2C3" w:rsidR="0052007B" w:rsidRPr="00D4068D" w:rsidRDefault="0052007B" w:rsidP="00F83DB6">
      <w:pPr>
        <w:pStyle w:val="Ttulo2"/>
        <w:keepNext w:val="0"/>
        <w:keepLines w:val="0"/>
        <w:numPr>
          <w:ilvl w:val="1"/>
          <w:numId w:val="67"/>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 xml:space="preserve">Culminada la recepción de los bultos, el </w:t>
      </w:r>
      <w:r w:rsidR="00FF130D" w:rsidRPr="00D4068D">
        <w:rPr>
          <w:rFonts w:ascii="Arial" w:hAnsi="Arial" w:cs="Arial"/>
          <w:color w:val="auto"/>
          <w:sz w:val="22"/>
          <w:szCs w:val="22"/>
          <w:lang w:eastAsia="es-PE"/>
        </w:rPr>
        <w:t>r</w:t>
      </w:r>
      <w:r w:rsidRPr="00D4068D">
        <w:rPr>
          <w:rFonts w:ascii="Arial" w:hAnsi="Arial" w:cs="Arial"/>
          <w:color w:val="auto"/>
          <w:sz w:val="22"/>
          <w:szCs w:val="22"/>
          <w:lang w:eastAsia="es-PE"/>
        </w:rPr>
        <w:t xml:space="preserve">esponsable de recepción </w:t>
      </w:r>
      <w:r w:rsidR="008256AE" w:rsidRPr="00D4068D">
        <w:rPr>
          <w:rFonts w:ascii="Arial" w:hAnsi="Arial" w:cs="Arial"/>
          <w:color w:val="auto"/>
          <w:sz w:val="22"/>
          <w:szCs w:val="22"/>
          <w:lang w:eastAsia="es-PE"/>
        </w:rPr>
        <w:t xml:space="preserve">en </w:t>
      </w:r>
      <w:r w:rsidRPr="00D4068D">
        <w:rPr>
          <w:rFonts w:ascii="Arial" w:hAnsi="Arial" w:cs="Arial"/>
          <w:color w:val="auto"/>
          <w:sz w:val="22"/>
          <w:szCs w:val="22"/>
          <w:lang w:eastAsia="es-PE"/>
        </w:rPr>
        <w:t>el punto de destino firma los documentos de despacho (Pedido Comprobante de Salida - PECOSA o Pedido Provisional de Almacén - PPA y guía de remisión</w:t>
      </w:r>
      <w:r w:rsidR="00FC46DD" w:rsidRPr="00D4068D">
        <w:rPr>
          <w:rFonts w:ascii="Arial" w:hAnsi="Arial" w:cs="Arial"/>
          <w:color w:val="auto"/>
          <w:sz w:val="22"/>
          <w:szCs w:val="22"/>
          <w:lang w:eastAsia="es-PE"/>
        </w:rPr>
        <w:t xml:space="preserve"> - remitente</w:t>
      </w:r>
      <w:r w:rsidRPr="00D4068D">
        <w:rPr>
          <w:rFonts w:ascii="Arial" w:hAnsi="Arial" w:cs="Arial"/>
          <w:color w:val="auto"/>
          <w:sz w:val="22"/>
          <w:szCs w:val="22"/>
          <w:lang w:eastAsia="es-PE"/>
        </w:rPr>
        <w:t xml:space="preserve">). </w:t>
      </w:r>
    </w:p>
    <w:p w14:paraId="56580C85" w14:textId="77777777" w:rsidR="0052007B" w:rsidRPr="00D4068D" w:rsidRDefault="0052007B" w:rsidP="0052007B">
      <w:pPr>
        <w:pStyle w:val="Ttulo2"/>
        <w:keepNext w:val="0"/>
        <w:keepLines w:val="0"/>
        <w:numPr>
          <w:ilvl w:val="0"/>
          <w:numId w:val="0"/>
        </w:numPr>
        <w:ind w:left="720"/>
        <w:contextualSpacing/>
        <w:jc w:val="both"/>
        <w:rPr>
          <w:rFonts w:ascii="Arial" w:hAnsi="Arial" w:cs="Arial"/>
          <w:color w:val="auto"/>
          <w:sz w:val="22"/>
          <w:szCs w:val="22"/>
          <w:lang w:eastAsia="es-PE"/>
        </w:rPr>
      </w:pPr>
    </w:p>
    <w:p w14:paraId="49786B0C" w14:textId="04B83B88" w:rsidR="0052007B" w:rsidRPr="00D4068D" w:rsidRDefault="0052007B" w:rsidP="00F83DB6">
      <w:pPr>
        <w:pStyle w:val="Ttulo2"/>
        <w:keepNext w:val="0"/>
        <w:keepLines w:val="0"/>
        <w:numPr>
          <w:ilvl w:val="1"/>
          <w:numId w:val="67"/>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lastRenderedPageBreak/>
        <w:t xml:space="preserve">En los casos que, por la cantidad y/o características de los bienes muebles recibidos, se requiera mayor tiempo para efectuar la verificación, se suscribe la </w:t>
      </w:r>
      <w:r w:rsidRPr="00D4068D">
        <w:rPr>
          <w:rFonts w:ascii="Arial" w:hAnsi="Arial" w:cs="Arial"/>
          <w:color w:val="auto"/>
          <w:sz w:val="22"/>
          <w:szCs w:val="22"/>
        </w:rPr>
        <w:t>Guía de remisión – remitente</w:t>
      </w:r>
      <w:r w:rsidRPr="00D4068D">
        <w:rPr>
          <w:rFonts w:ascii="Arial" w:hAnsi="Arial" w:cs="Arial"/>
          <w:color w:val="auto"/>
          <w:sz w:val="22"/>
          <w:szCs w:val="22"/>
          <w:lang w:eastAsia="es-PE"/>
        </w:rPr>
        <w:t xml:space="preserve"> respectiva, indicando únicamente el número de bultos recibidos. El </w:t>
      </w:r>
      <w:r w:rsidR="00FF130D" w:rsidRPr="00D4068D">
        <w:rPr>
          <w:rFonts w:ascii="Arial" w:hAnsi="Arial" w:cs="Arial"/>
          <w:color w:val="auto"/>
          <w:sz w:val="22"/>
          <w:szCs w:val="22"/>
          <w:lang w:eastAsia="es-PE"/>
        </w:rPr>
        <w:t>r</w:t>
      </w:r>
      <w:r w:rsidRPr="00D4068D">
        <w:rPr>
          <w:rFonts w:ascii="Arial" w:hAnsi="Arial" w:cs="Arial"/>
          <w:color w:val="auto"/>
          <w:sz w:val="22"/>
          <w:szCs w:val="22"/>
          <w:lang w:eastAsia="es-PE"/>
        </w:rPr>
        <w:t xml:space="preserve">esponsable de </w:t>
      </w:r>
      <w:r w:rsidR="00FC46DD" w:rsidRPr="00D4068D">
        <w:rPr>
          <w:rFonts w:ascii="Arial" w:hAnsi="Arial" w:cs="Arial"/>
          <w:color w:val="auto"/>
          <w:sz w:val="22"/>
          <w:szCs w:val="22"/>
          <w:lang w:eastAsia="es-PE"/>
        </w:rPr>
        <w:t xml:space="preserve">la </w:t>
      </w:r>
      <w:r w:rsidRPr="00D4068D">
        <w:rPr>
          <w:rFonts w:ascii="Arial" w:hAnsi="Arial" w:cs="Arial"/>
          <w:color w:val="auto"/>
          <w:sz w:val="22"/>
          <w:szCs w:val="22"/>
          <w:lang w:eastAsia="es-PE"/>
        </w:rPr>
        <w:t xml:space="preserve">recepción </w:t>
      </w:r>
      <w:r w:rsidR="00402BFB" w:rsidRPr="00D4068D">
        <w:rPr>
          <w:rFonts w:ascii="Arial" w:hAnsi="Arial" w:cs="Arial"/>
          <w:color w:val="auto"/>
          <w:sz w:val="22"/>
          <w:szCs w:val="22"/>
          <w:lang w:eastAsia="es-PE"/>
        </w:rPr>
        <w:t xml:space="preserve">en </w:t>
      </w:r>
      <w:r w:rsidRPr="00D4068D">
        <w:rPr>
          <w:rFonts w:ascii="Arial" w:hAnsi="Arial" w:cs="Arial"/>
          <w:color w:val="auto"/>
          <w:sz w:val="22"/>
          <w:szCs w:val="22"/>
          <w:lang w:eastAsia="es-PE"/>
        </w:rPr>
        <w:t>el punto de destino tiene un plazo de tres</w:t>
      </w:r>
      <w:r w:rsidR="00FC46DD" w:rsidRPr="00D4068D">
        <w:rPr>
          <w:rFonts w:ascii="Arial" w:hAnsi="Arial" w:cs="Arial"/>
          <w:color w:val="auto"/>
          <w:sz w:val="22"/>
          <w:szCs w:val="22"/>
          <w:lang w:eastAsia="es-PE"/>
        </w:rPr>
        <w:t xml:space="preserve"> (03)</w:t>
      </w:r>
      <w:r w:rsidRPr="00D4068D">
        <w:rPr>
          <w:rFonts w:ascii="Arial" w:hAnsi="Arial" w:cs="Arial"/>
          <w:color w:val="auto"/>
          <w:sz w:val="22"/>
          <w:szCs w:val="22"/>
          <w:lang w:eastAsia="es-PE"/>
        </w:rPr>
        <w:t xml:space="preserve"> días hábiles contados desde la entrega de los bultos en el punto de destino, para comunicar</w:t>
      </w:r>
      <w:r w:rsidR="006E5B11" w:rsidRPr="00D4068D">
        <w:rPr>
          <w:rFonts w:ascii="Arial" w:hAnsi="Arial" w:cs="Arial"/>
          <w:color w:val="auto"/>
          <w:sz w:val="22"/>
          <w:szCs w:val="22"/>
          <w:lang w:eastAsia="es-PE"/>
        </w:rPr>
        <w:t xml:space="preserve"> al almacén de origen, por correo electrónico u otro medio en el que se deje constancia,</w:t>
      </w:r>
      <w:r w:rsidRPr="00D4068D">
        <w:rPr>
          <w:rFonts w:ascii="Arial" w:hAnsi="Arial" w:cs="Arial"/>
          <w:color w:val="auto"/>
          <w:sz w:val="22"/>
          <w:szCs w:val="22"/>
          <w:lang w:eastAsia="es-PE"/>
        </w:rPr>
        <w:t xml:space="preserve"> la recepción de los bienes muebles</w:t>
      </w:r>
      <w:r w:rsidR="006E5B11" w:rsidRPr="00D4068D">
        <w:rPr>
          <w:rFonts w:ascii="Arial" w:hAnsi="Arial" w:cs="Arial"/>
          <w:color w:val="auto"/>
          <w:sz w:val="22"/>
          <w:szCs w:val="22"/>
          <w:lang w:eastAsia="es-PE"/>
        </w:rPr>
        <w:t xml:space="preserve"> y suscribir el PECOSA o PPA</w:t>
      </w:r>
      <w:r w:rsidRPr="00D4068D">
        <w:rPr>
          <w:rFonts w:ascii="Arial" w:hAnsi="Arial" w:cs="Arial"/>
          <w:color w:val="auto"/>
          <w:sz w:val="22"/>
          <w:szCs w:val="22"/>
          <w:lang w:eastAsia="es-PE"/>
        </w:rPr>
        <w:t>.</w:t>
      </w:r>
    </w:p>
    <w:p w14:paraId="24D057B5" w14:textId="77777777" w:rsidR="0052007B" w:rsidRPr="00F83DB6" w:rsidRDefault="0052007B" w:rsidP="00F83DB6">
      <w:pPr>
        <w:rPr>
          <w:lang w:eastAsia="es-PE"/>
        </w:rPr>
      </w:pPr>
    </w:p>
    <w:p w14:paraId="67CC2099" w14:textId="1986F4C6" w:rsidR="005D2805" w:rsidRPr="00D4068D" w:rsidRDefault="00AD6FA6" w:rsidP="00F83DB6">
      <w:pPr>
        <w:pStyle w:val="Ttulo2"/>
        <w:keepNext w:val="0"/>
        <w:keepLines w:val="0"/>
        <w:numPr>
          <w:ilvl w:val="1"/>
          <w:numId w:val="67"/>
        </w:numPr>
        <w:contextualSpacing/>
        <w:jc w:val="both"/>
        <w:rPr>
          <w:lang w:eastAsia="es-PE"/>
        </w:rPr>
      </w:pPr>
      <w:r w:rsidRPr="00D4068D">
        <w:rPr>
          <w:rFonts w:ascii="Arial" w:hAnsi="Arial" w:cs="Arial"/>
          <w:color w:val="auto"/>
          <w:sz w:val="22"/>
          <w:szCs w:val="22"/>
          <w:lang w:eastAsia="es-PE"/>
        </w:rPr>
        <w:t xml:space="preserve">La fase culmina con la confirmación de la entrega </w:t>
      </w:r>
      <w:r w:rsidR="00D14D2D" w:rsidRPr="00D4068D">
        <w:rPr>
          <w:rFonts w:ascii="Arial" w:hAnsi="Arial" w:cs="Arial"/>
          <w:color w:val="auto"/>
          <w:sz w:val="22"/>
          <w:szCs w:val="22"/>
          <w:lang w:eastAsia="es-PE"/>
        </w:rPr>
        <w:t xml:space="preserve">de los bultos </w:t>
      </w:r>
      <w:r w:rsidRPr="00D4068D">
        <w:rPr>
          <w:rFonts w:ascii="Arial" w:hAnsi="Arial" w:cs="Arial"/>
          <w:color w:val="auto"/>
          <w:sz w:val="22"/>
          <w:szCs w:val="22"/>
          <w:lang w:eastAsia="es-PE"/>
        </w:rPr>
        <w:t>por parte del</w:t>
      </w:r>
      <w:r w:rsidR="00FF130D" w:rsidRPr="00D4068D">
        <w:rPr>
          <w:rFonts w:ascii="Arial" w:hAnsi="Arial" w:cs="Arial"/>
          <w:color w:val="auto"/>
          <w:sz w:val="22"/>
          <w:szCs w:val="22"/>
          <w:lang w:eastAsia="es-PE"/>
        </w:rPr>
        <w:t xml:space="preserve"> Transportista </w:t>
      </w:r>
      <w:r w:rsidRPr="00D4068D">
        <w:rPr>
          <w:rFonts w:ascii="Arial" w:hAnsi="Arial" w:cs="Arial"/>
          <w:color w:val="auto"/>
          <w:sz w:val="22"/>
          <w:szCs w:val="22"/>
          <w:lang w:eastAsia="es-PE"/>
        </w:rPr>
        <w:t>al</w:t>
      </w:r>
      <w:r w:rsidR="00692B85" w:rsidRPr="00D4068D">
        <w:rPr>
          <w:rFonts w:ascii="Arial" w:hAnsi="Arial" w:cs="Arial"/>
          <w:color w:val="auto"/>
          <w:sz w:val="22"/>
          <w:szCs w:val="22"/>
          <w:lang w:eastAsia="es-PE"/>
        </w:rPr>
        <w:t xml:space="preserve"> R</w:t>
      </w:r>
      <w:r w:rsidRPr="00D4068D">
        <w:rPr>
          <w:rFonts w:ascii="Arial" w:hAnsi="Arial" w:cs="Arial"/>
          <w:color w:val="auto"/>
          <w:sz w:val="22"/>
          <w:szCs w:val="22"/>
          <w:lang w:eastAsia="es-PE"/>
        </w:rPr>
        <w:t xml:space="preserve">esponsable </w:t>
      </w:r>
      <w:r w:rsidR="00AC4B10" w:rsidRPr="00D4068D">
        <w:rPr>
          <w:rFonts w:ascii="Arial" w:hAnsi="Arial" w:cs="Arial"/>
          <w:color w:val="auto"/>
          <w:sz w:val="22"/>
          <w:szCs w:val="22"/>
          <w:lang w:eastAsia="es-PE"/>
        </w:rPr>
        <w:t>del seguimiento del</w:t>
      </w:r>
      <w:r w:rsidRPr="00D4068D">
        <w:rPr>
          <w:rFonts w:ascii="Arial" w:hAnsi="Arial" w:cs="Arial"/>
          <w:color w:val="auto"/>
          <w:sz w:val="22"/>
          <w:szCs w:val="22"/>
          <w:lang w:eastAsia="es-PE"/>
        </w:rPr>
        <w:t xml:space="preserve"> transporte del almacén de origen</w:t>
      </w:r>
      <w:r w:rsidR="008765DF" w:rsidRPr="00D4068D">
        <w:rPr>
          <w:rFonts w:ascii="Arial" w:hAnsi="Arial" w:cs="Arial"/>
          <w:color w:val="auto"/>
          <w:sz w:val="22"/>
          <w:szCs w:val="22"/>
          <w:lang w:eastAsia="es-PE"/>
        </w:rPr>
        <w:t xml:space="preserve">, </w:t>
      </w:r>
      <w:r w:rsidR="00A12521" w:rsidRPr="00D4068D">
        <w:rPr>
          <w:rFonts w:ascii="Arial" w:hAnsi="Arial" w:cs="Arial"/>
          <w:color w:val="auto"/>
          <w:sz w:val="22"/>
          <w:szCs w:val="22"/>
          <w:lang w:eastAsia="es-PE"/>
        </w:rPr>
        <w:t>según la programación de ruta</w:t>
      </w:r>
      <w:r w:rsidR="00D14D2D" w:rsidRPr="00D4068D">
        <w:rPr>
          <w:rFonts w:ascii="Arial" w:hAnsi="Arial" w:cs="Arial"/>
          <w:color w:val="auto"/>
          <w:sz w:val="22"/>
          <w:szCs w:val="22"/>
          <w:lang w:eastAsia="es-PE"/>
        </w:rPr>
        <w:t>, y el registro de los bienes muebles como “Entregado” en el sistema informático de soporte a la gestión del transporte, o cualquier otro medio físico con el que se cuente.</w:t>
      </w:r>
    </w:p>
    <w:p w14:paraId="2CB93302" w14:textId="2C6D0123" w:rsidR="005D2805" w:rsidRPr="00D4068D" w:rsidRDefault="005D2805" w:rsidP="005D2805">
      <w:pPr>
        <w:rPr>
          <w:lang w:eastAsia="es-PE"/>
        </w:rPr>
      </w:pPr>
    </w:p>
    <w:p w14:paraId="7FBBA60D" w14:textId="3CD63CF1" w:rsidR="005D2805" w:rsidRPr="00D4068D" w:rsidRDefault="005D2805" w:rsidP="005D2805">
      <w:pPr>
        <w:keepNext/>
        <w:tabs>
          <w:tab w:val="left" w:pos="567"/>
        </w:tabs>
        <w:contextualSpacing/>
        <w:jc w:val="center"/>
        <w:rPr>
          <w:rFonts w:ascii="Arial" w:hAnsi="Arial" w:cs="Arial"/>
          <w:b/>
          <w:sz w:val="22"/>
          <w:szCs w:val="22"/>
        </w:rPr>
      </w:pPr>
      <w:r w:rsidRPr="00D4068D">
        <w:rPr>
          <w:rFonts w:ascii="Arial" w:hAnsi="Arial" w:cs="Arial"/>
          <w:b/>
          <w:sz w:val="22"/>
          <w:szCs w:val="22"/>
        </w:rPr>
        <w:t>Capítulo I</w:t>
      </w:r>
      <w:r w:rsidR="00E65007" w:rsidRPr="00D4068D">
        <w:rPr>
          <w:rFonts w:ascii="Arial" w:hAnsi="Arial" w:cs="Arial"/>
          <w:b/>
          <w:sz w:val="22"/>
          <w:szCs w:val="22"/>
        </w:rPr>
        <w:t>II</w:t>
      </w:r>
    </w:p>
    <w:p w14:paraId="5CDE4BB7" w14:textId="48428DD5" w:rsidR="005D2805" w:rsidRPr="00D4068D" w:rsidRDefault="00102F20" w:rsidP="005D2805">
      <w:pPr>
        <w:keepNext/>
        <w:tabs>
          <w:tab w:val="left" w:pos="567"/>
        </w:tabs>
        <w:contextualSpacing/>
        <w:jc w:val="center"/>
        <w:rPr>
          <w:rFonts w:ascii="Arial" w:hAnsi="Arial" w:cs="Arial"/>
          <w:b/>
          <w:sz w:val="22"/>
          <w:szCs w:val="22"/>
        </w:rPr>
      </w:pPr>
      <w:r w:rsidRPr="00D4068D">
        <w:rPr>
          <w:rFonts w:ascii="Arial" w:hAnsi="Arial" w:cs="Arial"/>
          <w:b/>
          <w:sz w:val="22"/>
          <w:szCs w:val="22"/>
        </w:rPr>
        <w:t>T</w:t>
      </w:r>
      <w:r w:rsidR="005D2805" w:rsidRPr="00D4068D">
        <w:rPr>
          <w:rFonts w:ascii="Arial" w:hAnsi="Arial" w:cs="Arial"/>
          <w:b/>
          <w:sz w:val="22"/>
          <w:szCs w:val="22"/>
        </w:rPr>
        <w:t>ransporte para modalidades distintas al transporte terrestre por carretera</w:t>
      </w:r>
    </w:p>
    <w:p w14:paraId="0BECAFF8" w14:textId="7BC02971" w:rsidR="004C2836" w:rsidRPr="00D4068D" w:rsidRDefault="004C2836" w:rsidP="00A54AA3">
      <w:pPr>
        <w:pStyle w:val="Ttulo1"/>
        <w:jc w:val="both"/>
        <w:rPr>
          <w:lang w:eastAsia="es-PE"/>
        </w:rPr>
      </w:pPr>
      <w:r w:rsidRPr="00D4068D">
        <w:rPr>
          <w:lang w:eastAsia="es-PE"/>
        </w:rPr>
        <w:t xml:space="preserve">Transporte para modalidades distintas a la del transporte terrestre por carretera </w:t>
      </w:r>
    </w:p>
    <w:p w14:paraId="49CEA660" w14:textId="17D17BA8" w:rsidR="004C2836" w:rsidRPr="00D4068D" w:rsidRDefault="004C2836" w:rsidP="00697164">
      <w:pPr>
        <w:rPr>
          <w:lang w:eastAsia="es-PE"/>
        </w:rPr>
      </w:pPr>
    </w:p>
    <w:p w14:paraId="45AC2D3B" w14:textId="5DBC0F8A" w:rsidR="00B40777" w:rsidRPr="00D4068D" w:rsidRDefault="00B40777" w:rsidP="00D54E34">
      <w:pPr>
        <w:jc w:val="both"/>
        <w:rPr>
          <w:rFonts w:ascii="Arial" w:hAnsi="Arial" w:cs="Arial"/>
          <w:sz w:val="22"/>
          <w:szCs w:val="22"/>
          <w:lang w:eastAsia="es-PE"/>
        </w:rPr>
      </w:pPr>
      <w:r w:rsidRPr="00D4068D">
        <w:rPr>
          <w:rFonts w:ascii="Arial" w:hAnsi="Arial" w:cs="Arial"/>
          <w:sz w:val="22"/>
          <w:szCs w:val="22"/>
        </w:rPr>
        <w:t>La Entidad u Organización de la Entidad que cuent</w:t>
      </w:r>
      <w:r w:rsidR="00C93CFE" w:rsidRPr="00D4068D">
        <w:rPr>
          <w:rFonts w:ascii="Arial" w:hAnsi="Arial" w:cs="Arial"/>
          <w:sz w:val="22"/>
          <w:szCs w:val="22"/>
        </w:rPr>
        <w:t>a</w:t>
      </w:r>
      <w:r w:rsidRPr="00D4068D">
        <w:rPr>
          <w:rFonts w:ascii="Arial" w:hAnsi="Arial" w:cs="Arial"/>
          <w:sz w:val="22"/>
          <w:szCs w:val="22"/>
        </w:rPr>
        <w:t xml:space="preserve"> con unidades de transporte distintas a las utilizadas para el transporte terrestre por carretera, </w:t>
      </w:r>
      <w:r w:rsidR="0013507D" w:rsidRPr="00D4068D">
        <w:rPr>
          <w:rFonts w:ascii="Arial" w:hAnsi="Arial" w:cs="Arial"/>
          <w:sz w:val="22"/>
          <w:szCs w:val="22"/>
        </w:rPr>
        <w:t xml:space="preserve">aprueba </w:t>
      </w:r>
      <w:r w:rsidRPr="00F83DB6">
        <w:rPr>
          <w:rFonts w:ascii="Arial" w:hAnsi="Arial" w:cs="Arial"/>
          <w:sz w:val="22"/>
          <w:szCs w:val="22"/>
        </w:rPr>
        <w:t xml:space="preserve">procedimientos específicos para cada modalidad de transporte, considerando las fases del proceso de transporte </w:t>
      </w:r>
      <w:r w:rsidRPr="00F83DB6">
        <w:rPr>
          <w:rFonts w:ascii="Arial" w:hAnsi="Arial" w:cs="Arial"/>
          <w:sz w:val="22"/>
          <w:szCs w:val="22"/>
          <w:lang w:eastAsia="es-PE"/>
        </w:rPr>
        <w:t>establecidas en la Directiva</w:t>
      </w:r>
      <w:r w:rsidR="00AC67D1" w:rsidRPr="00D4068D">
        <w:rPr>
          <w:rFonts w:ascii="Arial" w:hAnsi="Arial" w:cs="Arial"/>
          <w:sz w:val="22"/>
          <w:szCs w:val="22"/>
          <w:lang w:eastAsia="es-PE"/>
        </w:rPr>
        <w:t>, y previa opinión favorable de la Dirección General de Abastecimiento.</w:t>
      </w:r>
    </w:p>
    <w:p w14:paraId="223EC04F" w14:textId="77777777" w:rsidR="00AC67D1" w:rsidRPr="00D4068D" w:rsidRDefault="00AC67D1" w:rsidP="00D54E34">
      <w:pPr>
        <w:jc w:val="both"/>
        <w:rPr>
          <w:lang w:eastAsia="es-PE"/>
        </w:rPr>
      </w:pPr>
    </w:p>
    <w:p w14:paraId="5AD10F0B" w14:textId="6E387BD2" w:rsidR="00454327" w:rsidRPr="00D4068D" w:rsidRDefault="00F97EBB" w:rsidP="00E638E6">
      <w:pPr>
        <w:keepNext/>
        <w:tabs>
          <w:tab w:val="left" w:pos="567"/>
          <w:tab w:val="left" w:pos="2128"/>
        </w:tabs>
        <w:contextualSpacing/>
        <w:jc w:val="center"/>
        <w:rPr>
          <w:rFonts w:ascii="Arial" w:hAnsi="Arial" w:cs="Arial"/>
          <w:b/>
          <w:sz w:val="22"/>
          <w:szCs w:val="22"/>
        </w:rPr>
      </w:pPr>
      <w:bookmarkStart w:id="7" w:name="_Hlk69668887"/>
      <w:r w:rsidRPr="00D4068D">
        <w:rPr>
          <w:rFonts w:ascii="Arial" w:hAnsi="Arial" w:cs="Arial"/>
          <w:b/>
          <w:sz w:val="22"/>
          <w:szCs w:val="22"/>
        </w:rPr>
        <w:t>C</w:t>
      </w:r>
      <w:r w:rsidR="00644070" w:rsidRPr="00D4068D">
        <w:rPr>
          <w:rFonts w:ascii="Arial" w:hAnsi="Arial" w:cs="Arial"/>
          <w:b/>
          <w:sz w:val="22"/>
          <w:szCs w:val="22"/>
        </w:rPr>
        <w:t xml:space="preserve">apítulo </w:t>
      </w:r>
      <w:r w:rsidR="00EA0FD7" w:rsidRPr="00D4068D">
        <w:rPr>
          <w:rFonts w:ascii="Arial" w:hAnsi="Arial" w:cs="Arial"/>
          <w:b/>
          <w:sz w:val="22"/>
          <w:szCs w:val="22"/>
        </w:rPr>
        <w:t>I</w:t>
      </w:r>
      <w:r w:rsidRPr="00D4068D">
        <w:rPr>
          <w:rFonts w:ascii="Arial" w:hAnsi="Arial" w:cs="Arial"/>
          <w:b/>
          <w:sz w:val="22"/>
          <w:szCs w:val="22"/>
        </w:rPr>
        <w:t>V</w:t>
      </w:r>
    </w:p>
    <w:p w14:paraId="4FD1E9F6" w14:textId="26C62514" w:rsidR="00D65F00" w:rsidRPr="00D4068D" w:rsidRDefault="00BF139C" w:rsidP="00E638E6">
      <w:pPr>
        <w:keepNext/>
        <w:tabs>
          <w:tab w:val="left" w:pos="567"/>
          <w:tab w:val="left" w:pos="2128"/>
        </w:tabs>
        <w:contextualSpacing/>
        <w:jc w:val="center"/>
        <w:rPr>
          <w:rFonts w:ascii="Arial" w:hAnsi="Arial" w:cs="Arial"/>
          <w:b/>
          <w:sz w:val="22"/>
          <w:szCs w:val="22"/>
        </w:rPr>
      </w:pPr>
      <w:r w:rsidRPr="00D4068D">
        <w:rPr>
          <w:rFonts w:ascii="Arial" w:hAnsi="Arial" w:cs="Arial"/>
          <w:b/>
          <w:sz w:val="22"/>
          <w:szCs w:val="22"/>
        </w:rPr>
        <w:t>Otras consideraciones</w:t>
      </w:r>
    </w:p>
    <w:p w14:paraId="31B0EB5B" w14:textId="54E04987" w:rsidR="00B031C8" w:rsidRPr="00D4068D" w:rsidRDefault="00491773" w:rsidP="00E638E6">
      <w:pPr>
        <w:pStyle w:val="Ttulo1"/>
        <w:contextualSpacing/>
        <w:jc w:val="both"/>
        <w:rPr>
          <w:lang w:eastAsia="es-PE"/>
        </w:rPr>
      </w:pPr>
      <w:r w:rsidRPr="0010121E">
        <w:rPr>
          <w:lang w:eastAsia="es-PE"/>
        </w:rPr>
        <w:t>Imposibilidad de</w:t>
      </w:r>
      <w:r w:rsidRPr="00D4068D">
        <w:rPr>
          <w:lang w:eastAsia="es-PE"/>
        </w:rPr>
        <w:t xml:space="preserve"> </w:t>
      </w:r>
      <w:r w:rsidR="00CC5692" w:rsidRPr="00D4068D">
        <w:rPr>
          <w:lang w:eastAsia="es-PE"/>
        </w:rPr>
        <w:t>efectuar la</w:t>
      </w:r>
      <w:r w:rsidR="00A0706E" w:rsidRPr="00D4068D">
        <w:rPr>
          <w:lang w:eastAsia="es-PE"/>
        </w:rPr>
        <w:t xml:space="preserve"> entrega</w:t>
      </w:r>
      <w:r w:rsidR="00E638E6" w:rsidRPr="00D4068D">
        <w:rPr>
          <w:lang w:eastAsia="es-PE"/>
        </w:rPr>
        <w:t xml:space="preserve"> </w:t>
      </w:r>
      <w:r w:rsidRPr="00D4068D">
        <w:rPr>
          <w:lang w:eastAsia="es-PE"/>
        </w:rPr>
        <w:t xml:space="preserve">de los bultos </w:t>
      </w:r>
      <w:r w:rsidR="00CC5692" w:rsidRPr="00D4068D">
        <w:rPr>
          <w:lang w:eastAsia="es-PE"/>
        </w:rPr>
        <w:t>en e</w:t>
      </w:r>
      <w:r w:rsidR="00E638E6" w:rsidRPr="00D4068D">
        <w:rPr>
          <w:lang w:eastAsia="es-PE"/>
        </w:rPr>
        <w:t>l punto de destino</w:t>
      </w:r>
    </w:p>
    <w:p w14:paraId="6F6CB78A" w14:textId="76157570" w:rsidR="00B031C8" w:rsidRPr="00D4068D" w:rsidRDefault="00B031C8" w:rsidP="00E638E6">
      <w:pPr>
        <w:keepNext/>
        <w:contextualSpacing/>
        <w:rPr>
          <w:rFonts w:ascii="Arial" w:hAnsi="Arial" w:cs="Arial"/>
          <w:sz w:val="22"/>
          <w:szCs w:val="22"/>
          <w:lang w:eastAsia="es-PE"/>
        </w:rPr>
      </w:pPr>
    </w:p>
    <w:p w14:paraId="30473789" w14:textId="2458F30D" w:rsidR="008F3C7F" w:rsidRPr="00F83DB6" w:rsidRDefault="008F3C7F" w:rsidP="00F83DB6">
      <w:pPr>
        <w:pStyle w:val="Prrafodelista"/>
        <w:keepNext/>
        <w:numPr>
          <w:ilvl w:val="1"/>
          <w:numId w:val="141"/>
        </w:numPr>
        <w:jc w:val="both"/>
        <w:rPr>
          <w:rFonts w:ascii="Arial" w:hAnsi="Arial" w:cs="Arial"/>
          <w:sz w:val="22"/>
          <w:szCs w:val="22"/>
          <w:lang w:eastAsia="es-PE"/>
        </w:rPr>
      </w:pPr>
      <w:r w:rsidRPr="00F83DB6">
        <w:rPr>
          <w:rFonts w:ascii="Arial" w:hAnsi="Arial" w:cs="Arial"/>
          <w:sz w:val="22"/>
          <w:szCs w:val="22"/>
          <w:lang w:eastAsia="es-PE"/>
        </w:rPr>
        <w:t xml:space="preserve">Ante cualquier comunicación del Transportista respecto a que no puede efectuar la entrega de los bultos por causa no imputable a este, el Responsable del seguimiento del transporte del almacén de origen se comunica de manera inmediata con el </w:t>
      </w:r>
      <w:r w:rsidR="008256AE" w:rsidRPr="00D4068D">
        <w:rPr>
          <w:rFonts w:ascii="Arial" w:hAnsi="Arial" w:cs="Arial"/>
          <w:sz w:val="22"/>
          <w:szCs w:val="22"/>
          <w:lang w:eastAsia="es-PE"/>
        </w:rPr>
        <w:t>r</w:t>
      </w:r>
      <w:r w:rsidRPr="00F83DB6">
        <w:rPr>
          <w:rFonts w:ascii="Arial" w:hAnsi="Arial" w:cs="Arial"/>
          <w:sz w:val="22"/>
          <w:szCs w:val="22"/>
          <w:lang w:eastAsia="es-PE"/>
        </w:rPr>
        <w:t xml:space="preserve">esponsable </w:t>
      </w:r>
      <w:r w:rsidR="008256AE" w:rsidRPr="00D4068D">
        <w:rPr>
          <w:rFonts w:ascii="Arial" w:hAnsi="Arial" w:cs="Arial"/>
          <w:sz w:val="22"/>
          <w:szCs w:val="22"/>
          <w:lang w:eastAsia="es-PE"/>
        </w:rPr>
        <w:t xml:space="preserve">de recepción en </w:t>
      </w:r>
      <w:r w:rsidRPr="00F83DB6">
        <w:rPr>
          <w:rFonts w:ascii="Arial" w:hAnsi="Arial" w:cs="Arial"/>
          <w:sz w:val="22"/>
          <w:szCs w:val="22"/>
          <w:lang w:eastAsia="es-PE"/>
        </w:rPr>
        <w:t>el punto de destino para concretar la entrega.</w:t>
      </w:r>
    </w:p>
    <w:p w14:paraId="1E51000A" w14:textId="247B46F7" w:rsidR="008F3C7F" w:rsidRPr="00D4068D" w:rsidRDefault="008F3C7F" w:rsidP="00F83DB6">
      <w:pPr>
        <w:pStyle w:val="Prrafodelista"/>
        <w:keepNext/>
        <w:jc w:val="both"/>
        <w:rPr>
          <w:rFonts w:ascii="Arial" w:hAnsi="Arial" w:cs="Arial"/>
          <w:sz w:val="22"/>
          <w:szCs w:val="22"/>
          <w:lang w:eastAsia="es-PE"/>
        </w:rPr>
      </w:pPr>
    </w:p>
    <w:p w14:paraId="285E4893" w14:textId="5F3FADB1" w:rsidR="008F3C7F" w:rsidRPr="00F83DB6" w:rsidRDefault="008F3C7F" w:rsidP="00F83DB6">
      <w:pPr>
        <w:pStyle w:val="Prrafodelista"/>
        <w:keepNext/>
        <w:numPr>
          <w:ilvl w:val="1"/>
          <w:numId w:val="141"/>
        </w:numPr>
        <w:jc w:val="both"/>
        <w:rPr>
          <w:rFonts w:ascii="Arial" w:hAnsi="Arial" w:cs="Arial"/>
          <w:sz w:val="22"/>
          <w:szCs w:val="22"/>
          <w:lang w:eastAsia="es-PE"/>
        </w:rPr>
      </w:pPr>
      <w:r w:rsidRPr="00F83DB6">
        <w:rPr>
          <w:rFonts w:ascii="Arial" w:hAnsi="Arial" w:cs="Arial"/>
          <w:sz w:val="22"/>
          <w:szCs w:val="22"/>
          <w:lang w:eastAsia="es-PE"/>
        </w:rPr>
        <w:t>Si no se concreta la entrega, a pesar de las gestiones realizadas por el Responsable del seguimiento del transporte del almacén de origen, el</w:t>
      </w:r>
      <w:r w:rsidR="00FF130D" w:rsidRPr="00D4068D">
        <w:rPr>
          <w:rFonts w:ascii="Arial" w:hAnsi="Arial" w:cs="Arial"/>
          <w:sz w:val="22"/>
          <w:szCs w:val="22"/>
          <w:lang w:eastAsia="es-PE"/>
        </w:rPr>
        <w:t xml:space="preserve"> Transportista </w:t>
      </w:r>
      <w:r w:rsidRPr="00F83DB6">
        <w:rPr>
          <w:rFonts w:ascii="Arial" w:hAnsi="Arial" w:cs="Arial"/>
          <w:sz w:val="22"/>
          <w:szCs w:val="22"/>
          <w:lang w:eastAsia="es-PE"/>
        </w:rPr>
        <w:t xml:space="preserve">registra en la </w:t>
      </w:r>
      <w:r w:rsidR="00312387" w:rsidRPr="00D4068D">
        <w:rPr>
          <w:rFonts w:ascii="Arial" w:hAnsi="Arial" w:cs="Arial"/>
          <w:sz w:val="22"/>
          <w:szCs w:val="22"/>
          <w:lang w:eastAsia="es-PE"/>
        </w:rPr>
        <w:t>G</w:t>
      </w:r>
      <w:r w:rsidRPr="00F83DB6">
        <w:rPr>
          <w:rFonts w:ascii="Arial" w:hAnsi="Arial" w:cs="Arial"/>
          <w:sz w:val="22"/>
          <w:szCs w:val="22"/>
          <w:lang w:eastAsia="es-PE"/>
        </w:rPr>
        <w:t xml:space="preserve">uía de </w:t>
      </w:r>
      <w:r w:rsidR="00312387" w:rsidRPr="00D4068D">
        <w:rPr>
          <w:rFonts w:ascii="Arial" w:hAnsi="Arial" w:cs="Arial"/>
          <w:sz w:val="22"/>
          <w:szCs w:val="22"/>
          <w:lang w:eastAsia="es-PE"/>
        </w:rPr>
        <w:t>r</w:t>
      </w:r>
      <w:r w:rsidRPr="00F83DB6">
        <w:rPr>
          <w:rFonts w:ascii="Arial" w:hAnsi="Arial" w:cs="Arial"/>
          <w:sz w:val="22"/>
          <w:szCs w:val="22"/>
          <w:lang w:eastAsia="es-PE"/>
        </w:rPr>
        <w:t>emisión</w:t>
      </w:r>
      <w:r w:rsidR="00312387" w:rsidRPr="00D4068D">
        <w:rPr>
          <w:rFonts w:ascii="Arial" w:hAnsi="Arial" w:cs="Arial"/>
          <w:sz w:val="22"/>
          <w:szCs w:val="22"/>
          <w:lang w:eastAsia="es-PE"/>
        </w:rPr>
        <w:t xml:space="preserve"> - remitente</w:t>
      </w:r>
      <w:r w:rsidRPr="00F83DB6">
        <w:rPr>
          <w:rFonts w:ascii="Arial" w:hAnsi="Arial" w:cs="Arial"/>
          <w:sz w:val="22"/>
          <w:szCs w:val="22"/>
          <w:lang w:eastAsia="es-PE"/>
        </w:rPr>
        <w:t xml:space="preserve"> los detalles que le impidieron concretar la entrega, adjuntando una evidencia fotográfica. El Responsable del seguimiento del transporte registra el retorno de los bultos y el motivo del mismo en el</w:t>
      </w:r>
      <w:r w:rsidR="009545F3" w:rsidRPr="00D4068D">
        <w:rPr>
          <w:rFonts w:ascii="Arial" w:hAnsi="Arial" w:cs="Arial"/>
          <w:sz w:val="22"/>
          <w:szCs w:val="22"/>
          <w:lang w:eastAsia="es-PE"/>
        </w:rPr>
        <w:t xml:space="preserve"> F</w:t>
      </w:r>
      <w:r w:rsidRPr="00F83DB6">
        <w:rPr>
          <w:rFonts w:ascii="Arial" w:hAnsi="Arial" w:cs="Arial"/>
          <w:sz w:val="22"/>
          <w:szCs w:val="22"/>
          <w:lang w:eastAsia="es-PE"/>
        </w:rPr>
        <w:t xml:space="preserve">ormato de </w:t>
      </w:r>
      <w:r w:rsidR="00C67739">
        <w:rPr>
          <w:rFonts w:ascii="Arial" w:hAnsi="Arial" w:cs="Arial"/>
          <w:sz w:val="22"/>
          <w:szCs w:val="22"/>
          <w:lang w:eastAsia="es-PE"/>
        </w:rPr>
        <w:t>C</w:t>
      </w:r>
      <w:r w:rsidRPr="00F83DB6">
        <w:rPr>
          <w:rFonts w:ascii="Arial" w:hAnsi="Arial" w:cs="Arial"/>
          <w:sz w:val="22"/>
          <w:szCs w:val="22"/>
          <w:lang w:eastAsia="es-PE"/>
        </w:rPr>
        <w:t xml:space="preserve">ontrol de </w:t>
      </w:r>
      <w:r w:rsidR="00C67739">
        <w:rPr>
          <w:rFonts w:ascii="Arial" w:hAnsi="Arial" w:cs="Arial"/>
          <w:sz w:val="22"/>
          <w:szCs w:val="22"/>
          <w:lang w:eastAsia="es-PE"/>
        </w:rPr>
        <w:t>S</w:t>
      </w:r>
      <w:r w:rsidRPr="00F83DB6">
        <w:rPr>
          <w:rFonts w:ascii="Arial" w:hAnsi="Arial" w:cs="Arial"/>
          <w:sz w:val="22"/>
          <w:szCs w:val="22"/>
          <w:lang w:eastAsia="es-PE"/>
        </w:rPr>
        <w:t xml:space="preserve">eguimiento del </w:t>
      </w:r>
      <w:r w:rsidR="00C67739">
        <w:rPr>
          <w:rFonts w:ascii="Arial" w:hAnsi="Arial" w:cs="Arial"/>
          <w:sz w:val="22"/>
          <w:szCs w:val="22"/>
          <w:lang w:eastAsia="es-PE"/>
        </w:rPr>
        <w:t>T</w:t>
      </w:r>
      <w:r w:rsidRPr="00F83DB6">
        <w:rPr>
          <w:rFonts w:ascii="Arial" w:hAnsi="Arial" w:cs="Arial"/>
          <w:sz w:val="22"/>
          <w:szCs w:val="22"/>
          <w:lang w:eastAsia="es-PE"/>
        </w:rPr>
        <w:t>ransporte</w:t>
      </w:r>
      <w:r w:rsidR="00C67739">
        <w:rPr>
          <w:rFonts w:ascii="Arial" w:hAnsi="Arial" w:cs="Arial"/>
          <w:sz w:val="22"/>
          <w:szCs w:val="22"/>
          <w:lang w:eastAsia="es-PE"/>
        </w:rPr>
        <w:t xml:space="preserve"> </w:t>
      </w:r>
      <w:r w:rsidR="00C67739" w:rsidRPr="00C67739">
        <w:rPr>
          <w:rFonts w:ascii="Arial" w:hAnsi="Arial" w:cs="Arial"/>
          <w:sz w:val="22"/>
          <w:szCs w:val="22"/>
        </w:rPr>
        <w:t xml:space="preserve"> </w:t>
      </w:r>
      <w:r w:rsidR="00C67739" w:rsidRPr="00F83DB6">
        <w:rPr>
          <w:rFonts w:ascii="Arial" w:hAnsi="Arial" w:cs="Arial"/>
          <w:sz w:val="22"/>
          <w:szCs w:val="22"/>
        </w:rPr>
        <w:t xml:space="preserve">(Anexo </w:t>
      </w:r>
      <w:proofErr w:type="spellStart"/>
      <w:r w:rsidR="00C67739" w:rsidRPr="00F83DB6">
        <w:rPr>
          <w:rFonts w:ascii="Arial" w:hAnsi="Arial" w:cs="Arial"/>
          <w:sz w:val="22"/>
          <w:szCs w:val="22"/>
        </w:rPr>
        <w:t>N°</w:t>
      </w:r>
      <w:proofErr w:type="spellEnd"/>
      <w:r w:rsidR="00C67739" w:rsidRPr="00F83DB6">
        <w:rPr>
          <w:rFonts w:ascii="Arial" w:hAnsi="Arial" w:cs="Arial"/>
          <w:sz w:val="22"/>
          <w:szCs w:val="22"/>
        </w:rPr>
        <w:t xml:space="preserve"> </w:t>
      </w:r>
      <w:r w:rsidR="00C67739">
        <w:rPr>
          <w:rFonts w:ascii="Arial" w:hAnsi="Arial" w:cs="Arial"/>
          <w:sz w:val="22"/>
          <w:szCs w:val="22"/>
        </w:rPr>
        <w:t>5</w:t>
      </w:r>
      <w:r w:rsidR="00C67739" w:rsidRPr="00F83DB6">
        <w:rPr>
          <w:rFonts w:ascii="Arial" w:hAnsi="Arial" w:cs="Arial"/>
          <w:sz w:val="22"/>
          <w:szCs w:val="22"/>
        </w:rPr>
        <w:t xml:space="preserve"> de la Directiva)</w:t>
      </w:r>
      <w:r w:rsidRPr="00F83DB6">
        <w:rPr>
          <w:rFonts w:ascii="Arial" w:hAnsi="Arial" w:cs="Arial"/>
          <w:sz w:val="22"/>
          <w:szCs w:val="22"/>
          <w:lang w:eastAsia="es-PE"/>
        </w:rPr>
        <w:t>.</w:t>
      </w:r>
    </w:p>
    <w:p w14:paraId="5066D095" w14:textId="135CB282" w:rsidR="008F3C7F" w:rsidRPr="00D4068D" w:rsidRDefault="008F3C7F" w:rsidP="00F83DB6">
      <w:pPr>
        <w:pStyle w:val="Prrafodelista"/>
        <w:keepNext/>
        <w:jc w:val="both"/>
        <w:rPr>
          <w:rFonts w:ascii="Arial" w:hAnsi="Arial" w:cs="Arial"/>
          <w:sz w:val="22"/>
          <w:szCs w:val="22"/>
          <w:lang w:eastAsia="es-PE"/>
        </w:rPr>
      </w:pPr>
    </w:p>
    <w:p w14:paraId="6638D88D" w14:textId="3FCA3B60" w:rsidR="008F3C7F" w:rsidRPr="00F83DB6" w:rsidRDefault="008F3C7F" w:rsidP="00F83DB6">
      <w:pPr>
        <w:pStyle w:val="Prrafodelista"/>
        <w:keepNext/>
        <w:numPr>
          <w:ilvl w:val="1"/>
          <w:numId w:val="141"/>
        </w:numPr>
        <w:jc w:val="both"/>
        <w:rPr>
          <w:rFonts w:ascii="Arial" w:hAnsi="Arial" w:cs="Arial"/>
          <w:sz w:val="22"/>
          <w:szCs w:val="22"/>
          <w:lang w:eastAsia="es-PE"/>
        </w:rPr>
      </w:pPr>
      <w:r w:rsidRPr="00F83DB6">
        <w:rPr>
          <w:rFonts w:ascii="Arial" w:hAnsi="Arial" w:cs="Arial"/>
          <w:sz w:val="22"/>
          <w:szCs w:val="22"/>
          <w:lang w:eastAsia="es-PE"/>
        </w:rPr>
        <w:t>El Responsable del seguimiento del transporte del almacén de origen informa al Responsable de almacenamiento y distribución del almacén de origen sobre el motivo del retorno de los bultos, para efectuar la logística inversa.</w:t>
      </w:r>
    </w:p>
    <w:p w14:paraId="345AD588" w14:textId="2C05681E" w:rsidR="00277285" w:rsidRPr="00C710EC" w:rsidRDefault="00BF139C" w:rsidP="005A6B85">
      <w:pPr>
        <w:pStyle w:val="Ttulo1"/>
        <w:keepNext w:val="0"/>
        <w:keepLines w:val="0"/>
        <w:contextualSpacing/>
        <w:rPr>
          <w:lang w:eastAsia="es-PE"/>
        </w:rPr>
      </w:pPr>
      <w:r w:rsidRPr="00C710EC">
        <w:rPr>
          <w:lang w:eastAsia="es-PE"/>
        </w:rPr>
        <w:t>Desperfecto o siniestro de la unidad de transporte</w:t>
      </w:r>
    </w:p>
    <w:p w14:paraId="4D0AC249" w14:textId="16F3DE04" w:rsidR="00277285" w:rsidRPr="00D4068D" w:rsidRDefault="00277285" w:rsidP="005A6B85">
      <w:pPr>
        <w:contextualSpacing/>
        <w:rPr>
          <w:rFonts w:ascii="Arial" w:hAnsi="Arial" w:cs="Arial"/>
          <w:sz w:val="22"/>
          <w:szCs w:val="22"/>
          <w:lang w:eastAsia="es-PE"/>
        </w:rPr>
      </w:pPr>
    </w:p>
    <w:p w14:paraId="2498FC99" w14:textId="7209D287" w:rsidR="00DB04CA" w:rsidRPr="00D4068D" w:rsidRDefault="00DB04CA" w:rsidP="00B76B06">
      <w:pPr>
        <w:pStyle w:val="Ttulo2"/>
        <w:keepNext w:val="0"/>
        <w:keepLines w:val="0"/>
        <w:numPr>
          <w:ilvl w:val="1"/>
          <w:numId w:val="13"/>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lastRenderedPageBreak/>
        <w:t xml:space="preserve">La Entidad u Organización de la Entidad cuenta con un Protocolo de respuesta ante desperfecto o siniestro de la unidad de transporte y/o su equipamiento, el cual es un documento técnico que describe </w:t>
      </w:r>
      <w:r w:rsidRPr="00F83DB6">
        <w:rPr>
          <w:rFonts w:ascii="Arial" w:hAnsi="Arial" w:cs="Arial"/>
          <w:color w:val="auto"/>
          <w:sz w:val="22"/>
          <w:szCs w:val="22"/>
          <w:lang w:eastAsia="es-PE"/>
        </w:rPr>
        <w:t>las actividades</w:t>
      </w:r>
      <w:r w:rsidRPr="00D4068D">
        <w:rPr>
          <w:rFonts w:ascii="Arial" w:hAnsi="Arial" w:cs="Arial"/>
          <w:color w:val="auto"/>
          <w:sz w:val="22"/>
          <w:szCs w:val="22"/>
          <w:lang w:eastAsia="es-PE"/>
        </w:rPr>
        <w:t xml:space="preserve"> de respuesta ante dicha</w:t>
      </w:r>
      <w:r w:rsidR="00312387" w:rsidRPr="00D4068D">
        <w:rPr>
          <w:rFonts w:ascii="Arial" w:hAnsi="Arial" w:cs="Arial"/>
          <w:color w:val="auto"/>
          <w:sz w:val="22"/>
          <w:szCs w:val="22"/>
          <w:lang w:eastAsia="es-PE"/>
        </w:rPr>
        <w:t>s</w:t>
      </w:r>
      <w:r w:rsidRPr="00D4068D">
        <w:rPr>
          <w:rFonts w:ascii="Arial" w:hAnsi="Arial" w:cs="Arial"/>
          <w:color w:val="auto"/>
          <w:sz w:val="22"/>
          <w:szCs w:val="22"/>
          <w:lang w:eastAsia="es-PE"/>
        </w:rPr>
        <w:t xml:space="preserve"> situaci</w:t>
      </w:r>
      <w:r w:rsidR="00312387" w:rsidRPr="00D4068D">
        <w:rPr>
          <w:rFonts w:ascii="Arial" w:hAnsi="Arial" w:cs="Arial"/>
          <w:color w:val="auto"/>
          <w:sz w:val="22"/>
          <w:szCs w:val="22"/>
          <w:lang w:eastAsia="es-PE"/>
        </w:rPr>
        <w:t>ones</w:t>
      </w:r>
      <w:r w:rsidRPr="00D4068D">
        <w:rPr>
          <w:rFonts w:ascii="Arial" w:hAnsi="Arial" w:cs="Arial"/>
          <w:color w:val="auto"/>
          <w:sz w:val="22"/>
          <w:szCs w:val="22"/>
          <w:lang w:eastAsia="es-PE"/>
        </w:rPr>
        <w:t xml:space="preserve"> y se elabora teniendo en cuenta la </w:t>
      </w:r>
      <w:r w:rsidRPr="00F83DB6">
        <w:rPr>
          <w:rFonts w:ascii="Arial" w:hAnsi="Arial" w:cs="Arial"/>
          <w:color w:val="auto"/>
          <w:sz w:val="22"/>
          <w:szCs w:val="22"/>
          <w:lang w:eastAsia="es-PE"/>
        </w:rPr>
        <w:t>naturaleza de los bienes muebles</w:t>
      </w:r>
      <w:r w:rsidRPr="00D4068D">
        <w:rPr>
          <w:rFonts w:ascii="Arial" w:hAnsi="Arial" w:cs="Arial"/>
          <w:color w:val="auto"/>
          <w:sz w:val="22"/>
          <w:szCs w:val="22"/>
          <w:lang w:eastAsia="es-PE"/>
        </w:rPr>
        <w:t>.</w:t>
      </w:r>
    </w:p>
    <w:p w14:paraId="2BF335B6" w14:textId="6CCFDB21" w:rsidR="00F51C87" w:rsidRPr="00D4068D" w:rsidRDefault="00F51C87" w:rsidP="00B76B06">
      <w:pPr>
        <w:pStyle w:val="Ttulo2"/>
        <w:keepNext w:val="0"/>
        <w:keepLines w:val="0"/>
        <w:numPr>
          <w:ilvl w:val="0"/>
          <w:numId w:val="0"/>
        </w:numPr>
        <w:ind w:left="720"/>
        <w:contextualSpacing/>
        <w:jc w:val="both"/>
        <w:rPr>
          <w:rFonts w:ascii="Arial" w:hAnsi="Arial" w:cs="Arial"/>
          <w:color w:val="auto"/>
          <w:sz w:val="22"/>
          <w:szCs w:val="22"/>
          <w:lang w:eastAsia="es-PE"/>
        </w:rPr>
      </w:pPr>
    </w:p>
    <w:p w14:paraId="312E1DAA" w14:textId="5D185107" w:rsidR="00BF139C" w:rsidRPr="00D4068D" w:rsidRDefault="006D52E5" w:rsidP="00F83DB6">
      <w:pPr>
        <w:pStyle w:val="Ttulo2"/>
        <w:keepNext w:val="0"/>
        <w:keepLines w:val="0"/>
        <w:numPr>
          <w:ilvl w:val="1"/>
          <w:numId w:val="13"/>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Ante desperfecto o siniestro de</w:t>
      </w:r>
      <w:r w:rsidR="00277285" w:rsidRPr="00D4068D">
        <w:rPr>
          <w:rFonts w:ascii="Arial" w:hAnsi="Arial" w:cs="Arial"/>
          <w:color w:val="auto"/>
          <w:sz w:val="22"/>
          <w:szCs w:val="22"/>
          <w:lang w:eastAsia="es-PE"/>
        </w:rPr>
        <w:t xml:space="preserve"> la unidad </w:t>
      </w:r>
      <w:r w:rsidR="00BF139C" w:rsidRPr="00D4068D">
        <w:rPr>
          <w:rFonts w:ascii="Arial" w:hAnsi="Arial" w:cs="Arial"/>
          <w:color w:val="auto"/>
          <w:sz w:val="22"/>
          <w:szCs w:val="22"/>
          <w:lang w:eastAsia="es-PE"/>
        </w:rPr>
        <w:t xml:space="preserve">de transporte </w:t>
      </w:r>
      <w:r w:rsidR="002563A6" w:rsidRPr="00D4068D">
        <w:rPr>
          <w:rFonts w:ascii="Arial" w:hAnsi="Arial" w:cs="Arial"/>
          <w:color w:val="auto"/>
          <w:sz w:val="22"/>
          <w:szCs w:val="22"/>
          <w:lang w:eastAsia="es-PE"/>
        </w:rPr>
        <w:t>y/o su equipamiento</w:t>
      </w:r>
      <w:r w:rsidR="00DB04CA" w:rsidRPr="00D4068D">
        <w:rPr>
          <w:rFonts w:ascii="Arial" w:hAnsi="Arial" w:cs="Arial"/>
          <w:color w:val="auto"/>
          <w:sz w:val="22"/>
          <w:szCs w:val="22"/>
          <w:lang w:eastAsia="es-PE"/>
        </w:rPr>
        <w:t xml:space="preserve">, </w:t>
      </w:r>
      <w:r w:rsidR="00277285" w:rsidRPr="00D4068D">
        <w:rPr>
          <w:rFonts w:ascii="Arial" w:hAnsi="Arial" w:cs="Arial"/>
          <w:color w:val="auto"/>
          <w:sz w:val="22"/>
          <w:szCs w:val="22"/>
          <w:lang w:eastAsia="es-PE"/>
        </w:rPr>
        <w:t>el</w:t>
      </w:r>
      <w:r w:rsidR="00FF130D" w:rsidRPr="00D4068D">
        <w:rPr>
          <w:rFonts w:ascii="Arial" w:hAnsi="Arial" w:cs="Arial"/>
          <w:color w:val="auto"/>
          <w:sz w:val="22"/>
          <w:szCs w:val="22"/>
          <w:lang w:eastAsia="es-PE"/>
        </w:rPr>
        <w:t xml:space="preserve"> Transportista </w:t>
      </w:r>
      <w:r w:rsidR="00BF139C" w:rsidRPr="00D4068D">
        <w:rPr>
          <w:rFonts w:ascii="Arial" w:hAnsi="Arial" w:cs="Arial"/>
          <w:color w:val="auto"/>
          <w:sz w:val="22"/>
          <w:szCs w:val="22"/>
          <w:lang w:eastAsia="es-PE"/>
        </w:rPr>
        <w:t>comunica el hecho a</w:t>
      </w:r>
      <w:r w:rsidR="00277285" w:rsidRPr="00D4068D">
        <w:rPr>
          <w:rFonts w:ascii="Arial" w:hAnsi="Arial" w:cs="Arial"/>
          <w:color w:val="auto"/>
          <w:sz w:val="22"/>
          <w:szCs w:val="22"/>
          <w:lang w:eastAsia="es-PE"/>
        </w:rPr>
        <w:t xml:space="preserve">l </w:t>
      </w:r>
      <w:r w:rsidR="00657BB9" w:rsidRPr="00D4068D">
        <w:rPr>
          <w:rFonts w:ascii="Arial" w:hAnsi="Arial" w:cs="Arial"/>
          <w:color w:val="auto"/>
          <w:sz w:val="22"/>
          <w:szCs w:val="22"/>
          <w:lang w:eastAsia="es-PE"/>
        </w:rPr>
        <w:t>R</w:t>
      </w:r>
      <w:r w:rsidR="00BF139C" w:rsidRPr="00D4068D">
        <w:rPr>
          <w:rFonts w:ascii="Arial" w:hAnsi="Arial" w:cs="Arial"/>
          <w:color w:val="auto"/>
          <w:sz w:val="22"/>
          <w:szCs w:val="22"/>
          <w:lang w:eastAsia="es-PE"/>
        </w:rPr>
        <w:t>esponsable</w:t>
      </w:r>
      <w:r w:rsidR="00277285" w:rsidRPr="00D4068D">
        <w:rPr>
          <w:rFonts w:ascii="Arial" w:hAnsi="Arial" w:cs="Arial"/>
          <w:color w:val="auto"/>
          <w:sz w:val="22"/>
          <w:szCs w:val="22"/>
          <w:lang w:eastAsia="es-PE"/>
        </w:rPr>
        <w:t xml:space="preserve"> </w:t>
      </w:r>
      <w:r w:rsidR="00AC4B10" w:rsidRPr="00D4068D">
        <w:rPr>
          <w:rFonts w:ascii="Arial" w:hAnsi="Arial" w:cs="Arial"/>
          <w:color w:val="auto"/>
          <w:sz w:val="22"/>
          <w:szCs w:val="22"/>
          <w:lang w:eastAsia="es-PE"/>
        </w:rPr>
        <w:t>del seguimiento del</w:t>
      </w:r>
      <w:r w:rsidR="00F25393" w:rsidRPr="00D4068D">
        <w:rPr>
          <w:rFonts w:ascii="Arial" w:hAnsi="Arial" w:cs="Arial"/>
          <w:color w:val="auto"/>
          <w:sz w:val="22"/>
          <w:szCs w:val="22"/>
          <w:lang w:eastAsia="es-PE"/>
        </w:rPr>
        <w:t xml:space="preserve"> transporte</w:t>
      </w:r>
      <w:r w:rsidR="00277285" w:rsidRPr="00D4068D">
        <w:rPr>
          <w:rFonts w:ascii="Arial" w:hAnsi="Arial" w:cs="Arial"/>
          <w:color w:val="auto"/>
          <w:sz w:val="22"/>
          <w:szCs w:val="22"/>
          <w:lang w:eastAsia="es-PE"/>
        </w:rPr>
        <w:t xml:space="preserve"> </w:t>
      </w:r>
      <w:r w:rsidR="00BF139C" w:rsidRPr="00D4068D">
        <w:rPr>
          <w:rFonts w:ascii="Arial" w:hAnsi="Arial" w:cs="Arial"/>
          <w:color w:val="auto"/>
          <w:sz w:val="22"/>
          <w:szCs w:val="22"/>
          <w:lang w:eastAsia="es-PE"/>
        </w:rPr>
        <w:t>del almacén de origen</w:t>
      </w:r>
      <w:r w:rsidR="00457A59" w:rsidRPr="00D4068D">
        <w:rPr>
          <w:rFonts w:ascii="Arial" w:hAnsi="Arial" w:cs="Arial"/>
          <w:color w:val="auto"/>
          <w:sz w:val="22"/>
          <w:szCs w:val="22"/>
          <w:lang w:eastAsia="es-PE"/>
        </w:rPr>
        <w:t xml:space="preserve"> y aplica el Protocolo </w:t>
      </w:r>
      <w:r w:rsidR="00DB04CA" w:rsidRPr="00D4068D">
        <w:rPr>
          <w:rFonts w:ascii="Arial" w:hAnsi="Arial" w:cs="Arial"/>
          <w:color w:val="auto"/>
          <w:sz w:val="22"/>
          <w:szCs w:val="22"/>
          <w:lang w:eastAsia="es-PE"/>
        </w:rPr>
        <w:t>señalado en el numeral anterior</w:t>
      </w:r>
      <w:r w:rsidR="00457A59" w:rsidRPr="00D4068D">
        <w:rPr>
          <w:rFonts w:ascii="Arial" w:hAnsi="Arial" w:cs="Arial"/>
          <w:color w:val="auto"/>
          <w:sz w:val="22"/>
          <w:szCs w:val="22"/>
          <w:lang w:eastAsia="es-PE"/>
        </w:rPr>
        <w:t>.</w:t>
      </w:r>
      <w:r w:rsidR="007D5A4B" w:rsidRPr="00D4068D">
        <w:rPr>
          <w:rFonts w:ascii="Arial" w:hAnsi="Arial" w:cs="Arial"/>
          <w:color w:val="auto"/>
          <w:sz w:val="22"/>
          <w:szCs w:val="22"/>
          <w:lang w:eastAsia="es-PE"/>
        </w:rPr>
        <w:t xml:space="preserve"> </w:t>
      </w:r>
    </w:p>
    <w:p w14:paraId="37E8827B" w14:textId="77777777" w:rsidR="00BF139C" w:rsidRPr="00D4068D" w:rsidRDefault="00BF139C" w:rsidP="00B76B06">
      <w:pPr>
        <w:pStyle w:val="Ttulo2"/>
        <w:keepNext w:val="0"/>
        <w:keepLines w:val="0"/>
        <w:numPr>
          <w:ilvl w:val="0"/>
          <w:numId w:val="0"/>
        </w:numPr>
        <w:ind w:left="720"/>
        <w:contextualSpacing/>
        <w:jc w:val="both"/>
        <w:rPr>
          <w:rFonts w:ascii="Arial" w:hAnsi="Arial" w:cs="Arial"/>
          <w:color w:val="auto"/>
          <w:sz w:val="22"/>
          <w:szCs w:val="22"/>
          <w:lang w:eastAsia="es-PE"/>
        </w:rPr>
      </w:pPr>
    </w:p>
    <w:p w14:paraId="06395AE4" w14:textId="75DBC8D5" w:rsidR="00924B11" w:rsidRPr="00D4068D" w:rsidRDefault="00DB04CA" w:rsidP="00F83DB6">
      <w:pPr>
        <w:pStyle w:val="Ttulo2"/>
        <w:keepNext w:val="0"/>
        <w:keepLines w:val="0"/>
        <w:numPr>
          <w:ilvl w:val="1"/>
          <w:numId w:val="13"/>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El</w:t>
      </w:r>
      <w:r w:rsidR="00924B11" w:rsidRPr="00D4068D">
        <w:rPr>
          <w:rFonts w:ascii="Arial" w:hAnsi="Arial" w:cs="Arial"/>
          <w:color w:val="auto"/>
          <w:sz w:val="22"/>
          <w:szCs w:val="22"/>
          <w:lang w:eastAsia="es-PE"/>
        </w:rPr>
        <w:t xml:space="preserve"> desperfecto</w:t>
      </w:r>
      <w:r w:rsidR="003621A8" w:rsidRPr="00D4068D">
        <w:rPr>
          <w:rFonts w:ascii="Arial" w:hAnsi="Arial" w:cs="Arial"/>
          <w:color w:val="auto"/>
          <w:sz w:val="22"/>
          <w:szCs w:val="22"/>
          <w:lang w:eastAsia="es-PE"/>
        </w:rPr>
        <w:t xml:space="preserve"> o siniestro de la unidad de transporte</w:t>
      </w:r>
      <w:r w:rsidR="00924B11" w:rsidRPr="00D4068D">
        <w:rPr>
          <w:rFonts w:ascii="Arial" w:hAnsi="Arial" w:cs="Arial"/>
          <w:color w:val="auto"/>
          <w:sz w:val="22"/>
          <w:szCs w:val="22"/>
          <w:lang w:eastAsia="es-PE"/>
        </w:rPr>
        <w:t xml:space="preserve"> </w:t>
      </w:r>
      <w:r w:rsidRPr="00D4068D">
        <w:rPr>
          <w:rFonts w:ascii="Arial" w:hAnsi="Arial" w:cs="Arial"/>
          <w:color w:val="auto"/>
          <w:sz w:val="22"/>
          <w:szCs w:val="22"/>
          <w:lang w:eastAsia="es-PE"/>
        </w:rPr>
        <w:t xml:space="preserve">y/o su equipamiento </w:t>
      </w:r>
      <w:r w:rsidR="00924B11" w:rsidRPr="00D4068D">
        <w:rPr>
          <w:rFonts w:ascii="Arial" w:hAnsi="Arial" w:cs="Arial"/>
          <w:color w:val="auto"/>
          <w:sz w:val="22"/>
          <w:szCs w:val="22"/>
          <w:lang w:eastAsia="es-PE"/>
        </w:rPr>
        <w:t xml:space="preserve">se </w:t>
      </w:r>
      <w:r w:rsidR="003621A8" w:rsidRPr="00D4068D">
        <w:rPr>
          <w:rFonts w:ascii="Arial" w:hAnsi="Arial" w:cs="Arial"/>
          <w:color w:val="auto"/>
          <w:sz w:val="22"/>
          <w:szCs w:val="22"/>
          <w:lang w:eastAsia="es-PE"/>
        </w:rPr>
        <w:t xml:space="preserve">registra como un incidente en el </w:t>
      </w:r>
      <w:r w:rsidR="003621A8" w:rsidRPr="00F83DB6">
        <w:rPr>
          <w:rFonts w:ascii="Arial" w:hAnsi="Arial" w:cs="Arial"/>
          <w:color w:val="auto"/>
          <w:sz w:val="22"/>
          <w:szCs w:val="22"/>
          <w:lang w:eastAsia="es-PE"/>
        </w:rPr>
        <w:t xml:space="preserve">Formato de </w:t>
      </w:r>
      <w:r w:rsidR="00C67739">
        <w:rPr>
          <w:rFonts w:ascii="Arial" w:hAnsi="Arial" w:cs="Arial"/>
          <w:color w:val="auto"/>
          <w:sz w:val="22"/>
          <w:szCs w:val="22"/>
          <w:lang w:eastAsia="es-PE"/>
        </w:rPr>
        <w:t>B</w:t>
      </w:r>
      <w:r w:rsidR="003621A8" w:rsidRPr="00F83DB6">
        <w:rPr>
          <w:rFonts w:ascii="Arial" w:hAnsi="Arial" w:cs="Arial"/>
          <w:color w:val="auto"/>
          <w:sz w:val="22"/>
          <w:szCs w:val="22"/>
          <w:lang w:eastAsia="es-PE"/>
        </w:rPr>
        <w:t xml:space="preserve">itácora de </w:t>
      </w:r>
      <w:r w:rsidR="00C67739">
        <w:rPr>
          <w:rFonts w:ascii="Arial" w:hAnsi="Arial" w:cs="Arial"/>
          <w:color w:val="auto"/>
          <w:sz w:val="22"/>
          <w:szCs w:val="22"/>
          <w:lang w:eastAsia="es-PE"/>
        </w:rPr>
        <w:t>R</w:t>
      </w:r>
      <w:r w:rsidR="003621A8" w:rsidRPr="00F83DB6">
        <w:rPr>
          <w:rFonts w:ascii="Arial" w:hAnsi="Arial" w:cs="Arial"/>
          <w:color w:val="auto"/>
          <w:sz w:val="22"/>
          <w:szCs w:val="22"/>
          <w:lang w:eastAsia="es-PE"/>
        </w:rPr>
        <w:t>uta</w:t>
      </w:r>
      <w:r w:rsidR="00D4068D">
        <w:rPr>
          <w:rFonts w:ascii="Arial" w:hAnsi="Arial" w:cs="Arial"/>
          <w:color w:val="auto"/>
          <w:sz w:val="22"/>
          <w:szCs w:val="22"/>
          <w:lang w:eastAsia="es-PE"/>
        </w:rPr>
        <w:t xml:space="preserve"> </w:t>
      </w:r>
      <w:r w:rsidR="00D4068D" w:rsidRPr="00F83DB6">
        <w:rPr>
          <w:rFonts w:ascii="Arial" w:hAnsi="Arial" w:cs="Arial"/>
          <w:color w:val="auto"/>
          <w:sz w:val="22"/>
          <w:szCs w:val="22"/>
        </w:rPr>
        <w:t xml:space="preserve">(Anexo </w:t>
      </w:r>
      <w:proofErr w:type="spellStart"/>
      <w:r w:rsidR="00D4068D" w:rsidRPr="00F83DB6">
        <w:rPr>
          <w:rFonts w:ascii="Arial" w:hAnsi="Arial" w:cs="Arial"/>
          <w:color w:val="auto"/>
          <w:sz w:val="22"/>
          <w:szCs w:val="22"/>
        </w:rPr>
        <w:t>N°</w:t>
      </w:r>
      <w:proofErr w:type="spellEnd"/>
      <w:r w:rsidR="00D4068D" w:rsidRPr="00F83DB6">
        <w:rPr>
          <w:rFonts w:ascii="Arial" w:hAnsi="Arial" w:cs="Arial"/>
          <w:color w:val="auto"/>
          <w:sz w:val="22"/>
          <w:szCs w:val="22"/>
        </w:rPr>
        <w:t xml:space="preserve"> </w:t>
      </w:r>
      <w:r w:rsidR="00D4068D">
        <w:rPr>
          <w:rFonts w:ascii="Arial" w:hAnsi="Arial" w:cs="Arial"/>
          <w:color w:val="auto"/>
          <w:sz w:val="22"/>
          <w:szCs w:val="22"/>
        </w:rPr>
        <w:t>2</w:t>
      </w:r>
      <w:r w:rsidR="00D4068D" w:rsidRPr="00F83DB6">
        <w:rPr>
          <w:rFonts w:ascii="Arial" w:hAnsi="Arial" w:cs="Arial"/>
          <w:color w:val="auto"/>
          <w:sz w:val="22"/>
          <w:szCs w:val="22"/>
        </w:rPr>
        <w:t xml:space="preserve"> de la Directiva)</w:t>
      </w:r>
      <w:r w:rsidR="007D5A4B" w:rsidRPr="00D4068D">
        <w:rPr>
          <w:rFonts w:ascii="Arial" w:hAnsi="Arial" w:cs="Arial"/>
          <w:color w:val="auto"/>
          <w:sz w:val="22"/>
          <w:szCs w:val="22"/>
          <w:lang w:eastAsia="es-PE"/>
        </w:rPr>
        <w:t xml:space="preserve"> y en el Formato de </w:t>
      </w:r>
      <w:r w:rsidR="00C67739">
        <w:rPr>
          <w:rFonts w:ascii="Arial" w:hAnsi="Arial" w:cs="Arial"/>
          <w:color w:val="auto"/>
          <w:sz w:val="22"/>
          <w:szCs w:val="22"/>
          <w:lang w:eastAsia="es-PE"/>
        </w:rPr>
        <w:t>C</w:t>
      </w:r>
      <w:r w:rsidR="007D5A4B" w:rsidRPr="00D4068D">
        <w:rPr>
          <w:rFonts w:ascii="Arial" w:hAnsi="Arial" w:cs="Arial"/>
          <w:color w:val="auto"/>
          <w:sz w:val="22"/>
          <w:szCs w:val="22"/>
          <w:lang w:eastAsia="es-PE"/>
        </w:rPr>
        <w:t xml:space="preserve">ontrol de </w:t>
      </w:r>
      <w:r w:rsidR="00C67739">
        <w:rPr>
          <w:rFonts w:ascii="Arial" w:hAnsi="Arial" w:cs="Arial"/>
          <w:color w:val="auto"/>
          <w:sz w:val="22"/>
          <w:szCs w:val="22"/>
          <w:lang w:eastAsia="es-PE"/>
        </w:rPr>
        <w:t>S</w:t>
      </w:r>
      <w:r w:rsidR="007D5A4B" w:rsidRPr="00D4068D">
        <w:rPr>
          <w:rFonts w:ascii="Arial" w:hAnsi="Arial" w:cs="Arial"/>
          <w:color w:val="auto"/>
          <w:sz w:val="22"/>
          <w:szCs w:val="22"/>
          <w:lang w:eastAsia="es-PE"/>
        </w:rPr>
        <w:t xml:space="preserve">eguimiento del </w:t>
      </w:r>
      <w:r w:rsidR="00C67739">
        <w:rPr>
          <w:rFonts w:ascii="Arial" w:hAnsi="Arial" w:cs="Arial"/>
          <w:color w:val="auto"/>
          <w:sz w:val="22"/>
          <w:szCs w:val="22"/>
          <w:lang w:eastAsia="es-PE"/>
        </w:rPr>
        <w:t>T</w:t>
      </w:r>
      <w:r w:rsidR="007D5A4B" w:rsidRPr="00D4068D">
        <w:rPr>
          <w:rFonts w:ascii="Arial" w:hAnsi="Arial" w:cs="Arial"/>
          <w:color w:val="auto"/>
          <w:sz w:val="22"/>
          <w:szCs w:val="22"/>
          <w:lang w:eastAsia="es-PE"/>
        </w:rPr>
        <w:t>ransporte</w:t>
      </w:r>
      <w:r w:rsidR="00D4068D">
        <w:rPr>
          <w:rFonts w:ascii="Arial" w:hAnsi="Arial" w:cs="Arial"/>
          <w:color w:val="auto"/>
          <w:sz w:val="22"/>
          <w:szCs w:val="22"/>
          <w:lang w:eastAsia="es-PE"/>
        </w:rPr>
        <w:t xml:space="preserve"> </w:t>
      </w:r>
      <w:r w:rsidR="00D4068D" w:rsidRPr="00F83DB6">
        <w:rPr>
          <w:rFonts w:ascii="Arial" w:hAnsi="Arial" w:cs="Arial"/>
          <w:color w:val="auto"/>
          <w:sz w:val="22"/>
          <w:szCs w:val="22"/>
        </w:rPr>
        <w:t xml:space="preserve">(Anexo </w:t>
      </w:r>
      <w:proofErr w:type="spellStart"/>
      <w:r w:rsidR="00D4068D" w:rsidRPr="00F83DB6">
        <w:rPr>
          <w:rFonts w:ascii="Arial" w:hAnsi="Arial" w:cs="Arial"/>
          <w:color w:val="auto"/>
          <w:sz w:val="22"/>
          <w:szCs w:val="22"/>
        </w:rPr>
        <w:t>N°</w:t>
      </w:r>
      <w:proofErr w:type="spellEnd"/>
      <w:r w:rsidR="00D4068D" w:rsidRPr="00F83DB6">
        <w:rPr>
          <w:rFonts w:ascii="Arial" w:hAnsi="Arial" w:cs="Arial"/>
          <w:color w:val="auto"/>
          <w:sz w:val="22"/>
          <w:szCs w:val="22"/>
        </w:rPr>
        <w:t xml:space="preserve"> </w:t>
      </w:r>
      <w:r w:rsidR="00D4068D">
        <w:rPr>
          <w:rFonts w:ascii="Arial" w:hAnsi="Arial" w:cs="Arial"/>
          <w:color w:val="auto"/>
          <w:sz w:val="22"/>
          <w:szCs w:val="22"/>
        </w:rPr>
        <w:t>5</w:t>
      </w:r>
      <w:r w:rsidR="00D4068D" w:rsidRPr="00F83DB6">
        <w:rPr>
          <w:rFonts w:ascii="Arial" w:hAnsi="Arial" w:cs="Arial"/>
          <w:color w:val="auto"/>
          <w:sz w:val="22"/>
          <w:szCs w:val="22"/>
        </w:rPr>
        <w:t xml:space="preserve"> de la Directiva)</w:t>
      </w:r>
      <w:r w:rsidR="00924B11" w:rsidRPr="00D4068D">
        <w:rPr>
          <w:rFonts w:ascii="Arial" w:hAnsi="Arial" w:cs="Arial"/>
          <w:color w:val="auto"/>
          <w:sz w:val="22"/>
          <w:szCs w:val="22"/>
          <w:lang w:eastAsia="es-PE"/>
        </w:rPr>
        <w:t>.</w:t>
      </w:r>
    </w:p>
    <w:p w14:paraId="63B7B001" w14:textId="77777777" w:rsidR="00924B11" w:rsidRPr="00D4068D" w:rsidRDefault="00924B11" w:rsidP="00B76B06">
      <w:pPr>
        <w:pStyle w:val="Ttulo2"/>
        <w:keepNext w:val="0"/>
        <w:keepLines w:val="0"/>
        <w:numPr>
          <w:ilvl w:val="0"/>
          <w:numId w:val="0"/>
        </w:numPr>
        <w:ind w:left="720"/>
        <w:contextualSpacing/>
        <w:jc w:val="both"/>
        <w:rPr>
          <w:rFonts w:ascii="Arial" w:hAnsi="Arial" w:cs="Arial"/>
          <w:color w:val="auto"/>
          <w:sz w:val="22"/>
          <w:szCs w:val="22"/>
          <w:lang w:eastAsia="es-PE"/>
        </w:rPr>
      </w:pPr>
    </w:p>
    <w:p w14:paraId="33EE6967" w14:textId="0BB48FD7" w:rsidR="00546587" w:rsidRPr="00D4068D" w:rsidRDefault="00277285" w:rsidP="00F83DB6">
      <w:pPr>
        <w:pStyle w:val="Ttulo2"/>
        <w:keepNext w:val="0"/>
        <w:keepLines w:val="0"/>
        <w:numPr>
          <w:ilvl w:val="1"/>
          <w:numId w:val="13"/>
        </w:numPr>
        <w:contextualSpacing/>
        <w:jc w:val="both"/>
        <w:rPr>
          <w:rFonts w:ascii="Arial" w:hAnsi="Arial" w:cs="Arial"/>
          <w:color w:val="auto"/>
          <w:sz w:val="22"/>
          <w:szCs w:val="22"/>
          <w:lang w:eastAsia="es-PE"/>
        </w:rPr>
      </w:pPr>
      <w:r w:rsidRPr="00D4068D">
        <w:rPr>
          <w:rFonts w:ascii="Arial" w:hAnsi="Arial" w:cs="Arial"/>
          <w:color w:val="auto"/>
          <w:sz w:val="22"/>
          <w:szCs w:val="22"/>
          <w:lang w:eastAsia="es-PE"/>
        </w:rPr>
        <w:t>En caso de s</w:t>
      </w:r>
      <w:r w:rsidR="00DB04CA" w:rsidRPr="00D4068D">
        <w:rPr>
          <w:rFonts w:ascii="Arial" w:hAnsi="Arial" w:cs="Arial"/>
          <w:color w:val="auto"/>
          <w:sz w:val="22"/>
          <w:szCs w:val="22"/>
          <w:lang w:eastAsia="es-PE"/>
        </w:rPr>
        <w:t>iniestro</w:t>
      </w:r>
      <w:r w:rsidR="0076517A" w:rsidRPr="00D4068D">
        <w:rPr>
          <w:rFonts w:ascii="Arial" w:hAnsi="Arial" w:cs="Arial"/>
          <w:color w:val="auto"/>
          <w:sz w:val="22"/>
          <w:szCs w:val="22"/>
          <w:lang w:eastAsia="es-PE"/>
        </w:rPr>
        <w:t xml:space="preserve"> de la unidad de transporte o hurto o </w:t>
      </w:r>
      <w:r w:rsidR="00524FEE" w:rsidRPr="00D4068D">
        <w:rPr>
          <w:rFonts w:ascii="Arial" w:hAnsi="Arial" w:cs="Arial"/>
          <w:color w:val="auto"/>
          <w:sz w:val="22"/>
          <w:szCs w:val="22"/>
          <w:lang w:eastAsia="es-PE"/>
        </w:rPr>
        <w:t xml:space="preserve">robo </w:t>
      </w:r>
      <w:r w:rsidR="007D5A4B" w:rsidRPr="00D4068D">
        <w:rPr>
          <w:rFonts w:ascii="Arial" w:hAnsi="Arial" w:cs="Arial"/>
          <w:color w:val="auto"/>
          <w:sz w:val="22"/>
          <w:szCs w:val="22"/>
          <w:lang w:eastAsia="es-PE"/>
        </w:rPr>
        <w:t>de los bienes muebles</w:t>
      </w:r>
      <w:r w:rsidR="00524FEE" w:rsidRPr="00D4068D">
        <w:rPr>
          <w:rFonts w:ascii="Arial" w:hAnsi="Arial" w:cs="Arial"/>
          <w:color w:val="auto"/>
          <w:sz w:val="22"/>
          <w:szCs w:val="22"/>
          <w:lang w:eastAsia="es-PE"/>
        </w:rPr>
        <w:t xml:space="preserve">, </w:t>
      </w:r>
      <w:r w:rsidRPr="00D4068D">
        <w:rPr>
          <w:rFonts w:ascii="Arial" w:hAnsi="Arial" w:cs="Arial"/>
          <w:color w:val="auto"/>
          <w:sz w:val="22"/>
          <w:szCs w:val="22"/>
          <w:lang w:eastAsia="es-PE"/>
        </w:rPr>
        <w:t xml:space="preserve">el </w:t>
      </w:r>
      <w:r w:rsidR="00657BB9" w:rsidRPr="00D4068D">
        <w:rPr>
          <w:rFonts w:ascii="Arial" w:hAnsi="Arial" w:cs="Arial"/>
          <w:color w:val="auto"/>
          <w:sz w:val="22"/>
          <w:szCs w:val="22"/>
          <w:lang w:eastAsia="es-PE"/>
        </w:rPr>
        <w:t>R</w:t>
      </w:r>
      <w:r w:rsidR="00BF139C" w:rsidRPr="00D4068D">
        <w:rPr>
          <w:rFonts w:ascii="Arial" w:hAnsi="Arial" w:cs="Arial"/>
          <w:color w:val="auto"/>
          <w:sz w:val="22"/>
          <w:szCs w:val="22"/>
          <w:lang w:eastAsia="es-PE"/>
        </w:rPr>
        <w:t>esponsable</w:t>
      </w:r>
      <w:r w:rsidRPr="00D4068D">
        <w:rPr>
          <w:rFonts w:ascii="Arial" w:hAnsi="Arial" w:cs="Arial"/>
          <w:color w:val="auto"/>
          <w:sz w:val="22"/>
          <w:szCs w:val="22"/>
          <w:lang w:eastAsia="es-PE"/>
        </w:rPr>
        <w:t xml:space="preserve"> </w:t>
      </w:r>
      <w:r w:rsidR="00AC4B10" w:rsidRPr="00D4068D">
        <w:rPr>
          <w:rFonts w:ascii="Arial" w:hAnsi="Arial" w:cs="Arial"/>
          <w:color w:val="auto"/>
          <w:sz w:val="22"/>
          <w:szCs w:val="22"/>
          <w:lang w:eastAsia="es-PE"/>
        </w:rPr>
        <w:t>del seguimiento del</w:t>
      </w:r>
      <w:r w:rsidR="00F25393" w:rsidRPr="00D4068D">
        <w:rPr>
          <w:rFonts w:ascii="Arial" w:hAnsi="Arial" w:cs="Arial"/>
          <w:color w:val="auto"/>
          <w:sz w:val="22"/>
          <w:szCs w:val="22"/>
          <w:lang w:eastAsia="es-PE"/>
        </w:rPr>
        <w:t xml:space="preserve"> transporte</w:t>
      </w:r>
      <w:r w:rsidR="00C7548F" w:rsidRPr="00D4068D">
        <w:rPr>
          <w:rFonts w:ascii="Arial" w:hAnsi="Arial" w:cs="Arial"/>
          <w:color w:val="auto"/>
          <w:sz w:val="22"/>
          <w:szCs w:val="22"/>
          <w:lang w:eastAsia="es-PE"/>
        </w:rPr>
        <w:t xml:space="preserve"> del almacén de origen</w:t>
      </w:r>
      <w:r w:rsidR="00F25393" w:rsidRPr="00D4068D">
        <w:rPr>
          <w:rFonts w:ascii="Arial" w:hAnsi="Arial" w:cs="Arial"/>
          <w:color w:val="auto"/>
          <w:sz w:val="22"/>
          <w:szCs w:val="22"/>
          <w:lang w:eastAsia="es-PE"/>
        </w:rPr>
        <w:t xml:space="preserve"> </w:t>
      </w:r>
      <w:r w:rsidR="00BF139C" w:rsidRPr="00D4068D">
        <w:rPr>
          <w:rFonts w:ascii="Arial" w:hAnsi="Arial" w:cs="Arial"/>
          <w:color w:val="auto"/>
          <w:sz w:val="22"/>
          <w:szCs w:val="22"/>
          <w:lang w:eastAsia="es-PE"/>
        </w:rPr>
        <w:t>envía</w:t>
      </w:r>
      <w:r w:rsidRPr="00D4068D">
        <w:rPr>
          <w:rFonts w:ascii="Arial" w:hAnsi="Arial" w:cs="Arial"/>
          <w:color w:val="auto"/>
          <w:sz w:val="22"/>
          <w:szCs w:val="22"/>
          <w:lang w:eastAsia="es-PE"/>
        </w:rPr>
        <w:t xml:space="preserve"> </w:t>
      </w:r>
      <w:r w:rsidR="00440BB8" w:rsidRPr="00D4068D">
        <w:rPr>
          <w:rFonts w:ascii="Arial" w:hAnsi="Arial" w:cs="Arial"/>
          <w:color w:val="auto"/>
          <w:sz w:val="22"/>
          <w:szCs w:val="22"/>
          <w:lang w:eastAsia="es-PE"/>
        </w:rPr>
        <w:t>una comunicación inmediata, que incluya llamada y correo electrónico,</w:t>
      </w:r>
      <w:r w:rsidRPr="00D4068D">
        <w:rPr>
          <w:rFonts w:ascii="Arial" w:hAnsi="Arial" w:cs="Arial"/>
          <w:color w:val="auto"/>
          <w:sz w:val="22"/>
          <w:szCs w:val="22"/>
          <w:lang w:eastAsia="es-PE"/>
        </w:rPr>
        <w:t xml:space="preserve"> a </w:t>
      </w:r>
      <w:r w:rsidR="00CA15AF" w:rsidRPr="00D4068D">
        <w:rPr>
          <w:rFonts w:ascii="Arial" w:hAnsi="Arial" w:cs="Arial"/>
          <w:color w:val="auto"/>
          <w:sz w:val="22"/>
          <w:szCs w:val="22"/>
          <w:lang w:eastAsia="es-PE"/>
        </w:rPr>
        <w:t>quien corresponda</w:t>
      </w:r>
      <w:r w:rsidRPr="00D4068D">
        <w:rPr>
          <w:rFonts w:ascii="Arial" w:hAnsi="Arial" w:cs="Arial"/>
          <w:color w:val="auto"/>
          <w:sz w:val="22"/>
          <w:szCs w:val="22"/>
          <w:lang w:eastAsia="es-PE"/>
        </w:rPr>
        <w:t xml:space="preserve"> para </w:t>
      </w:r>
      <w:r w:rsidR="00BF139C" w:rsidRPr="00D4068D">
        <w:rPr>
          <w:rFonts w:ascii="Arial" w:hAnsi="Arial" w:cs="Arial"/>
          <w:color w:val="auto"/>
          <w:sz w:val="22"/>
          <w:szCs w:val="22"/>
          <w:lang w:eastAsia="es-PE"/>
        </w:rPr>
        <w:t xml:space="preserve">las gestiones </w:t>
      </w:r>
      <w:r w:rsidR="00440BB8" w:rsidRPr="00D4068D">
        <w:rPr>
          <w:rFonts w:ascii="Arial" w:hAnsi="Arial" w:cs="Arial"/>
          <w:color w:val="auto"/>
          <w:sz w:val="22"/>
          <w:szCs w:val="22"/>
          <w:lang w:eastAsia="es-PE"/>
        </w:rPr>
        <w:t>referidas a la denuncia policial y activación de la póliza del seguro</w:t>
      </w:r>
      <w:r w:rsidR="00546587" w:rsidRPr="00D4068D">
        <w:rPr>
          <w:rFonts w:ascii="Arial" w:hAnsi="Arial" w:cs="Arial"/>
          <w:color w:val="auto"/>
          <w:sz w:val="22"/>
          <w:szCs w:val="22"/>
          <w:lang w:eastAsia="es-PE"/>
        </w:rPr>
        <w:t>.</w:t>
      </w:r>
    </w:p>
    <w:p w14:paraId="17788727" w14:textId="77777777" w:rsidR="004119B2" w:rsidRPr="00D4068D" w:rsidRDefault="004119B2" w:rsidP="004119B2">
      <w:pPr>
        <w:pStyle w:val="Ttulo1"/>
        <w:contextualSpacing/>
      </w:pPr>
      <w:r w:rsidRPr="00D4068D">
        <w:t>De la gestión de residuos sólidos</w:t>
      </w:r>
    </w:p>
    <w:p w14:paraId="05E594B3" w14:textId="42F4697E" w:rsidR="004119B2" w:rsidRPr="00D4068D" w:rsidRDefault="004119B2" w:rsidP="00761675">
      <w:pPr>
        <w:spacing w:before="100" w:beforeAutospacing="1" w:after="100" w:afterAutospacing="1"/>
        <w:contextualSpacing/>
        <w:jc w:val="both"/>
        <w:rPr>
          <w:rFonts w:ascii="Arial" w:hAnsi="Arial" w:cs="Arial"/>
          <w:bCs/>
          <w:sz w:val="22"/>
          <w:szCs w:val="22"/>
          <w:lang w:eastAsia="es-PE"/>
        </w:rPr>
      </w:pPr>
      <w:r w:rsidRPr="00D4068D">
        <w:rPr>
          <w:rFonts w:ascii="Arial" w:hAnsi="Arial" w:cs="Arial"/>
          <w:bCs/>
          <w:sz w:val="22"/>
          <w:szCs w:val="22"/>
          <w:lang w:eastAsia="es-PE"/>
        </w:rPr>
        <w:t>Para la gestión de residuos sólidos generados durante</w:t>
      </w:r>
      <w:r w:rsidR="000D082D" w:rsidRPr="00D4068D">
        <w:rPr>
          <w:rFonts w:ascii="Arial" w:hAnsi="Arial" w:cs="Arial"/>
          <w:bCs/>
          <w:sz w:val="22"/>
          <w:szCs w:val="22"/>
          <w:lang w:eastAsia="es-PE"/>
        </w:rPr>
        <w:t xml:space="preserve"> las distintas fases</w:t>
      </w:r>
      <w:r w:rsidRPr="00D4068D">
        <w:rPr>
          <w:rFonts w:ascii="Arial" w:hAnsi="Arial" w:cs="Arial"/>
          <w:bCs/>
          <w:sz w:val="22"/>
          <w:szCs w:val="22"/>
          <w:lang w:eastAsia="es-PE"/>
        </w:rPr>
        <w:t xml:space="preserve"> </w:t>
      </w:r>
      <w:r w:rsidR="000D082D" w:rsidRPr="00D4068D">
        <w:rPr>
          <w:rFonts w:ascii="Arial" w:hAnsi="Arial" w:cs="Arial"/>
          <w:bCs/>
          <w:sz w:val="22"/>
          <w:szCs w:val="22"/>
          <w:lang w:eastAsia="es-PE"/>
        </w:rPr>
        <w:t>d</w:t>
      </w:r>
      <w:r w:rsidRPr="00D4068D">
        <w:rPr>
          <w:rFonts w:ascii="Arial" w:hAnsi="Arial" w:cs="Arial"/>
          <w:bCs/>
          <w:sz w:val="22"/>
          <w:szCs w:val="22"/>
          <w:lang w:eastAsia="es-PE"/>
        </w:rPr>
        <w:t xml:space="preserve">el </w:t>
      </w:r>
      <w:r w:rsidR="0090779A" w:rsidRPr="00D4068D">
        <w:rPr>
          <w:rFonts w:ascii="Arial" w:hAnsi="Arial" w:cs="Arial"/>
          <w:bCs/>
          <w:sz w:val="22"/>
          <w:szCs w:val="22"/>
          <w:lang w:eastAsia="es-PE"/>
        </w:rPr>
        <w:t xml:space="preserve">proceso de </w:t>
      </w:r>
      <w:r w:rsidRPr="00D4068D">
        <w:rPr>
          <w:rFonts w:ascii="Arial" w:hAnsi="Arial" w:cs="Arial"/>
          <w:bCs/>
          <w:sz w:val="22"/>
          <w:szCs w:val="22"/>
          <w:lang w:eastAsia="es-PE"/>
        </w:rPr>
        <w:t>transporte, se</w:t>
      </w:r>
      <w:r w:rsidRPr="00D4068D">
        <w:rPr>
          <w:rFonts w:ascii="Arial" w:hAnsi="Arial" w:cs="Arial"/>
          <w:sz w:val="22"/>
          <w:szCs w:val="22"/>
        </w:rPr>
        <w:t xml:space="preserve"> </w:t>
      </w:r>
      <w:r w:rsidRPr="00D4068D">
        <w:rPr>
          <w:rFonts w:ascii="Arial" w:hAnsi="Arial" w:cs="Arial"/>
          <w:bCs/>
          <w:sz w:val="22"/>
          <w:szCs w:val="22"/>
          <w:lang w:eastAsia="es-PE"/>
        </w:rPr>
        <w:t xml:space="preserve">tiene en cuenta lo dispuesto en el Decreto Legislativo </w:t>
      </w:r>
      <w:proofErr w:type="spellStart"/>
      <w:r w:rsidRPr="00D4068D">
        <w:rPr>
          <w:rFonts w:ascii="Arial" w:hAnsi="Arial" w:cs="Arial"/>
          <w:bCs/>
          <w:sz w:val="22"/>
          <w:szCs w:val="22"/>
          <w:lang w:eastAsia="es-PE"/>
        </w:rPr>
        <w:t>N°</w:t>
      </w:r>
      <w:proofErr w:type="spellEnd"/>
      <w:r w:rsidRPr="00D4068D">
        <w:rPr>
          <w:rFonts w:ascii="Arial" w:hAnsi="Arial" w:cs="Arial"/>
          <w:bCs/>
          <w:sz w:val="22"/>
          <w:szCs w:val="22"/>
          <w:lang w:eastAsia="es-PE"/>
        </w:rPr>
        <w:t xml:space="preserve"> 1278, Decreto Legislativo que aprueba la Ley de Gestión Integral de Residuos Sólidos, su Reglamento, aprobado por </w:t>
      </w:r>
      <w:r w:rsidRPr="00D4068D">
        <w:rPr>
          <w:rFonts w:ascii="Arial" w:hAnsi="Arial" w:cs="Arial"/>
          <w:sz w:val="22"/>
          <w:szCs w:val="22"/>
          <w:shd w:val="clear" w:color="auto" w:fill="FFFFFF"/>
        </w:rPr>
        <w:t xml:space="preserve">Decreto Supremo </w:t>
      </w:r>
      <w:proofErr w:type="spellStart"/>
      <w:r w:rsidRPr="00D4068D">
        <w:rPr>
          <w:rFonts w:ascii="Arial" w:hAnsi="Arial" w:cs="Arial"/>
          <w:sz w:val="22"/>
          <w:szCs w:val="22"/>
          <w:shd w:val="clear" w:color="auto" w:fill="FFFFFF"/>
        </w:rPr>
        <w:t>Nº</w:t>
      </w:r>
      <w:proofErr w:type="spellEnd"/>
      <w:r w:rsidRPr="00D4068D">
        <w:rPr>
          <w:rFonts w:ascii="Arial" w:hAnsi="Arial" w:cs="Arial"/>
          <w:sz w:val="22"/>
          <w:szCs w:val="22"/>
          <w:shd w:val="clear" w:color="auto" w:fill="FFFFFF"/>
        </w:rPr>
        <w:t xml:space="preserve"> 014-2017-MINAM, y otras normas vigentes sobre la materia.</w:t>
      </w:r>
      <w:r w:rsidRPr="00D4068D" w:rsidDel="00A43118">
        <w:rPr>
          <w:rFonts w:ascii="Arial" w:hAnsi="Arial" w:cs="Arial"/>
          <w:bCs/>
          <w:sz w:val="22"/>
          <w:szCs w:val="22"/>
          <w:lang w:eastAsia="es-PE"/>
        </w:rPr>
        <w:t xml:space="preserve"> </w:t>
      </w:r>
    </w:p>
    <w:bookmarkEnd w:id="7"/>
    <w:p w14:paraId="3F1C1017" w14:textId="77777777" w:rsidR="00FD1D80" w:rsidRDefault="00FD1D80" w:rsidP="00E638E6">
      <w:pPr>
        <w:keepNext/>
        <w:contextualSpacing/>
        <w:jc w:val="center"/>
        <w:rPr>
          <w:rFonts w:ascii="Arial" w:hAnsi="Arial" w:cs="Arial"/>
          <w:b/>
          <w:bCs/>
          <w:sz w:val="22"/>
          <w:szCs w:val="22"/>
          <w:lang w:eastAsia="es-PE"/>
        </w:rPr>
      </w:pPr>
    </w:p>
    <w:p w14:paraId="6835509E" w14:textId="1AF4DF02" w:rsidR="00A708AE" w:rsidRPr="00D4068D" w:rsidRDefault="00EB6873" w:rsidP="00E638E6">
      <w:pPr>
        <w:keepNext/>
        <w:contextualSpacing/>
        <w:jc w:val="center"/>
        <w:rPr>
          <w:rFonts w:ascii="Arial" w:hAnsi="Arial" w:cs="Arial"/>
          <w:b/>
          <w:sz w:val="22"/>
          <w:szCs w:val="22"/>
          <w:lang w:eastAsia="es-PE"/>
        </w:rPr>
      </w:pPr>
      <w:r w:rsidRPr="00D4068D">
        <w:rPr>
          <w:rFonts w:ascii="Arial" w:hAnsi="Arial" w:cs="Arial"/>
          <w:b/>
          <w:bCs/>
          <w:sz w:val="22"/>
          <w:szCs w:val="22"/>
          <w:lang w:eastAsia="es-PE"/>
        </w:rPr>
        <w:t>DISPOSICI</w:t>
      </w:r>
      <w:r w:rsidR="00911AB8" w:rsidRPr="00D4068D">
        <w:rPr>
          <w:rFonts w:ascii="Arial" w:hAnsi="Arial" w:cs="Arial"/>
          <w:b/>
          <w:bCs/>
          <w:sz w:val="22"/>
          <w:szCs w:val="22"/>
          <w:lang w:eastAsia="es-PE"/>
        </w:rPr>
        <w:t>O</w:t>
      </w:r>
      <w:r w:rsidRPr="00D4068D">
        <w:rPr>
          <w:rFonts w:ascii="Arial" w:hAnsi="Arial" w:cs="Arial"/>
          <w:b/>
          <w:bCs/>
          <w:sz w:val="22"/>
          <w:szCs w:val="22"/>
          <w:lang w:eastAsia="es-PE"/>
        </w:rPr>
        <w:t>N</w:t>
      </w:r>
      <w:r w:rsidR="00911AB8" w:rsidRPr="00D4068D">
        <w:rPr>
          <w:rFonts w:ascii="Arial" w:hAnsi="Arial" w:cs="Arial"/>
          <w:b/>
          <w:bCs/>
          <w:sz w:val="22"/>
          <w:szCs w:val="22"/>
          <w:lang w:eastAsia="es-PE"/>
        </w:rPr>
        <w:t>ES</w:t>
      </w:r>
      <w:r w:rsidRPr="00D4068D">
        <w:rPr>
          <w:rFonts w:ascii="Arial" w:hAnsi="Arial" w:cs="Arial"/>
          <w:b/>
          <w:bCs/>
          <w:sz w:val="22"/>
          <w:szCs w:val="22"/>
          <w:lang w:eastAsia="es-PE"/>
        </w:rPr>
        <w:t xml:space="preserve"> COMPLEMENTARIA</w:t>
      </w:r>
      <w:r w:rsidR="00911AB8" w:rsidRPr="00D4068D">
        <w:rPr>
          <w:rFonts w:ascii="Arial" w:hAnsi="Arial" w:cs="Arial"/>
          <w:b/>
          <w:bCs/>
          <w:sz w:val="22"/>
          <w:szCs w:val="22"/>
          <w:lang w:eastAsia="es-PE"/>
        </w:rPr>
        <w:t>S</w:t>
      </w:r>
      <w:r w:rsidRPr="00D4068D">
        <w:rPr>
          <w:rFonts w:ascii="Arial" w:hAnsi="Arial" w:cs="Arial"/>
          <w:b/>
          <w:bCs/>
          <w:sz w:val="22"/>
          <w:szCs w:val="22"/>
          <w:lang w:eastAsia="es-PE"/>
        </w:rPr>
        <w:t xml:space="preserve"> FINAL</w:t>
      </w:r>
      <w:r w:rsidR="00911AB8" w:rsidRPr="00D4068D">
        <w:rPr>
          <w:rFonts w:ascii="Arial" w:hAnsi="Arial" w:cs="Arial"/>
          <w:b/>
          <w:bCs/>
          <w:sz w:val="22"/>
          <w:szCs w:val="22"/>
          <w:lang w:eastAsia="es-PE"/>
        </w:rPr>
        <w:t>ES</w:t>
      </w:r>
    </w:p>
    <w:p w14:paraId="15C6682B" w14:textId="77777777" w:rsidR="009047D8" w:rsidRPr="00D4068D" w:rsidRDefault="009047D8" w:rsidP="00E638E6">
      <w:pPr>
        <w:pStyle w:val="Prrafodelista"/>
        <w:keepNext/>
        <w:ind w:left="1080"/>
        <w:jc w:val="both"/>
        <w:rPr>
          <w:rFonts w:ascii="Arial" w:hAnsi="Arial" w:cs="Arial"/>
          <w:b/>
          <w:sz w:val="22"/>
          <w:szCs w:val="22"/>
          <w:lang w:eastAsia="es-PE"/>
        </w:rPr>
      </w:pPr>
    </w:p>
    <w:p w14:paraId="1530BB21" w14:textId="70CE3C90" w:rsidR="00ED3EFC" w:rsidRPr="00D4068D" w:rsidRDefault="00B47EEB" w:rsidP="00E638E6">
      <w:pPr>
        <w:keepNext/>
        <w:spacing w:after="160" w:line="259" w:lineRule="auto"/>
        <w:contextualSpacing/>
        <w:jc w:val="both"/>
        <w:rPr>
          <w:rFonts w:ascii="Arial" w:hAnsi="Arial" w:cs="Arial"/>
          <w:b/>
          <w:sz w:val="22"/>
          <w:szCs w:val="22"/>
          <w:lang w:eastAsia="es-PE"/>
        </w:rPr>
      </w:pPr>
      <w:r w:rsidRPr="00D4068D">
        <w:rPr>
          <w:rFonts w:ascii="Arial" w:hAnsi="Arial" w:cs="Arial"/>
          <w:b/>
          <w:sz w:val="22"/>
          <w:szCs w:val="22"/>
          <w:lang w:eastAsia="es-PE"/>
        </w:rPr>
        <w:t>Primera.-</w:t>
      </w:r>
      <w:r w:rsidR="00547A5E" w:rsidRPr="00D4068D">
        <w:rPr>
          <w:rFonts w:ascii="Arial" w:hAnsi="Arial" w:cs="Arial"/>
          <w:b/>
          <w:sz w:val="22"/>
          <w:szCs w:val="22"/>
          <w:lang w:eastAsia="es-PE"/>
        </w:rPr>
        <w:t xml:space="preserve"> </w:t>
      </w:r>
      <w:r w:rsidR="009A7950" w:rsidRPr="00D4068D">
        <w:rPr>
          <w:rFonts w:ascii="Arial" w:hAnsi="Arial" w:cs="Arial"/>
          <w:b/>
          <w:sz w:val="22"/>
          <w:szCs w:val="22"/>
          <w:lang w:eastAsia="es-PE"/>
        </w:rPr>
        <w:t>Disposiciones especiales para empresas públicas y otras entidades</w:t>
      </w:r>
    </w:p>
    <w:p w14:paraId="1C330BF6" w14:textId="77777777" w:rsidR="005C4C52" w:rsidRPr="00D4068D" w:rsidRDefault="005C4C52" w:rsidP="00E638E6">
      <w:pPr>
        <w:keepNext/>
        <w:spacing w:after="160"/>
        <w:contextualSpacing/>
        <w:jc w:val="both"/>
        <w:rPr>
          <w:rFonts w:ascii="Arial" w:hAnsi="Arial" w:cs="Arial"/>
          <w:sz w:val="22"/>
          <w:szCs w:val="22"/>
          <w:lang w:eastAsia="es-PE"/>
        </w:rPr>
      </w:pPr>
    </w:p>
    <w:p w14:paraId="226D5177" w14:textId="626CDF83" w:rsidR="00AE48FA" w:rsidRPr="00D4068D" w:rsidRDefault="009A7950" w:rsidP="00E638E6">
      <w:pPr>
        <w:keepNext/>
        <w:spacing w:after="160"/>
        <w:contextualSpacing/>
        <w:jc w:val="both"/>
        <w:rPr>
          <w:rFonts w:ascii="Arial" w:hAnsi="Arial" w:cs="Arial"/>
          <w:sz w:val="22"/>
          <w:szCs w:val="22"/>
          <w:lang w:eastAsia="es-PE"/>
        </w:rPr>
      </w:pPr>
      <w:r w:rsidRPr="00D4068D">
        <w:rPr>
          <w:rFonts w:ascii="Arial" w:hAnsi="Arial" w:cs="Arial"/>
          <w:sz w:val="22"/>
          <w:szCs w:val="22"/>
          <w:lang w:eastAsia="es-PE"/>
        </w:rPr>
        <w:t xml:space="preserve">Las empresas públicas no financieras y las otras formas organizativas no financieras que administren recursos públicos del Sector Público No Financiero, y las entidades del Sector Público Financiero referidas en el artículo 3 del Decreto Legislativo </w:t>
      </w:r>
      <w:proofErr w:type="spellStart"/>
      <w:r w:rsidRPr="00D4068D">
        <w:rPr>
          <w:rFonts w:ascii="Arial" w:hAnsi="Arial" w:cs="Arial"/>
          <w:sz w:val="22"/>
          <w:szCs w:val="22"/>
          <w:lang w:eastAsia="es-PE"/>
        </w:rPr>
        <w:t>N°</w:t>
      </w:r>
      <w:proofErr w:type="spellEnd"/>
      <w:r w:rsidRPr="00D4068D">
        <w:rPr>
          <w:rFonts w:ascii="Arial" w:hAnsi="Arial" w:cs="Arial"/>
          <w:sz w:val="22"/>
          <w:szCs w:val="22"/>
          <w:lang w:eastAsia="es-PE"/>
        </w:rPr>
        <w:t xml:space="preserve"> 1439, Decreto Legislativo del Sistema Nacional de Abastecimiento, se rigen conforme a sus leyes de creación y </w:t>
      </w:r>
      <w:r w:rsidR="000F7ED7" w:rsidRPr="00D4068D">
        <w:rPr>
          <w:rFonts w:ascii="Arial" w:hAnsi="Arial" w:cs="Arial"/>
          <w:sz w:val="22"/>
          <w:szCs w:val="22"/>
          <w:lang w:eastAsia="es-PE"/>
        </w:rPr>
        <w:t>demás normas que emitan sobre la materia</w:t>
      </w:r>
      <w:r w:rsidRPr="00D4068D">
        <w:rPr>
          <w:rFonts w:ascii="Arial" w:hAnsi="Arial" w:cs="Arial"/>
          <w:sz w:val="22"/>
          <w:szCs w:val="22"/>
          <w:lang w:eastAsia="es-PE"/>
        </w:rPr>
        <w:t>; en tanto la D</w:t>
      </w:r>
      <w:r w:rsidR="00D27A75" w:rsidRPr="00D4068D">
        <w:rPr>
          <w:rFonts w:ascii="Arial" w:hAnsi="Arial" w:cs="Arial"/>
          <w:sz w:val="22"/>
          <w:szCs w:val="22"/>
          <w:lang w:eastAsia="es-PE"/>
        </w:rPr>
        <w:t xml:space="preserve">irección </w:t>
      </w:r>
      <w:r w:rsidRPr="00D4068D">
        <w:rPr>
          <w:rFonts w:ascii="Arial" w:hAnsi="Arial" w:cs="Arial"/>
          <w:sz w:val="22"/>
          <w:szCs w:val="22"/>
          <w:lang w:eastAsia="es-PE"/>
        </w:rPr>
        <w:t>G</w:t>
      </w:r>
      <w:r w:rsidR="00D27A75" w:rsidRPr="00D4068D">
        <w:rPr>
          <w:rFonts w:ascii="Arial" w:hAnsi="Arial" w:cs="Arial"/>
          <w:sz w:val="22"/>
          <w:szCs w:val="22"/>
          <w:lang w:eastAsia="es-PE"/>
        </w:rPr>
        <w:t xml:space="preserve">eneral de </w:t>
      </w:r>
      <w:r w:rsidRPr="00D4068D">
        <w:rPr>
          <w:rFonts w:ascii="Arial" w:hAnsi="Arial" w:cs="Arial"/>
          <w:sz w:val="22"/>
          <w:szCs w:val="22"/>
          <w:lang w:eastAsia="es-PE"/>
        </w:rPr>
        <w:t>A</w:t>
      </w:r>
      <w:r w:rsidR="00D27A75" w:rsidRPr="00D4068D">
        <w:rPr>
          <w:rFonts w:ascii="Arial" w:hAnsi="Arial" w:cs="Arial"/>
          <w:sz w:val="22"/>
          <w:szCs w:val="22"/>
          <w:lang w:eastAsia="es-PE"/>
        </w:rPr>
        <w:t>bastecimiento</w:t>
      </w:r>
      <w:r w:rsidRPr="00D4068D">
        <w:rPr>
          <w:rFonts w:ascii="Arial" w:hAnsi="Arial" w:cs="Arial"/>
          <w:sz w:val="22"/>
          <w:szCs w:val="22"/>
          <w:lang w:eastAsia="es-PE"/>
        </w:rPr>
        <w:t xml:space="preserve"> emita, de manera progresiva, las disposiciones que le fueran aplicables</w:t>
      </w:r>
      <w:r w:rsidR="000A1D18" w:rsidRPr="00D4068D">
        <w:rPr>
          <w:rFonts w:ascii="Arial" w:hAnsi="Arial" w:cs="Arial"/>
          <w:sz w:val="22"/>
          <w:szCs w:val="22"/>
          <w:lang w:eastAsia="es-PE"/>
        </w:rPr>
        <w:t>.</w:t>
      </w:r>
    </w:p>
    <w:p w14:paraId="33B89392" w14:textId="77777777" w:rsidR="006660C9" w:rsidRPr="00D4068D" w:rsidRDefault="006660C9" w:rsidP="00E638E6">
      <w:pPr>
        <w:keepNext/>
        <w:contextualSpacing/>
        <w:jc w:val="both"/>
        <w:rPr>
          <w:rFonts w:ascii="Arial" w:hAnsi="Arial" w:cs="Arial"/>
          <w:sz w:val="22"/>
          <w:szCs w:val="22"/>
          <w:lang w:eastAsia="es-PE"/>
        </w:rPr>
      </w:pPr>
    </w:p>
    <w:p w14:paraId="66F6893C" w14:textId="51F7BFB4" w:rsidR="002A66F2" w:rsidRPr="00D4068D" w:rsidRDefault="000F7ED7" w:rsidP="002A66F2">
      <w:pPr>
        <w:keepNext/>
        <w:contextualSpacing/>
        <w:jc w:val="both"/>
        <w:rPr>
          <w:rFonts w:ascii="Arial" w:hAnsi="Arial" w:cs="Arial"/>
          <w:sz w:val="22"/>
          <w:szCs w:val="22"/>
          <w:lang w:eastAsia="es-PE"/>
        </w:rPr>
      </w:pPr>
      <w:r w:rsidRPr="00D4068D">
        <w:rPr>
          <w:rFonts w:ascii="Arial" w:hAnsi="Arial" w:cs="Arial"/>
          <w:b/>
          <w:sz w:val="22"/>
          <w:szCs w:val="22"/>
          <w:lang w:eastAsia="es-PE"/>
        </w:rPr>
        <w:t>Segunda</w:t>
      </w:r>
      <w:r w:rsidR="002A66F2" w:rsidRPr="00D4068D">
        <w:rPr>
          <w:rFonts w:ascii="Arial" w:hAnsi="Arial" w:cs="Arial"/>
          <w:b/>
          <w:sz w:val="22"/>
          <w:szCs w:val="22"/>
          <w:lang w:eastAsia="es-PE"/>
        </w:rPr>
        <w:t>.- Obligatoriedad de contar con un protocolo de respuesta ante d</w:t>
      </w:r>
      <w:r w:rsidR="0063555A" w:rsidRPr="00D4068D">
        <w:rPr>
          <w:rFonts w:ascii="Arial" w:hAnsi="Arial" w:cs="Arial"/>
          <w:b/>
          <w:sz w:val="22"/>
          <w:szCs w:val="22"/>
          <w:lang w:eastAsia="es-PE"/>
        </w:rPr>
        <w:t>esperfecto o siniestro</w:t>
      </w:r>
    </w:p>
    <w:p w14:paraId="1AFBB1EB" w14:textId="77777777" w:rsidR="002A66F2" w:rsidRPr="00D4068D" w:rsidRDefault="002A66F2" w:rsidP="002A66F2">
      <w:pPr>
        <w:keepNext/>
        <w:contextualSpacing/>
        <w:jc w:val="both"/>
        <w:rPr>
          <w:rFonts w:ascii="Arial" w:hAnsi="Arial" w:cs="Arial"/>
          <w:sz w:val="22"/>
          <w:szCs w:val="22"/>
          <w:lang w:eastAsia="es-PE"/>
        </w:rPr>
      </w:pPr>
    </w:p>
    <w:p w14:paraId="2813D299" w14:textId="3899CB67" w:rsidR="000F7ED7" w:rsidRPr="00D4068D" w:rsidRDefault="000F7ED7" w:rsidP="002A66F2">
      <w:pPr>
        <w:contextualSpacing/>
        <w:jc w:val="both"/>
        <w:rPr>
          <w:rFonts w:ascii="Arial" w:hAnsi="Arial" w:cs="Arial"/>
          <w:sz w:val="22"/>
          <w:szCs w:val="22"/>
          <w:lang w:eastAsia="es-PE"/>
        </w:rPr>
      </w:pPr>
      <w:r w:rsidRPr="00D4068D">
        <w:rPr>
          <w:rFonts w:ascii="Arial" w:hAnsi="Arial" w:cs="Arial"/>
          <w:sz w:val="22"/>
          <w:szCs w:val="22"/>
        </w:rPr>
        <w:t>La Entidad u Organización de la Entidad que cuente con unidades de transporte para el traslado de bienes muebles aprueba</w:t>
      </w:r>
      <w:r w:rsidR="003D0615" w:rsidRPr="00D4068D">
        <w:rPr>
          <w:rFonts w:ascii="Arial" w:hAnsi="Arial" w:cs="Arial"/>
          <w:sz w:val="22"/>
          <w:szCs w:val="22"/>
        </w:rPr>
        <w:t>,</w:t>
      </w:r>
      <w:r w:rsidRPr="00D4068D">
        <w:rPr>
          <w:rFonts w:ascii="Arial" w:hAnsi="Arial" w:cs="Arial"/>
          <w:sz w:val="22"/>
          <w:szCs w:val="22"/>
        </w:rPr>
        <w:t xml:space="preserve"> </w:t>
      </w:r>
      <w:r w:rsidR="003D0615" w:rsidRPr="00D4068D">
        <w:rPr>
          <w:rFonts w:ascii="Arial" w:hAnsi="Arial" w:cs="Arial"/>
          <w:sz w:val="22"/>
          <w:szCs w:val="22"/>
        </w:rPr>
        <w:t xml:space="preserve">mediante resolución, </w:t>
      </w:r>
      <w:r w:rsidRPr="00D4068D">
        <w:rPr>
          <w:rFonts w:ascii="Arial" w:hAnsi="Arial" w:cs="Arial"/>
          <w:sz w:val="22"/>
          <w:szCs w:val="22"/>
        </w:rPr>
        <w:t>el “Protocolo de respuesta ante desperfecto o siniestro de la unidad de transporte</w:t>
      </w:r>
      <w:r w:rsidR="0063555A" w:rsidRPr="00D4068D">
        <w:rPr>
          <w:rFonts w:ascii="Arial" w:hAnsi="Arial" w:cs="Arial"/>
          <w:sz w:val="22"/>
          <w:szCs w:val="22"/>
        </w:rPr>
        <w:t xml:space="preserve"> y/o su equipamiento</w:t>
      </w:r>
      <w:r w:rsidRPr="00D4068D">
        <w:rPr>
          <w:rFonts w:ascii="Arial" w:hAnsi="Arial" w:cs="Arial"/>
          <w:sz w:val="22"/>
          <w:szCs w:val="22"/>
        </w:rPr>
        <w:t xml:space="preserve">”, dentro de los </w:t>
      </w:r>
      <w:r w:rsidRPr="00D4068D">
        <w:rPr>
          <w:rFonts w:ascii="Arial" w:hAnsi="Arial" w:cs="Arial"/>
          <w:sz w:val="22"/>
          <w:szCs w:val="22"/>
          <w:lang w:eastAsia="es-PE"/>
        </w:rPr>
        <w:t xml:space="preserve">noventa (90) días </w:t>
      </w:r>
      <w:r w:rsidR="003D0615" w:rsidRPr="00D4068D">
        <w:rPr>
          <w:rFonts w:ascii="Arial" w:hAnsi="Arial" w:cs="Arial"/>
          <w:sz w:val="22"/>
          <w:szCs w:val="22"/>
          <w:lang w:eastAsia="es-PE"/>
        </w:rPr>
        <w:t>hábiles</w:t>
      </w:r>
      <w:r w:rsidRPr="00D4068D">
        <w:rPr>
          <w:rFonts w:ascii="Arial" w:hAnsi="Arial" w:cs="Arial"/>
          <w:sz w:val="22"/>
          <w:szCs w:val="22"/>
          <w:lang w:eastAsia="es-PE"/>
        </w:rPr>
        <w:t>, contados desde el día siguiente de publicada la Directiva.</w:t>
      </w:r>
    </w:p>
    <w:p w14:paraId="336D897A" w14:textId="77777777" w:rsidR="000F7ED7" w:rsidRPr="00D4068D" w:rsidRDefault="000F7ED7" w:rsidP="002A66F2">
      <w:pPr>
        <w:contextualSpacing/>
        <w:jc w:val="both"/>
        <w:rPr>
          <w:rFonts w:ascii="Arial" w:hAnsi="Arial" w:cs="Arial"/>
          <w:sz w:val="22"/>
          <w:szCs w:val="22"/>
          <w:lang w:eastAsia="es-PE"/>
        </w:rPr>
      </w:pPr>
    </w:p>
    <w:p w14:paraId="7C4B316B" w14:textId="0CA5401E" w:rsidR="00724D9E" w:rsidRPr="00F83DB6" w:rsidRDefault="003D0615" w:rsidP="00724D9E">
      <w:pPr>
        <w:contextualSpacing/>
        <w:jc w:val="both"/>
        <w:rPr>
          <w:rFonts w:ascii="Arial" w:hAnsi="Arial" w:cs="Arial"/>
          <w:sz w:val="22"/>
          <w:szCs w:val="22"/>
          <w:lang w:eastAsia="es-PE"/>
        </w:rPr>
      </w:pPr>
      <w:r w:rsidRPr="009D0F68">
        <w:rPr>
          <w:rFonts w:ascii="Arial" w:hAnsi="Arial" w:cs="Arial"/>
          <w:b/>
          <w:sz w:val="22"/>
          <w:szCs w:val="22"/>
          <w:lang w:eastAsia="es-PE"/>
        </w:rPr>
        <w:t>Tercera</w:t>
      </w:r>
      <w:r w:rsidR="00724D9E" w:rsidRPr="009D0F68">
        <w:rPr>
          <w:rFonts w:ascii="Arial" w:hAnsi="Arial" w:cs="Arial"/>
          <w:b/>
          <w:sz w:val="22"/>
          <w:szCs w:val="22"/>
          <w:lang w:eastAsia="es-PE"/>
        </w:rPr>
        <w:t>.- Transporte terrestre por carretera efectuado por un tercero</w:t>
      </w:r>
    </w:p>
    <w:p w14:paraId="6BB3CA15" w14:textId="77777777" w:rsidR="00724D9E" w:rsidRPr="00F83DB6" w:rsidRDefault="00724D9E" w:rsidP="00724D9E">
      <w:pPr>
        <w:contextualSpacing/>
        <w:jc w:val="both"/>
        <w:rPr>
          <w:rFonts w:ascii="Arial" w:hAnsi="Arial" w:cs="Arial"/>
          <w:sz w:val="22"/>
          <w:szCs w:val="22"/>
          <w:lang w:eastAsia="es-PE"/>
        </w:rPr>
      </w:pPr>
    </w:p>
    <w:p w14:paraId="3F645DCA" w14:textId="20CC56B6" w:rsidR="009D0F68" w:rsidRDefault="009D0F68" w:rsidP="00E638E6">
      <w:pPr>
        <w:pStyle w:val="Prrafodelista"/>
        <w:keepNext/>
        <w:ind w:left="0"/>
        <w:jc w:val="both"/>
        <w:rPr>
          <w:rFonts w:ascii="Arial" w:hAnsi="Arial" w:cs="Arial"/>
          <w:sz w:val="22"/>
          <w:szCs w:val="22"/>
          <w:lang w:eastAsia="es-PE"/>
        </w:rPr>
      </w:pPr>
      <w:r w:rsidRPr="009D0F68">
        <w:rPr>
          <w:rFonts w:ascii="Arial" w:hAnsi="Arial" w:cs="Arial"/>
          <w:sz w:val="22"/>
          <w:szCs w:val="22"/>
          <w:lang w:eastAsia="es-PE"/>
        </w:rPr>
        <w:lastRenderedPageBreak/>
        <w:t xml:space="preserve">La Entidad u Organización de la Entidad que, a la entrada en vigencia de la Directiva, cuenta con contrato </w:t>
      </w:r>
      <w:r w:rsidR="009F2721">
        <w:rPr>
          <w:rFonts w:ascii="Arial" w:hAnsi="Arial" w:cs="Arial"/>
          <w:sz w:val="22"/>
          <w:szCs w:val="22"/>
        </w:rPr>
        <w:t>y/</w:t>
      </w:r>
      <w:proofErr w:type="spellStart"/>
      <w:r w:rsidR="009F2721">
        <w:rPr>
          <w:rFonts w:ascii="Arial" w:hAnsi="Arial" w:cs="Arial"/>
          <w:sz w:val="22"/>
          <w:szCs w:val="22"/>
        </w:rPr>
        <w:t>o</w:t>
      </w:r>
      <w:proofErr w:type="spellEnd"/>
      <w:r w:rsidR="009F2721">
        <w:rPr>
          <w:rFonts w:ascii="Arial" w:hAnsi="Arial" w:cs="Arial"/>
          <w:sz w:val="22"/>
          <w:szCs w:val="22"/>
        </w:rPr>
        <w:t xml:space="preserve"> orden se servicio </w:t>
      </w:r>
      <w:r w:rsidRPr="009D0F68">
        <w:rPr>
          <w:rFonts w:ascii="Arial" w:hAnsi="Arial" w:cs="Arial"/>
          <w:sz w:val="22"/>
          <w:szCs w:val="22"/>
          <w:lang w:eastAsia="es-PE"/>
        </w:rPr>
        <w:t>vigente de transporte de bienes muebles, pueden usar el formato previsto en el numeral 17.1 del artículo 17 de la Directiva</w:t>
      </w:r>
      <w:r>
        <w:rPr>
          <w:rFonts w:ascii="Arial" w:hAnsi="Arial" w:cs="Arial"/>
          <w:sz w:val="22"/>
          <w:szCs w:val="22"/>
          <w:lang w:eastAsia="es-PE"/>
        </w:rPr>
        <w:t>.</w:t>
      </w:r>
    </w:p>
    <w:p w14:paraId="3C878874" w14:textId="77777777" w:rsidR="009D0F68" w:rsidRPr="003357CD" w:rsidRDefault="009D0F68" w:rsidP="00E638E6">
      <w:pPr>
        <w:pStyle w:val="Prrafodelista"/>
        <w:keepNext/>
        <w:ind w:left="0"/>
        <w:jc w:val="both"/>
        <w:rPr>
          <w:rFonts w:ascii="Arial" w:hAnsi="Arial" w:cs="Arial"/>
          <w:sz w:val="22"/>
          <w:szCs w:val="22"/>
          <w:lang w:eastAsia="es-PE"/>
        </w:rPr>
      </w:pPr>
    </w:p>
    <w:p w14:paraId="66E95CF0" w14:textId="4C0A064E" w:rsidR="003D0615" w:rsidRPr="003357CD" w:rsidRDefault="003D0615" w:rsidP="003D0615">
      <w:pPr>
        <w:keepNext/>
        <w:contextualSpacing/>
        <w:jc w:val="both"/>
        <w:rPr>
          <w:rFonts w:ascii="Arial" w:hAnsi="Arial" w:cs="Arial"/>
          <w:sz w:val="22"/>
          <w:szCs w:val="22"/>
          <w:lang w:eastAsia="es-PE"/>
        </w:rPr>
      </w:pPr>
      <w:r w:rsidRPr="003357CD">
        <w:rPr>
          <w:rFonts w:ascii="Arial" w:hAnsi="Arial" w:cs="Arial"/>
          <w:b/>
          <w:sz w:val="22"/>
          <w:szCs w:val="22"/>
          <w:lang w:eastAsia="es-PE"/>
        </w:rPr>
        <w:t xml:space="preserve">Cuarta.- </w:t>
      </w:r>
      <w:r w:rsidR="00C93CFE" w:rsidRPr="003357CD">
        <w:rPr>
          <w:rFonts w:ascii="Arial" w:hAnsi="Arial" w:cs="Arial"/>
          <w:b/>
          <w:sz w:val="22"/>
          <w:szCs w:val="22"/>
          <w:lang w:eastAsia="es-PE"/>
        </w:rPr>
        <w:t xml:space="preserve">Plazo para </w:t>
      </w:r>
      <w:r w:rsidR="003B51E1" w:rsidRPr="003357CD">
        <w:rPr>
          <w:rFonts w:ascii="Arial" w:hAnsi="Arial" w:cs="Arial"/>
          <w:b/>
          <w:sz w:val="22"/>
          <w:szCs w:val="22"/>
          <w:lang w:eastAsia="es-PE"/>
        </w:rPr>
        <w:t xml:space="preserve">la aprobación de </w:t>
      </w:r>
      <w:r w:rsidRPr="003357CD">
        <w:rPr>
          <w:rFonts w:ascii="Arial" w:hAnsi="Arial" w:cs="Arial"/>
          <w:b/>
          <w:sz w:val="22"/>
          <w:szCs w:val="22"/>
          <w:lang w:eastAsia="es-PE"/>
        </w:rPr>
        <w:t>procedimientos para modalidades distintas a la del transporte terrestre por carretera</w:t>
      </w:r>
    </w:p>
    <w:p w14:paraId="219F4ABE" w14:textId="77777777" w:rsidR="003D0615" w:rsidRPr="003357CD" w:rsidRDefault="003D0615" w:rsidP="003D0615">
      <w:pPr>
        <w:keepNext/>
        <w:contextualSpacing/>
        <w:jc w:val="both"/>
        <w:rPr>
          <w:rFonts w:ascii="Arial" w:hAnsi="Arial" w:cs="Arial"/>
          <w:sz w:val="22"/>
          <w:szCs w:val="22"/>
          <w:lang w:eastAsia="es-PE"/>
        </w:rPr>
      </w:pPr>
    </w:p>
    <w:p w14:paraId="37EB63E4" w14:textId="034E6674" w:rsidR="00DB0CFC" w:rsidRPr="003357CD" w:rsidRDefault="00DB0CFC" w:rsidP="00DB0CFC">
      <w:pPr>
        <w:pStyle w:val="Prrafodelista"/>
        <w:numPr>
          <w:ilvl w:val="3"/>
          <w:numId w:val="8"/>
        </w:numPr>
        <w:ind w:left="567" w:hanging="567"/>
        <w:jc w:val="both"/>
        <w:rPr>
          <w:rFonts w:ascii="Arial" w:hAnsi="Arial" w:cs="Arial"/>
          <w:sz w:val="22"/>
          <w:szCs w:val="22"/>
          <w:lang w:eastAsia="es-PE"/>
        </w:rPr>
      </w:pPr>
      <w:r w:rsidRPr="003357CD">
        <w:rPr>
          <w:rFonts w:ascii="Arial" w:hAnsi="Arial" w:cs="Arial"/>
          <w:sz w:val="22"/>
          <w:szCs w:val="22"/>
        </w:rPr>
        <w:t xml:space="preserve">La Entidad u Organización de la Entidad </w:t>
      </w:r>
      <w:r w:rsidR="00C93CFE" w:rsidRPr="003357CD">
        <w:rPr>
          <w:rFonts w:ascii="Arial" w:hAnsi="Arial" w:cs="Arial"/>
          <w:sz w:val="22"/>
          <w:szCs w:val="22"/>
        </w:rPr>
        <w:t>que cuenta con unidades de transporte distintas a las utilizadas para el transporte terrestre por carretera</w:t>
      </w:r>
      <w:r w:rsidRPr="003357CD">
        <w:rPr>
          <w:rFonts w:ascii="Arial" w:hAnsi="Arial" w:cs="Arial"/>
          <w:sz w:val="22"/>
          <w:szCs w:val="22"/>
        </w:rPr>
        <w:t xml:space="preserve">, </w:t>
      </w:r>
      <w:r w:rsidRPr="003357CD">
        <w:rPr>
          <w:rFonts w:ascii="Arial" w:hAnsi="Arial" w:cs="Arial"/>
          <w:sz w:val="22"/>
          <w:szCs w:val="22"/>
          <w:lang w:eastAsia="es-PE"/>
        </w:rPr>
        <w:t>aprueba sus procedimientos</w:t>
      </w:r>
      <w:r w:rsidR="00C93CFE" w:rsidRPr="003357CD">
        <w:rPr>
          <w:rFonts w:ascii="Arial" w:hAnsi="Arial" w:cs="Arial"/>
          <w:sz w:val="22"/>
          <w:szCs w:val="22"/>
          <w:lang w:eastAsia="es-PE"/>
        </w:rPr>
        <w:t xml:space="preserve"> conforme a lo establecido en el artículo 2</w:t>
      </w:r>
      <w:r w:rsidR="00DB3C76" w:rsidRPr="003357CD">
        <w:rPr>
          <w:rFonts w:ascii="Arial" w:hAnsi="Arial" w:cs="Arial"/>
          <w:sz w:val="22"/>
          <w:szCs w:val="22"/>
          <w:lang w:eastAsia="es-PE"/>
        </w:rPr>
        <w:t>5</w:t>
      </w:r>
      <w:r w:rsidR="00C93CFE" w:rsidRPr="003357CD">
        <w:rPr>
          <w:rFonts w:ascii="Arial" w:hAnsi="Arial" w:cs="Arial"/>
          <w:sz w:val="22"/>
          <w:szCs w:val="22"/>
          <w:lang w:eastAsia="es-PE"/>
        </w:rPr>
        <w:t xml:space="preserve"> de la Directiva</w:t>
      </w:r>
      <w:r w:rsidRPr="003357CD">
        <w:rPr>
          <w:rFonts w:ascii="Arial" w:hAnsi="Arial" w:cs="Arial"/>
          <w:sz w:val="22"/>
          <w:szCs w:val="22"/>
          <w:lang w:eastAsia="es-PE"/>
        </w:rPr>
        <w:t xml:space="preserve">, en un plazo no mayor de </w:t>
      </w:r>
      <w:r w:rsidR="00C93CFE" w:rsidRPr="003357CD">
        <w:rPr>
          <w:rFonts w:ascii="Arial" w:hAnsi="Arial" w:cs="Arial"/>
          <w:sz w:val="22"/>
          <w:szCs w:val="22"/>
          <w:lang w:eastAsia="es-PE"/>
        </w:rPr>
        <w:t>9</w:t>
      </w:r>
      <w:r w:rsidRPr="003357CD">
        <w:rPr>
          <w:rFonts w:ascii="Arial" w:hAnsi="Arial" w:cs="Arial"/>
          <w:sz w:val="22"/>
          <w:szCs w:val="22"/>
          <w:lang w:eastAsia="es-PE"/>
        </w:rPr>
        <w:t>0 días hábiles</w:t>
      </w:r>
      <w:r w:rsidR="00C93CFE" w:rsidRPr="003357CD">
        <w:rPr>
          <w:rFonts w:ascii="Arial" w:hAnsi="Arial" w:cs="Arial"/>
          <w:sz w:val="22"/>
          <w:szCs w:val="22"/>
          <w:lang w:eastAsia="es-PE"/>
        </w:rPr>
        <w:t>, contados desde el día siguiente de la publicación de la Directiva</w:t>
      </w:r>
      <w:r w:rsidRPr="003357CD">
        <w:rPr>
          <w:rFonts w:ascii="Arial" w:hAnsi="Arial" w:cs="Arial"/>
          <w:sz w:val="22"/>
          <w:szCs w:val="22"/>
          <w:lang w:eastAsia="es-PE"/>
        </w:rPr>
        <w:t>.</w:t>
      </w:r>
    </w:p>
    <w:p w14:paraId="1CC73464" w14:textId="65D14CCD" w:rsidR="00DB0CFC" w:rsidRPr="00D4068D" w:rsidRDefault="00C93CFE" w:rsidP="00DB0CFC">
      <w:pPr>
        <w:pStyle w:val="Prrafodelista"/>
        <w:numPr>
          <w:ilvl w:val="3"/>
          <w:numId w:val="8"/>
        </w:numPr>
        <w:ind w:left="567" w:hanging="567"/>
        <w:jc w:val="both"/>
        <w:rPr>
          <w:rFonts w:ascii="Arial" w:hAnsi="Arial" w:cs="Arial"/>
          <w:sz w:val="22"/>
          <w:szCs w:val="22"/>
          <w:lang w:eastAsia="es-PE"/>
        </w:rPr>
      </w:pPr>
      <w:r w:rsidRPr="00D4068D">
        <w:rPr>
          <w:rFonts w:ascii="Arial" w:hAnsi="Arial" w:cs="Arial"/>
          <w:sz w:val="22"/>
          <w:szCs w:val="22"/>
          <w:lang w:eastAsia="es-PE"/>
        </w:rPr>
        <w:t xml:space="preserve">El proyecto de los procedimientos referidos en el numeral precedente, se remiten para opinión de la </w:t>
      </w:r>
      <w:r w:rsidR="00DB0CFC" w:rsidRPr="00F83DB6">
        <w:rPr>
          <w:rFonts w:ascii="Arial" w:hAnsi="Arial" w:cs="Arial"/>
          <w:sz w:val="22"/>
          <w:szCs w:val="22"/>
          <w:lang w:eastAsia="es-PE"/>
        </w:rPr>
        <w:t>Dirección General de Abastecimiento</w:t>
      </w:r>
      <w:r w:rsidRPr="00D4068D">
        <w:rPr>
          <w:rFonts w:ascii="Arial" w:hAnsi="Arial" w:cs="Arial"/>
          <w:sz w:val="22"/>
          <w:szCs w:val="22"/>
          <w:lang w:eastAsia="es-PE"/>
        </w:rPr>
        <w:t>, en un plazo no mayor de 60 días hábiles, contados desde el día siguiente de la publicación de la Directiva.</w:t>
      </w:r>
    </w:p>
    <w:p w14:paraId="46B38AB6" w14:textId="284EA642" w:rsidR="00C93CFE" w:rsidRPr="00F83DB6" w:rsidRDefault="00C93CFE" w:rsidP="00F83DB6">
      <w:pPr>
        <w:pStyle w:val="Prrafodelista"/>
        <w:numPr>
          <w:ilvl w:val="3"/>
          <w:numId w:val="8"/>
        </w:numPr>
        <w:ind w:left="567" w:hanging="567"/>
        <w:jc w:val="both"/>
        <w:rPr>
          <w:rFonts w:ascii="Arial" w:hAnsi="Arial" w:cs="Arial"/>
          <w:sz w:val="22"/>
          <w:szCs w:val="22"/>
          <w:lang w:eastAsia="es-PE"/>
        </w:rPr>
      </w:pPr>
      <w:r w:rsidRPr="00D4068D">
        <w:rPr>
          <w:rFonts w:ascii="Arial" w:hAnsi="Arial" w:cs="Arial"/>
          <w:sz w:val="22"/>
          <w:szCs w:val="22"/>
        </w:rPr>
        <w:t xml:space="preserve">La Entidad u Organización de la Entidad que, a la entrada en vigencia de la Directiva, </w:t>
      </w:r>
      <w:r w:rsidR="008E6014" w:rsidRPr="00D4068D">
        <w:rPr>
          <w:rFonts w:ascii="Arial" w:hAnsi="Arial" w:cs="Arial"/>
          <w:sz w:val="22"/>
          <w:szCs w:val="22"/>
        </w:rPr>
        <w:t xml:space="preserve">cuenta con procedimientos específicos para las modalidades distintas a la del transporte terrestre por carretera, continúa </w:t>
      </w:r>
      <w:r w:rsidRPr="00D4068D">
        <w:rPr>
          <w:rFonts w:ascii="Arial" w:hAnsi="Arial" w:cs="Arial"/>
          <w:sz w:val="22"/>
          <w:szCs w:val="22"/>
        </w:rPr>
        <w:t>aplica</w:t>
      </w:r>
      <w:r w:rsidR="008E6014" w:rsidRPr="00D4068D">
        <w:rPr>
          <w:rFonts w:ascii="Arial" w:hAnsi="Arial" w:cs="Arial"/>
          <w:sz w:val="22"/>
          <w:szCs w:val="22"/>
        </w:rPr>
        <w:t>ndo los mismos hasta la aprobación de los nuevos procedimientos en el plazo establecido en el numeral 1.</w:t>
      </w:r>
    </w:p>
    <w:p w14:paraId="6F2CE0AE" w14:textId="2FBD1E91" w:rsidR="003D0615" w:rsidRPr="00D4068D" w:rsidRDefault="003D0615" w:rsidP="00E638E6">
      <w:pPr>
        <w:pStyle w:val="Prrafodelista"/>
        <w:keepNext/>
        <w:ind w:left="0"/>
        <w:jc w:val="both"/>
        <w:rPr>
          <w:rFonts w:ascii="Arial" w:hAnsi="Arial" w:cs="Arial"/>
          <w:sz w:val="22"/>
          <w:szCs w:val="22"/>
          <w:lang w:eastAsia="es-PE"/>
        </w:rPr>
      </w:pPr>
    </w:p>
    <w:p w14:paraId="054A64B7" w14:textId="77777777" w:rsidR="008E6014" w:rsidRPr="00D4068D" w:rsidRDefault="008E6014" w:rsidP="00E638E6">
      <w:pPr>
        <w:pStyle w:val="Prrafodelista"/>
        <w:keepNext/>
        <w:ind w:left="0"/>
        <w:jc w:val="both"/>
        <w:rPr>
          <w:rFonts w:ascii="Arial" w:hAnsi="Arial" w:cs="Arial"/>
          <w:sz w:val="22"/>
          <w:szCs w:val="22"/>
          <w:lang w:eastAsia="es-PE"/>
        </w:rPr>
      </w:pPr>
    </w:p>
    <w:p w14:paraId="6996A417" w14:textId="77777777" w:rsidR="00B416E1" w:rsidRPr="00D4068D" w:rsidRDefault="00B416E1" w:rsidP="00B416E1">
      <w:pPr>
        <w:jc w:val="center"/>
        <w:outlineLvl w:val="0"/>
        <w:rPr>
          <w:rFonts w:ascii="Arial" w:hAnsi="Arial" w:cs="Arial"/>
          <w:b/>
          <w:lang w:val="es-ES" w:eastAsia="es-PE"/>
        </w:rPr>
      </w:pPr>
      <w:bookmarkStart w:id="8" w:name="_Toc77887521"/>
      <w:r w:rsidRPr="00D4068D">
        <w:rPr>
          <w:rFonts w:ascii="Arial" w:hAnsi="Arial" w:cs="Arial"/>
          <w:b/>
          <w:lang w:val="es-ES" w:eastAsia="es-PE"/>
        </w:rPr>
        <w:t>DISPOSICIÓN COMPLEMENTARIA TRANSITORIA</w:t>
      </w:r>
      <w:bookmarkEnd w:id="8"/>
    </w:p>
    <w:p w14:paraId="532207FB" w14:textId="77777777" w:rsidR="00B416E1" w:rsidRPr="00D4068D" w:rsidRDefault="00B416E1" w:rsidP="00B416E1">
      <w:pPr>
        <w:keepNext/>
        <w:ind w:left="360"/>
        <w:jc w:val="center"/>
        <w:rPr>
          <w:rFonts w:ascii="Arial" w:hAnsi="Arial" w:cs="Arial"/>
          <w:b/>
          <w:bCs/>
          <w:lang w:eastAsia="es-PE"/>
        </w:rPr>
      </w:pPr>
    </w:p>
    <w:p w14:paraId="5B990B2A" w14:textId="7E17556D" w:rsidR="00B416E1" w:rsidRPr="00D4068D" w:rsidRDefault="00B416E1" w:rsidP="00B416E1">
      <w:pPr>
        <w:keepNext/>
        <w:contextualSpacing/>
        <w:jc w:val="both"/>
        <w:rPr>
          <w:rFonts w:ascii="Arial" w:hAnsi="Arial" w:cs="Arial"/>
          <w:b/>
          <w:lang w:eastAsia="es-PE"/>
        </w:rPr>
      </w:pPr>
      <w:r w:rsidRPr="00D4068D">
        <w:rPr>
          <w:rFonts w:ascii="Arial" w:hAnsi="Arial" w:cs="Arial"/>
          <w:b/>
          <w:lang w:eastAsia="es-PE"/>
        </w:rPr>
        <w:t xml:space="preserve">Única.-  </w:t>
      </w:r>
      <w:r w:rsidR="0089615E" w:rsidRPr="00D4068D">
        <w:rPr>
          <w:rFonts w:ascii="Arial" w:hAnsi="Arial" w:cs="Arial"/>
          <w:b/>
          <w:lang w:eastAsia="es-PE"/>
        </w:rPr>
        <w:t>Implementación</w:t>
      </w:r>
      <w:r w:rsidRPr="00D4068D">
        <w:rPr>
          <w:rFonts w:ascii="Arial" w:hAnsi="Arial" w:cs="Arial"/>
          <w:b/>
          <w:lang w:eastAsia="es-PE"/>
        </w:rPr>
        <w:t xml:space="preserve"> del SIGA MEF </w:t>
      </w:r>
    </w:p>
    <w:p w14:paraId="3D6DD617" w14:textId="40B51601" w:rsidR="001C24B5" w:rsidRPr="00D4068D" w:rsidRDefault="00FA3831" w:rsidP="00B416E1">
      <w:pPr>
        <w:pStyle w:val="Ttulo1"/>
        <w:numPr>
          <w:ilvl w:val="0"/>
          <w:numId w:val="0"/>
        </w:numPr>
        <w:contextualSpacing/>
        <w:jc w:val="both"/>
        <w:rPr>
          <w:b w:val="0"/>
          <w:highlight w:val="green"/>
        </w:rPr>
      </w:pPr>
      <w:r w:rsidRPr="00D4068D">
        <w:rPr>
          <w:b w:val="0"/>
        </w:rPr>
        <w:t xml:space="preserve">En tanto se implementan las funcionalidades para el registro de las actividades del proceso de transporte </w:t>
      </w:r>
      <w:r w:rsidR="00B416E1" w:rsidRPr="00D4068D">
        <w:rPr>
          <w:b w:val="0"/>
        </w:rPr>
        <w:t xml:space="preserve">en el SIGA MEF, </w:t>
      </w:r>
      <w:r w:rsidR="0034045E" w:rsidRPr="00D4068D">
        <w:rPr>
          <w:b w:val="0"/>
        </w:rPr>
        <w:t xml:space="preserve">las Entidades u Organizaciones de las Entidades, </w:t>
      </w:r>
      <w:r w:rsidR="00B416E1" w:rsidRPr="00D4068D">
        <w:rPr>
          <w:b w:val="0"/>
        </w:rPr>
        <w:t xml:space="preserve">continúan utilizando las funcionalidades y formatos vigentes </w:t>
      </w:r>
      <w:r w:rsidR="0034045E" w:rsidRPr="00D4068D">
        <w:rPr>
          <w:b w:val="0"/>
        </w:rPr>
        <w:t xml:space="preserve">vinculados al sistema </w:t>
      </w:r>
      <w:r w:rsidR="003C7E4E" w:rsidRPr="00D4068D">
        <w:rPr>
          <w:b w:val="0"/>
        </w:rPr>
        <w:t>informático de soporte a la</w:t>
      </w:r>
      <w:r w:rsidR="00B416E1" w:rsidRPr="00D4068D">
        <w:rPr>
          <w:b w:val="0"/>
        </w:rPr>
        <w:t xml:space="preserve"> gestión de</w:t>
      </w:r>
      <w:r w:rsidR="00A92C1B" w:rsidRPr="00D4068D">
        <w:rPr>
          <w:b w:val="0"/>
        </w:rPr>
        <w:t>l</w:t>
      </w:r>
      <w:r w:rsidR="00B416E1" w:rsidRPr="00D4068D">
        <w:rPr>
          <w:b w:val="0"/>
        </w:rPr>
        <w:t xml:space="preserve"> </w:t>
      </w:r>
      <w:r w:rsidR="0089615E" w:rsidRPr="00D4068D">
        <w:rPr>
          <w:b w:val="0"/>
        </w:rPr>
        <w:t xml:space="preserve">transporte con </w:t>
      </w:r>
      <w:r w:rsidR="0034045E" w:rsidRPr="00D4068D">
        <w:rPr>
          <w:b w:val="0"/>
        </w:rPr>
        <w:t>el</w:t>
      </w:r>
      <w:r w:rsidR="0089615E" w:rsidRPr="00D4068D">
        <w:rPr>
          <w:b w:val="0"/>
        </w:rPr>
        <w:t xml:space="preserve"> que cuente</w:t>
      </w:r>
      <w:r w:rsidR="0034045E" w:rsidRPr="00D4068D">
        <w:rPr>
          <w:b w:val="0"/>
        </w:rPr>
        <w:t>n</w:t>
      </w:r>
      <w:r w:rsidR="00B416E1" w:rsidRPr="00D4068D">
        <w:rPr>
          <w:b w:val="0"/>
        </w:rPr>
        <w:t>.</w:t>
      </w:r>
    </w:p>
    <w:p w14:paraId="58044C04" w14:textId="72E32418" w:rsidR="001C24B5" w:rsidRPr="00D4068D" w:rsidRDefault="001C24B5" w:rsidP="00B416E1">
      <w:pPr>
        <w:contextualSpacing/>
        <w:jc w:val="both"/>
        <w:rPr>
          <w:rFonts w:ascii="Arial" w:hAnsi="Arial" w:cs="Arial"/>
          <w:sz w:val="22"/>
          <w:szCs w:val="22"/>
          <w:lang w:eastAsia="es-PE"/>
        </w:rPr>
      </w:pPr>
    </w:p>
    <w:p w14:paraId="02008A88" w14:textId="054ED35F" w:rsidR="00F962FF" w:rsidRPr="00D4068D" w:rsidRDefault="00F962FF" w:rsidP="00E638E6">
      <w:pPr>
        <w:spacing w:after="160" w:line="259" w:lineRule="auto"/>
        <w:contextualSpacing/>
        <w:rPr>
          <w:rFonts w:ascii="Arial" w:hAnsi="Arial" w:cs="Arial"/>
          <w:b/>
          <w:bCs/>
          <w:sz w:val="22"/>
          <w:szCs w:val="22"/>
          <w:lang w:eastAsia="es-PE"/>
        </w:rPr>
      </w:pPr>
      <w:r w:rsidRPr="00D4068D">
        <w:rPr>
          <w:rFonts w:ascii="Arial" w:hAnsi="Arial" w:cs="Arial"/>
          <w:b/>
          <w:bCs/>
          <w:sz w:val="22"/>
          <w:szCs w:val="22"/>
          <w:lang w:eastAsia="es-PE"/>
        </w:rPr>
        <w:br w:type="page"/>
      </w:r>
    </w:p>
    <w:p w14:paraId="253AFA18" w14:textId="77777777" w:rsidR="00F7079D" w:rsidRPr="00D4068D" w:rsidRDefault="00F7079D" w:rsidP="00E638E6">
      <w:pPr>
        <w:pStyle w:val="Prrafodelista"/>
        <w:jc w:val="center"/>
        <w:rPr>
          <w:rFonts w:ascii="Arial" w:eastAsia="Arial" w:hAnsi="Arial" w:cs="Arial"/>
          <w:b/>
          <w:bCs/>
          <w:sz w:val="22"/>
          <w:szCs w:val="22"/>
          <w:lang w:eastAsia="es-PE"/>
        </w:rPr>
        <w:sectPr w:rsidR="00F7079D" w:rsidRPr="00D4068D" w:rsidSect="00896988">
          <w:pgSz w:w="11906" w:h="16838"/>
          <w:pgMar w:top="1417" w:right="1701" w:bottom="1843" w:left="1701" w:header="1134" w:footer="1134" w:gutter="0"/>
          <w:cols w:space="708"/>
          <w:docGrid w:linePitch="360"/>
        </w:sectPr>
      </w:pPr>
    </w:p>
    <w:p w14:paraId="2F5A1CC5" w14:textId="77777777" w:rsidR="002173CB" w:rsidRPr="00D4068D" w:rsidRDefault="002173CB" w:rsidP="002173CB">
      <w:pPr>
        <w:pStyle w:val="Prrafodelista"/>
        <w:jc w:val="center"/>
        <w:rPr>
          <w:rFonts w:ascii="Arial" w:eastAsia="Arial" w:hAnsi="Arial" w:cs="Arial"/>
          <w:b/>
          <w:bCs/>
          <w:lang w:eastAsia="es-PE"/>
        </w:rPr>
      </w:pPr>
      <w:r w:rsidRPr="00D4068D">
        <w:rPr>
          <w:rFonts w:ascii="Arial" w:eastAsia="Arial" w:hAnsi="Arial" w:cs="Arial"/>
          <w:b/>
          <w:bCs/>
          <w:lang w:eastAsia="es-PE"/>
        </w:rPr>
        <w:lastRenderedPageBreak/>
        <w:t xml:space="preserve">ANEXO </w:t>
      </w:r>
      <w:proofErr w:type="spellStart"/>
      <w:r w:rsidRPr="00D4068D">
        <w:rPr>
          <w:rFonts w:ascii="Arial" w:eastAsia="Arial" w:hAnsi="Arial" w:cs="Arial"/>
          <w:b/>
          <w:bCs/>
          <w:lang w:eastAsia="es-PE"/>
        </w:rPr>
        <w:t>Nº</w:t>
      </w:r>
      <w:proofErr w:type="spellEnd"/>
      <w:r w:rsidRPr="00D4068D">
        <w:rPr>
          <w:rFonts w:ascii="Arial" w:eastAsia="Arial" w:hAnsi="Arial" w:cs="Arial"/>
          <w:b/>
          <w:bCs/>
          <w:lang w:eastAsia="es-PE"/>
        </w:rPr>
        <w:t xml:space="preserve"> 1</w:t>
      </w:r>
    </w:p>
    <w:p w14:paraId="2F0E6D49" w14:textId="77777777" w:rsidR="002173CB" w:rsidRPr="00D4068D" w:rsidRDefault="002173CB" w:rsidP="002173CB">
      <w:pPr>
        <w:pStyle w:val="Prrafodelista"/>
        <w:jc w:val="center"/>
        <w:rPr>
          <w:rFonts w:ascii="Arial" w:eastAsia="Arial" w:hAnsi="Arial" w:cs="Arial"/>
          <w:b/>
          <w:bCs/>
          <w:lang w:eastAsia="es-PE"/>
        </w:rPr>
      </w:pPr>
    </w:p>
    <w:p w14:paraId="57835A71" w14:textId="31165658" w:rsidR="002173CB" w:rsidRPr="00D4068D" w:rsidRDefault="002173CB" w:rsidP="002173CB">
      <w:pPr>
        <w:pStyle w:val="Prrafodelista"/>
        <w:jc w:val="center"/>
        <w:rPr>
          <w:rFonts w:ascii="Arial" w:eastAsia="Arial MT" w:hAnsi="Arial" w:cs="Arial"/>
          <w:b/>
          <w:bCs/>
          <w:lang w:eastAsia="es-PE"/>
        </w:rPr>
      </w:pPr>
      <w:r w:rsidRPr="00D4068D">
        <w:rPr>
          <w:rFonts w:ascii="Arial" w:hAnsi="Arial" w:cs="Arial"/>
          <w:b/>
          <w:bCs/>
          <w:lang w:eastAsia="es-PE"/>
        </w:rPr>
        <w:t>FORMATO DE PROGR</w:t>
      </w:r>
      <w:r w:rsidR="005E3135" w:rsidRPr="00D4068D">
        <w:rPr>
          <w:rFonts w:ascii="Arial" w:hAnsi="Arial" w:cs="Arial"/>
          <w:b/>
          <w:bCs/>
          <w:lang w:eastAsia="es-PE"/>
        </w:rPr>
        <w:t>AMACIÓN DE RUTA</w:t>
      </w:r>
    </w:p>
    <w:p w14:paraId="6531817B" w14:textId="77777777" w:rsidR="002173CB" w:rsidRPr="00D4068D" w:rsidRDefault="002173CB" w:rsidP="002173CB">
      <w:pPr>
        <w:pStyle w:val="Prrafodelista"/>
        <w:jc w:val="center"/>
        <w:rPr>
          <w:rFonts w:ascii="Arial" w:hAnsi="Arial" w:cs="Arial"/>
          <w:b/>
          <w:bCs/>
          <w:lang w:eastAsia="es-PE"/>
        </w:rPr>
      </w:pPr>
      <w:r w:rsidRPr="00D4068D">
        <w:rPr>
          <w:rFonts w:ascii="Arial" w:hAnsi="Arial" w:cs="Arial"/>
          <w:b/>
          <w:bCs/>
          <w:lang w:eastAsia="es-PE"/>
        </w:rPr>
        <w:t>(Por unidad de transporte)</w:t>
      </w:r>
    </w:p>
    <w:p w14:paraId="5FA075E5" w14:textId="3D6C6AFF" w:rsidR="002173CB" w:rsidRPr="00D4068D" w:rsidRDefault="002173CB" w:rsidP="002173CB">
      <w:pPr>
        <w:pStyle w:val="Textoindependiente"/>
        <w:rPr>
          <w:rFonts w:ascii="Times New Roman"/>
        </w:rPr>
      </w:pPr>
      <w:r w:rsidRPr="00D4068D">
        <w:rPr>
          <w:noProof/>
          <w:lang w:val="en-US"/>
        </w:rPr>
        <mc:AlternateContent>
          <mc:Choice Requires="wps">
            <w:drawing>
              <wp:anchor distT="0" distB="0" distL="114300" distR="114300" simplePos="0" relativeHeight="251655680" behindDoc="0" locked="0" layoutInCell="1" allowOverlap="1" wp14:anchorId="1804FC85" wp14:editId="2F56D4FB">
                <wp:simplePos x="0" y="0"/>
                <wp:positionH relativeFrom="page">
                  <wp:posOffset>8185150</wp:posOffset>
                </wp:positionH>
                <wp:positionV relativeFrom="page">
                  <wp:posOffset>1285240</wp:posOffset>
                </wp:positionV>
                <wp:extent cx="2738120" cy="550545"/>
                <wp:effectExtent l="0" t="0" r="5080" b="1905"/>
                <wp:wrapNone/>
                <wp:docPr id="4" name="Cuadro de texto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55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15A93F" w14:textId="77777777" w:rsidR="004B1834" w:rsidRDefault="004B1834" w:rsidP="002173CB">
                            <w:pPr>
                              <w:pStyle w:val="Textoindependiente"/>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04FC85" id="_x0000_t202" coordsize="21600,21600" o:spt="202" path="m,l,21600r21600,l21600,xe">
                <v:stroke joinstyle="miter"/>
                <v:path gradientshapeok="t" o:connecttype="rect"/>
              </v:shapetype>
              <v:shape id="Cuadro de texto 4" o:spid="_x0000_s1026" type="#_x0000_t202" style="position:absolute;margin-left:644.5pt;margin-top:101.2pt;width:215.6pt;height:43.35pt;z-index:2516556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" filled="f" stroked="f">
                <v:textbox inset="0,0,0,0">
                  <w:txbxContent>
                    <w:p w14:paraId="7415A93F" w14:textId="77777777" w:rsidR="004B1834" w:rsidRDefault="004B1834" w:rsidP="002173CB">
                      <w:pPr>
                        <w:pStyle w:val="Textoindependiente"/>
                      </w:pPr>
                    </w:p>
                  </w:txbxContent>
                </v:textbox>
                <w10:wrap anchorx="page" anchory="page"/>
              </v:shape>
            </w:pict>
          </mc:Fallback>
        </mc:AlternateContent>
      </w:r>
      <w:r w:rsidRPr="00D4068D">
        <w:rPr>
          <w:noProof/>
          <w:lang w:val="en-US"/>
        </w:rPr>
        <mc:AlternateContent>
          <mc:Choice Requires="wps">
            <w:drawing>
              <wp:anchor distT="0" distB="0" distL="114300" distR="114300" simplePos="0" relativeHeight="251656704" behindDoc="0" locked="0" layoutInCell="1" allowOverlap="1" wp14:anchorId="125845B3" wp14:editId="264B4327">
                <wp:simplePos x="0" y="0"/>
                <wp:positionH relativeFrom="page">
                  <wp:posOffset>8185150</wp:posOffset>
                </wp:positionH>
                <wp:positionV relativeFrom="page">
                  <wp:posOffset>1998980</wp:posOffset>
                </wp:positionV>
                <wp:extent cx="2738120" cy="550545"/>
                <wp:effectExtent l="0" t="0" r="5080" b="190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38120" cy="5505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D06CD3D" w14:textId="77777777" w:rsidR="004B1834" w:rsidRDefault="004B1834" w:rsidP="002173CB">
                            <w:pPr>
                              <w:pStyle w:val="Textoindependiente"/>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5845B3" id="Cuadro de texto 2" o:spid="_x0000_s1027" type="#_x0000_t202" style="position:absolute;margin-left:644.5pt;margin-top:157.4pt;width:215.6pt;height:43.35pt;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" filled="f" stroked="f">
                <v:textbox inset="0,0,0,0">
                  <w:txbxContent>
                    <w:p w14:paraId="7D06CD3D" w14:textId="77777777" w:rsidR="004B1834" w:rsidRDefault="004B1834" w:rsidP="002173CB">
                      <w:pPr>
                        <w:pStyle w:val="Textoindependiente"/>
                      </w:pPr>
                    </w:p>
                  </w:txbxContent>
                </v:textbox>
                <w10:wrap anchorx="page" anchory="page"/>
              </v:shape>
            </w:pict>
          </mc:Fallback>
        </mc:AlternateContent>
      </w:r>
    </w:p>
    <w:tbl>
      <w:tblPr>
        <w:tblStyle w:val="TableNormal"/>
        <w:tblpPr w:leftFromText="141" w:rightFromText="141" w:vertAnchor="text" w:horzAnchor="page" w:tblpX="1093" w:tblpY="142"/>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980"/>
      </w:tblGrid>
      <w:tr w:rsidR="00D770A4" w:rsidRPr="00D4068D" w14:paraId="1DF4D692" w14:textId="77777777" w:rsidTr="00D770A4">
        <w:trPr>
          <w:trHeight w:val="254"/>
        </w:trPr>
        <w:tc>
          <w:tcPr>
            <w:tcW w:w="8980" w:type="dxa"/>
            <w:tcBorders>
              <w:top w:val="single" w:sz="8" w:space="0" w:color="000000"/>
              <w:left w:val="single" w:sz="8" w:space="0" w:color="000000"/>
              <w:bottom w:val="single" w:sz="8" w:space="0" w:color="000000"/>
              <w:right w:val="single" w:sz="8" w:space="0" w:color="000000"/>
            </w:tcBorders>
            <w:hideMark/>
          </w:tcPr>
          <w:p w14:paraId="7484992A" w14:textId="52F7934D" w:rsidR="00D770A4" w:rsidRPr="00D4068D" w:rsidRDefault="00D770A4" w:rsidP="00D770A4">
            <w:pPr>
              <w:pStyle w:val="TableParagraph"/>
              <w:spacing w:before="1"/>
              <w:ind w:left="38"/>
              <w:rPr>
                <w:sz w:val="20"/>
              </w:rPr>
            </w:pPr>
            <w:r w:rsidRPr="00D4068D">
              <w:rPr>
                <w:sz w:val="20"/>
              </w:rPr>
              <w:t>Fecha</w:t>
            </w:r>
            <w:r w:rsidRPr="00D4068D">
              <w:rPr>
                <w:spacing w:val="1"/>
                <w:sz w:val="20"/>
              </w:rPr>
              <w:t xml:space="preserve"> </w:t>
            </w:r>
            <w:r w:rsidR="003B51E1" w:rsidRPr="00D4068D">
              <w:rPr>
                <w:spacing w:val="1"/>
                <w:sz w:val="20"/>
              </w:rPr>
              <w:t xml:space="preserve">de </w:t>
            </w:r>
            <w:r w:rsidR="003B51E1" w:rsidRPr="00D4068D">
              <w:rPr>
                <w:sz w:val="20"/>
              </w:rPr>
              <w:t>r</w:t>
            </w:r>
            <w:r w:rsidRPr="00D4068D">
              <w:rPr>
                <w:sz w:val="20"/>
              </w:rPr>
              <w:t>egistro:</w:t>
            </w:r>
          </w:p>
        </w:tc>
      </w:tr>
      <w:tr w:rsidR="00D770A4" w:rsidRPr="00D4068D" w14:paraId="0E8E2DD4" w14:textId="77777777" w:rsidTr="00D770A4">
        <w:trPr>
          <w:trHeight w:val="254"/>
        </w:trPr>
        <w:tc>
          <w:tcPr>
            <w:tcW w:w="8980" w:type="dxa"/>
            <w:tcBorders>
              <w:top w:val="single" w:sz="8" w:space="0" w:color="000000"/>
              <w:left w:val="single" w:sz="8" w:space="0" w:color="000000"/>
              <w:bottom w:val="single" w:sz="8" w:space="0" w:color="000000"/>
              <w:right w:val="single" w:sz="8" w:space="0" w:color="000000"/>
            </w:tcBorders>
            <w:hideMark/>
          </w:tcPr>
          <w:p w14:paraId="54D871AF" w14:textId="77777777" w:rsidR="00D770A4" w:rsidRPr="00D4068D" w:rsidRDefault="00D770A4" w:rsidP="00D770A4">
            <w:pPr>
              <w:pStyle w:val="TableParagraph"/>
              <w:spacing w:before="1"/>
              <w:ind w:left="38"/>
              <w:rPr>
                <w:sz w:val="20"/>
              </w:rPr>
            </w:pPr>
            <w:r w:rsidRPr="00D4068D">
              <w:rPr>
                <w:sz w:val="20"/>
              </w:rPr>
              <w:t>Entidad u</w:t>
            </w:r>
            <w:r w:rsidRPr="00D4068D">
              <w:rPr>
                <w:spacing w:val="2"/>
                <w:sz w:val="20"/>
              </w:rPr>
              <w:t xml:space="preserve"> </w:t>
            </w:r>
            <w:r w:rsidRPr="00D4068D">
              <w:rPr>
                <w:sz w:val="20"/>
              </w:rPr>
              <w:t>Organización</w:t>
            </w:r>
            <w:r w:rsidRPr="00D4068D">
              <w:rPr>
                <w:spacing w:val="1"/>
                <w:sz w:val="20"/>
              </w:rPr>
              <w:t xml:space="preserve"> </w:t>
            </w:r>
            <w:r w:rsidRPr="00D4068D">
              <w:rPr>
                <w:sz w:val="20"/>
              </w:rPr>
              <w:t>de la</w:t>
            </w:r>
            <w:r w:rsidRPr="00D4068D">
              <w:rPr>
                <w:spacing w:val="1"/>
                <w:sz w:val="20"/>
              </w:rPr>
              <w:t xml:space="preserve"> </w:t>
            </w:r>
            <w:r w:rsidRPr="00D4068D">
              <w:rPr>
                <w:sz w:val="20"/>
              </w:rPr>
              <w:t>Entidad:</w:t>
            </w:r>
          </w:p>
        </w:tc>
      </w:tr>
      <w:tr w:rsidR="00D770A4" w:rsidRPr="00D4068D" w14:paraId="0DAC4C88" w14:textId="77777777" w:rsidTr="00D770A4">
        <w:trPr>
          <w:trHeight w:val="255"/>
        </w:trPr>
        <w:tc>
          <w:tcPr>
            <w:tcW w:w="8980" w:type="dxa"/>
            <w:tcBorders>
              <w:top w:val="single" w:sz="8" w:space="0" w:color="000000"/>
              <w:left w:val="single" w:sz="8" w:space="0" w:color="000000"/>
              <w:bottom w:val="single" w:sz="8" w:space="0" w:color="000000"/>
              <w:right w:val="single" w:sz="8" w:space="0" w:color="000000"/>
            </w:tcBorders>
            <w:hideMark/>
          </w:tcPr>
          <w:p w14:paraId="7F80DD07" w14:textId="77777777" w:rsidR="00D770A4" w:rsidRPr="00D4068D" w:rsidRDefault="00D770A4" w:rsidP="00D770A4">
            <w:pPr>
              <w:pStyle w:val="TableParagraph"/>
              <w:spacing w:before="1"/>
              <w:ind w:left="38"/>
              <w:rPr>
                <w:sz w:val="20"/>
              </w:rPr>
            </w:pPr>
            <w:r w:rsidRPr="00D4068D">
              <w:rPr>
                <w:sz w:val="20"/>
              </w:rPr>
              <w:t>Punto</w:t>
            </w:r>
            <w:r w:rsidRPr="00D4068D">
              <w:rPr>
                <w:spacing w:val="1"/>
                <w:sz w:val="20"/>
              </w:rPr>
              <w:t xml:space="preserve"> </w:t>
            </w:r>
            <w:r w:rsidRPr="00D4068D">
              <w:rPr>
                <w:sz w:val="20"/>
              </w:rPr>
              <w:t>de</w:t>
            </w:r>
            <w:r w:rsidRPr="00D4068D">
              <w:rPr>
                <w:spacing w:val="1"/>
                <w:sz w:val="20"/>
              </w:rPr>
              <w:t xml:space="preserve"> </w:t>
            </w:r>
            <w:r w:rsidRPr="00D4068D">
              <w:rPr>
                <w:sz w:val="20"/>
              </w:rPr>
              <w:t>salida:</w:t>
            </w:r>
          </w:p>
        </w:tc>
      </w:tr>
      <w:tr w:rsidR="00D770A4" w:rsidRPr="00D4068D" w14:paraId="061E024A" w14:textId="77777777" w:rsidTr="00D770A4">
        <w:trPr>
          <w:trHeight w:val="278"/>
        </w:trPr>
        <w:tc>
          <w:tcPr>
            <w:tcW w:w="8980" w:type="dxa"/>
            <w:tcBorders>
              <w:top w:val="single" w:sz="8" w:space="0" w:color="000000"/>
              <w:left w:val="single" w:sz="8" w:space="0" w:color="000000"/>
              <w:bottom w:val="single" w:sz="8" w:space="0" w:color="000000"/>
              <w:right w:val="single" w:sz="8" w:space="0" w:color="000000"/>
            </w:tcBorders>
            <w:hideMark/>
          </w:tcPr>
          <w:p w14:paraId="2600C1F8" w14:textId="77777777" w:rsidR="00D770A4" w:rsidRPr="00D4068D" w:rsidRDefault="00D770A4" w:rsidP="00D770A4">
            <w:pPr>
              <w:pStyle w:val="TableParagraph"/>
              <w:spacing w:before="11"/>
              <w:ind w:left="38"/>
              <w:rPr>
                <w:sz w:val="20"/>
              </w:rPr>
            </w:pPr>
            <w:r w:rsidRPr="00D4068D">
              <w:rPr>
                <w:sz w:val="20"/>
              </w:rPr>
              <w:t>Almacén:</w:t>
            </w:r>
          </w:p>
        </w:tc>
      </w:tr>
      <w:tr w:rsidR="00D770A4" w:rsidRPr="00D4068D" w14:paraId="709EAE3E" w14:textId="77777777" w:rsidTr="00D770A4">
        <w:trPr>
          <w:trHeight w:val="254"/>
        </w:trPr>
        <w:tc>
          <w:tcPr>
            <w:tcW w:w="8980" w:type="dxa"/>
            <w:tcBorders>
              <w:top w:val="single" w:sz="8" w:space="0" w:color="000000"/>
              <w:left w:val="single" w:sz="8" w:space="0" w:color="000000"/>
              <w:bottom w:val="single" w:sz="8" w:space="0" w:color="000000"/>
              <w:right w:val="single" w:sz="8" w:space="0" w:color="000000"/>
            </w:tcBorders>
            <w:hideMark/>
          </w:tcPr>
          <w:p w14:paraId="484A9764" w14:textId="73D442A7" w:rsidR="00D770A4" w:rsidRPr="00D4068D" w:rsidRDefault="00D770A4" w:rsidP="00A56DEA">
            <w:pPr>
              <w:pStyle w:val="TableParagraph"/>
              <w:spacing w:before="1"/>
              <w:ind w:left="38"/>
              <w:rPr>
                <w:sz w:val="20"/>
              </w:rPr>
            </w:pPr>
            <w:r w:rsidRPr="00D4068D">
              <w:rPr>
                <w:sz w:val="20"/>
              </w:rPr>
              <w:t>Responsable</w:t>
            </w:r>
            <w:r w:rsidR="003C7E4E" w:rsidRPr="00D4068D">
              <w:rPr>
                <w:sz w:val="20"/>
              </w:rPr>
              <w:t xml:space="preserve"> de la gestión de almacenamiento y distribución</w:t>
            </w:r>
            <w:r w:rsidRPr="00D4068D">
              <w:rPr>
                <w:sz w:val="20"/>
              </w:rPr>
              <w:t>:</w:t>
            </w:r>
          </w:p>
        </w:tc>
      </w:tr>
      <w:tr w:rsidR="00D770A4" w:rsidRPr="00D4068D" w14:paraId="249544FA" w14:textId="77777777" w:rsidTr="00D770A4">
        <w:trPr>
          <w:trHeight w:val="254"/>
        </w:trPr>
        <w:tc>
          <w:tcPr>
            <w:tcW w:w="8980" w:type="dxa"/>
            <w:tcBorders>
              <w:top w:val="single" w:sz="8" w:space="0" w:color="000000"/>
              <w:left w:val="single" w:sz="8" w:space="0" w:color="000000"/>
              <w:bottom w:val="single" w:sz="8" w:space="0" w:color="000000"/>
              <w:right w:val="single" w:sz="8" w:space="0" w:color="000000"/>
            </w:tcBorders>
            <w:hideMark/>
          </w:tcPr>
          <w:p w14:paraId="128F7557" w14:textId="73AFC914" w:rsidR="00D770A4" w:rsidRPr="00D4068D" w:rsidRDefault="00D770A4" w:rsidP="00D770A4">
            <w:pPr>
              <w:pStyle w:val="TableParagraph"/>
              <w:spacing w:before="1"/>
              <w:ind w:left="38"/>
              <w:rPr>
                <w:sz w:val="20"/>
              </w:rPr>
            </w:pPr>
            <w:r w:rsidRPr="00D4068D">
              <w:rPr>
                <w:sz w:val="20"/>
              </w:rPr>
              <w:t>Modalidades</w:t>
            </w:r>
            <w:r w:rsidRPr="00D4068D">
              <w:rPr>
                <w:spacing w:val="1"/>
                <w:sz w:val="20"/>
              </w:rPr>
              <w:t xml:space="preserve"> </w:t>
            </w:r>
            <w:r w:rsidRPr="00D4068D">
              <w:rPr>
                <w:sz w:val="20"/>
              </w:rPr>
              <w:t>de</w:t>
            </w:r>
            <w:r w:rsidRPr="00D4068D">
              <w:rPr>
                <w:spacing w:val="1"/>
                <w:sz w:val="20"/>
              </w:rPr>
              <w:t xml:space="preserve"> </w:t>
            </w:r>
            <w:r w:rsidRPr="00D4068D">
              <w:rPr>
                <w:sz w:val="20"/>
              </w:rPr>
              <w:t>transporte</w:t>
            </w:r>
            <w:r w:rsidRPr="00D4068D">
              <w:rPr>
                <w:spacing w:val="1"/>
                <w:sz w:val="20"/>
              </w:rPr>
              <w:t xml:space="preserve"> </w:t>
            </w:r>
            <w:r w:rsidRPr="00D4068D">
              <w:rPr>
                <w:sz w:val="20"/>
              </w:rPr>
              <w:t>complementarias:</w:t>
            </w:r>
          </w:p>
        </w:tc>
      </w:tr>
    </w:tbl>
    <w:tbl>
      <w:tblPr>
        <w:tblStyle w:val="TableNormal"/>
        <w:tblpPr w:leftFromText="141" w:rightFromText="141" w:vertAnchor="text" w:horzAnchor="margin" w:tblpXSpec="right" w:tblpY="-50"/>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66"/>
        <w:gridCol w:w="1718"/>
      </w:tblGrid>
      <w:tr w:rsidR="00D770A4" w:rsidRPr="00D4068D" w14:paraId="28B4365B" w14:textId="77777777" w:rsidTr="00D770A4">
        <w:trPr>
          <w:trHeight w:val="278"/>
        </w:trPr>
        <w:tc>
          <w:tcPr>
            <w:tcW w:w="2566" w:type="dxa"/>
            <w:tcBorders>
              <w:top w:val="single" w:sz="8" w:space="0" w:color="000000"/>
              <w:left w:val="single" w:sz="8" w:space="0" w:color="000000"/>
              <w:bottom w:val="single" w:sz="8" w:space="0" w:color="000000"/>
              <w:right w:val="single" w:sz="8" w:space="0" w:color="000000"/>
            </w:tcBorders>
            <w:hideMark/>
          </w:tcPr>
          <w:p w14:paraId="4B6538CD" w14:textId="77777777" w:rsidR="00D770A4" w:rsidRPr="00D4068D" w:rsidRDefault="00D770A4" w:rsidP="00D770A4">
            <w:pPr>
              <w:pStyle w:val="TableParagraph"/>
              <w:spacing w:before="12"/>
              <w:ind w:left="38"/>
              <w:rPr>
                <w:sz w:val="20"/>
              </w:rPr>
            </w:pPr>
            <w:r w:rsidRPr="00D4068D">
              <w:rPr>
                <w:sz w:val="20"/>
              </w:rPr>
              <w:t>Placa vehículo:</w:t>
            </w:r>
          </w:p>
        </w:tc>
        <w:tc>
          <w:tcPr>
            <w:tcW w:w="1718" w:type="dxa"/>
            <w:tcBorders>
              <w:top w:val="single" w:sz="8" w:space="0" w:color="000000"/>
              <w:left w:val="single" w:sz="8" w:space="0" w:color="000000"/>
              <w:bottom w:val="single" w:sz="8" w:space="0" w:color="000000"/>
              <w:right w:val="single" w:sz="8" w:space="0" w:color="000000"/>
            </w:tcBorders>
          </w:tcPr>
          <w:p w14:paraId="0540F99A" w14:textId="77777777" w:rsidR="00D770A4" w:rsidRPr="00D4068D" w:rsidRDefault="00D770A4" w:rsidP="00D770A4">
            <w:pPr>
              <w:pStyle w:val="TableParagraph"/>
              <w:rPr>
                <w:rFonts w:ascii="Times New Roman"/>
                <w:sz w:val="20"/>
              </w:rPr>
            </w:pPr>
          </w:p>
        </w:tc>
      </w:tr>
      <w:tr w:rsidR="00D770A4" w:rsidRPr="00D4068D" w14:paraId="42C56949" w14:textId="77777777" w:rsidTr="00D770A4">
        <w:trPr>
          <w:trHeight w:val="254"/>
        </w:trPr>
        <w:tc>
          <w:tcPr>
            <w:tcW w:w="2566" w:type="dxa"/>
            <w:tcBorders>
              <w:top w:val="single" w:sz="8" w:space="0" w:color="000000"/>
              <w:left w:val="single" w:sz="8" w:space="0" w:color="000000"/>
              <w:bottom w:val="single" w:sz="8" w:space="0" w:color="000000"/>
              <w:right w:val="single" w:sz="8" w:space="0" w:color="000000"/>
            </w:tcBorders>
            <w:hideMark/>
          </w:tcPr>
          <w:p w14:paraId="2495F762" w14:textId="77777777" w:rsidR="00D770A4" w:rsidRPr="00D4068D" w:rsidRDefault="00D770A4" w:rsidP="00D770A4">
            <w:pPr>
              <w:pStyle w:val="TableParagraph"/>
              <w:spacing w:before="1"/>
              <w:ind w:left="38"/>
              <w:rPr>
                <w:sz w:val="20"/>
              </w:rPr>
            </w:pPr>
            <w:r w:rsidRPr="00D4068D">
              <w:rPr>
                <w:sz w:val="20"/>
              </w:rPr>
              <w:t>Tonelaje:</w:t>
            </w:r>
          </w:p>
        </w:tc>
        <w:tc>
          <w:tcPr>
            <w:tcW w:w="1718" w:type="dxa"/>
            <w:tcBorders>
              <w:top w:val="single" w:sz="8" w:space="0" w:color="000000"/>
              <w:left w:val="single" w:sz="8" w:space="0" w:color="000000"/>
              <w:bottom w:val="single" w:sz="8" w:space="0" w:color="000000"/>
              <w:right w:val="single" w:sz="8" w:space="0" w:color="000000"/>
            </w:tcBorders>
          </w:tcPr>
          <w:p w14:paraId="28403887" w14:textId="77777777" w:rsidR="00D770A4" w:rsidRPr="00D4068D" w:rsidRDefault="00D770A4" w:rsidP="00D770A4">
            <w:pPr>
              <w:pStyle w:val="TableParagraph"/>
              <w:rPr>
                <w:rFonts w:ascii="Times New Roman"/>
                <w:sz w:val="18"/>
              </w:rPr>
            </w:pPr>
          </w:p>
        </w:tc>
      </w:tr>
      <w:tr w:rsidR="00D770A4" w:rsidRPr="00D4068D" w14:paraId="190FE249" w14:textId="77777777" w:rsidTr="00D770A4">
        <w:trPr>
          <w:trHeight w:val="254"/>
        </w:trPr>
        <w:tc>
          <w:tcPr>
            <w:tcW w:w="2566" w:type="dxa"/>
            <w:tcBorders>
              <w:top w:val="single" w:sz="8" w:space="0" w:color="000000"/>
              <w:left w:val="single" w:sz="8" w:space="0" w:color="000000"/>
              <w:bottom w:val="single" w:sz="8" w:space="0" w:color="000000"/>
              <w:right w:val="single" w:sz="8" w:space="0" w:color="000000"/>
            </w:tcBorders>
            <w:hideMark/>
          </w:tcPr>
          <w:p w14:paraId="2A64F1FC" w14:textId="77777777" w:rsidR="00D770A4" w:rsidRPr="00D4068D" w:rsidRDefault="00D770A4" w:rsidP="00D770A4">
            <w:pPr>
              <w:pStyle w:val="TableParagraph"/>
              <w:spacing w:before="17" w:line="218" w:lineRule="exact"/>
              <w:ind w:left="38"/>
              <w:rPr>
                <w:sz w:val="20"/>
              </w:rPr>
            </w:pPr>
            <w:r w:rsidRPr="00D4068D">
              <w:rPr>
                <w:sz w:val="20"/>
              </w:rPr>
              <w:t>Volumen:</w:t>
            </w:r>
          </w:p>
        </w:tc>
        <w:tc>
          <w:tcPr>
            <w:tcW w:w="1718" w:type="dxa"/>
            <w:tcBorders>
              <w:top w:val="single" w:sz="8" w:space="0" w:color="000000"/>
              <w:left w:val="single" w:sz="8" w:space="0" w:color="000000"/>
              <w:bottom w:val="single" w:sz="8" w:space="0" w:color="000000"/>
              <w:right w:val="single" w:sz="8" w:space="0" w:color="000000"/>
            </w:tcBorders>
          </w:tcPr>
          <w:p w14:paraId="7DA40990" w14:textId="77777777" w:rsidR="00D770A4" w:rsidRPr="00D4068D" w:rsidRDefault="00D770A4" w:rsidP="00D770A4">
            <w:pPr>
              <w:pStyle w:val="TableParagraph"/>
              <w:rPr>
                <w:rFonts w:ascii="Times New Roman"/>
                <w:sz w:val="18"/>
              </w:rPr>
            </w:pPr>
          </w:p>
        </w:tc>
      </w:tr>
    </w:tbl>
    <w:p w14:paraId="29D7B878" w14:textId="77777777" w:rsidR="002173CB" w:rsidRPr="00D4068D" w:rsidRDefault="002173CB" w:rsidP="002173CB">
      <w:pPr>
        <w:pStyle w:val="Textoindependiente"/>
        <w:rPr>
          <w:rFonts w:ascii="Times New Roman"/>
        </w:rPr>
      </w:pPr>
    </w:p>
    <w:p w14:paraId="53CCAB1C" w14:textId="77777777" w:rsidR="002173CB" w:rsidRPr="00D4068D" w:rsidRDefault="002173CB" w:rsidP="002173CB">
      <w:pPr>
        <w:pStyle w:val="Textoindependiente"/>
        <w:rPr>
          <w:rFonts w:ascii="Times New Roman"/>
        </w:rPr>
      </w:pPr>
    </w:p>
    <w:p w14:paraId="6DCD3101" w14:textId="77777777" w:rsidR="002173CB" w:rsidRPr="00D4068D" w:rsidRDefault="002173CB" w:rsidP="002173CB">
      <w:pPr>
        <w:pStyle w:val="Textoindependiente"/>
        <w:rPr>
          <w:rFonts w:ascii="Times New Roman"/>
        </w:rPr>
      </w:pPr>
    </w:p>
    <w:p w14:paraId="73DDD96A" w14:textId="77777777" w:rsidR="002173CB" w:rsidRPr="00D4068D" w:rsidRDefault="002173CB" w:rsidP="002173CB">
      <w:pPr>
        <w:pStyle w:val="Textoindependiente"/>
        <w:rPr>
          <w:rFonts w:ascii="Times New Roman"/>
        </w:rPr>
      </w:pPr>
    </w:p>
    <w:p w14:paraId="450AFBEA" w14:textId="77777777" w:rsidR="002173CB" w:rsidRPr="00D4068D" w:rsidRDefault="002173CB" w:rsidP="002173CB">
      <w:pPr>
        <w:pStyle w:val="Textoindependiente"/>
        <w:rPr>
          <w:rFonts w:ascii="Times New Roman"/>
        </w:rPr>
      </w:pPr>
    </w:p>
    <w:tbl>
      <w:tblPr>
        <w:tblStyle w:val="TableNormal"/>
        <w:tblpPr w:leftFromText="141" w:rightFromText="141" w:vertAnchor="text" w:horzAnchor="margin" w:tblpXSpec="right" w:tblpY="-36"/>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566"/>
        <w:gridCol w:w="1718"/>
      </w:tblGrid>
      <w:tr w:rsidR="00D770A4" w:rsidRPr="00D4068D" w14:paraId="1C412F46" w14:textId="77777777" w:rsidTr="00D770A4">
        <w:trPr>
          <w:trHeight w:val="278"/>
        </w:trPr>
        <w:tc>
          <w:tcPr>
            <w:tcW w:w="2566" w:type="dxa"/>
            <w:tcBorders>
              <w:top w:val="single" w:sz="8" w:space="0" w:color="000000"/>
              <w:left w:val="single" w:sz="8" w:space="0" w:color="000000"/>
              <w:bottom w:val="single" w:sz="8" w:space="0" w:color="000000"/>
              <w:right w:val="single" w:sz="8" w:space="0" w:color="000000"/>
            </w:tcBorders>
            <w:hideMark/>
          </w:tcPr>
          <w:p w14:paraId="116B5314" w14:textId="77777777" w:rsidR="00D770A4" w:rsidRPr="00D4068D" w:rsidRDefault="00D770A4" w:rsidP="00D770A4">
            <w:pPr>
              <w:pStyle w:val="TableParagraph"/>
              <w:spacing w:before="11"/>
              <w:ind w:left="38"/>
              <w:rPr>
                <w:sz w:val="20"/>
              </w:rPr>
            </w:pPr>
            <w:r w:rsidRPr="00D4068D">
              <w:rPr>
                <w:sz w:val="20"/>
              </w:rPr>
              <w:t>Placa</w:t>
            </w:r>
            <w:r w:rsidRPr="00D4068D">
              <w:rPr>
                <w:spacing w:val="1"/>
                <w:sz w:val="20"/>
              </w:rPr>
              <w:t xml:space="preserve"> </w:t>
            </w:r>
            <w:r w:rsidRPr="00D4068D">
              <w:rPr>
                <w:sz w:val="20"/>
              </w:rPr>
              <w:t>carreta:</w:t>
            </w:r>
          </w:p>
        </w:tc>
        <w:tc>
          <w:tcPr>
            <w:tcW w:w="1718" w:type="dxa"/>
            <w:tcBorders>
              <w:top w:val="single" w:sz="8" w:space="0" w:color="000000"/>
              <w:left w:val="single" w:sz="8" w:space="0" w:color="000000"/>
              <w:bottom w:val="single" w:sz="8" w:space="0" w:color="000000"/>
              <w:right w:val="single" w:sz="8" w:space="0" w:color="000000"/>
            </w:tcBorders>
          </w:tcPr>
          <w:p w14:paraId="5D5EE341" w14:textId="77777777" w:rsidR="00D770A4" w:rsidRPr="00D4068D" w:rsidRDefault="00D770A4" w:rsidP="00D770A4">
            <w:pPr>
              <w:pStyle w:val="TableParagraph"/>
              <w:rPr>
                <w:rFonts w:ascii="Times New Roman"/>
                <w:sz w:val="20"/>
              </w:rPr>
            </w:pPr>
          </w:p>
        </w:tc>
      </w:tr>
      <w:tr w:rsidR="00D770A4" w:rsidRPr="00D4068D" w14:paraId="34EA5CAE" w14:textId="77777777" w:rsidTr="00D770A4">
        <w:trPr>
          <w:trHeight w:val="254"/>
        </w:trPr>
        <w:tc>
          <w:tcPr>
            <w:tcW w:w="2566" w:type="dxa"/>
            <w:tcBorders>
              <w:top w:val="single" w:sz="8" w:space="0" w:color="000000"/>
              <w:left w:val="single" w:sz="8" w:space="0" w:color="000000"/>
              <w:bottom w:val="single" w:sz="8" w:space="0" w:color="000000"/>
              <w:right w:val="single" w:sz="8" w:space="0" w:color="000000"/>
            </w:tcBorders>
            <w:hideMark/>
          </w:tcPr>
          <w:p w14:paraId="0BBF512C" w14:textId="77777777" w:rsidR="00D770A4" w:rsidRPr="00D4068D" w:rsidRDefault="00D770A4" w:rsidP="00D770A4">
            <w:pPr>
              <w:pStyle w:val="TableParagraph"/>
              <w:spacing w:before="1"/>
              <w:ind w:left="38"/>
              <w:rPr>
                <w:sz w:val="20"/>
              </w:rPr>
            </w:pPr>
            <w:r w:rsidRPr="00D4068D">
              <w:rPr>
                <w:sz w:val="20"/>
              </w:rPr>
              <w:t>Tonelaje:</w:t>
            </w:r>
          </w:p>
        </w:tc>
        <w:tc>
          <w:tcPr>
            <w:tcW w:w="1718" w:type="dxa"/>
            <w:tcBorders>
              <w:top w:val="single" w:sz="8" w:space="0" w:color="000000"/>
              <w:left w:val="single" w:sz="8" w:space="0" w:color="000000"/>
              <w:bottom w:val="single" w:sz="8" w:space="0" w:color="000000"/>
              <w:right w:val="single" w:sz="8" w:space="0" w:color="000000"/>
            </w:tcBorders>
          </w:tcPr>
          <w:p w14:paraId="4599B610" w14:textId="77777777" w:rsidR="00D770A4" w:rsidRPr="00D4068D" w:rsidRDefault="00D770A4" w:rsidP="00D770A4">
            <w:pPr>
              <w:pStyle w:val="TableParagraph"/>
              <w:rPr>
                <w:rFonts w:ascii="Times New Roman"/>
                <w:sz w:val="18"/>
              </w:rPr>
            </w:pPr>
          </w:p>
        </w:tc>
      </w:tr>
      <w:tr w:rsidR="00D770A4" w:rsidRPr="00D4068D" w14:paraId="51B0753A" w14:textId="77777777" w:rsidTr="00D770A4">
        <w:trPr>
          <w:trHeight w:val="254"/>
        </w:trPr>
        <w:tc>
          <w:tcPr>
            <w:tcW w:w="2566" w:type="dxa"/>
            <w:tcBorders>
              <w:top w:val="single" w:sz="8" w:space="0" w:color="000000"/>
              <w:left w:val="single" w:sz="8" w:space="0" w:color="000000"/>
              <w:bottom w:val="single" w:sz="8" w:space="0" w:color="000000"/>
              <w:right w:val="single" w:sz="8" w:space="0" w:color="000000"/>
            </w:tcBorders>
            <w:hideMark/>
          </w:tcPr>
          <w:p w14:paraId="1DF24306" w14:textId="77777777" w:rsidR="00D770A4" w:rsidRPr="00D4068D" w:rsidRDefault="00D770A4" w:rsidP="00D770A4">
            <w:pPr>
              <w:pStyle w:val="TableParagraph"/>
              <w:spacing w:before="17" w:line="217" w:lineRule="exact"/>
              <w:ind w:left="38"/>
              <w:rPr>
                <w:sz w:val="20"/>
              </w:rPr>
            </w:pPr>
            <w:r w:rsidRPr="00D4068D">
              <w:rPr>
                <w:sz w:val="20"/>
              </w:rPr>
              <w:t>Volumen:</w:t>
            </w:r>
          </w:p>
        </w:tc>
        <w:tc>
          <w:tcPr>
            <w:tcW w:w="1718" w:type="dxa"/>
            <w:tcBorders>
              <w:top w:val="single" w:sz="8" w:space="0" w:color="000000"/>
              <w:left w:val="single" w:sz="8" w:space="0" w:color="000000"/>
              <w:bottom w:val="single" w:sz="8" w:space="0" w:color="000000"/>
              <w:right w:val="single" w:sz="8" w:space="0" w:color="000000"/>
            </w:tcBorders>
          </w:tcPr>
          <w:p w14:paraId="7201FF6A" w14:textId="77777777" w:rsidR="00D770A4" w:rsidRPr="00D4068D" w:rsidRDefault="00D770A4" w:rsidP="00D770A4">
            <w:pPr>
              <w:pStyle w:val="TableParagraph"/>
              <w:rPr>
                <w:rFonts w:ascii="Times New Roman"/>
                <w:sz w:val="18"/>
              </w:rPr>
            </w:pPr>
          </w:p>
        </w:tc>
      </w:tr>
    </w:tbl>
    <w:p w14:paraId="516F1D11" w14:textId="77777777" w:rsidR="002173CB" w:rsidRPr="00D4068D" w:rsidRDefault="002173CB" w:rsidP="002173CB">
      <w:pPr>
        <w:pStyle w:val="Textoindependiente"/>
        <w:rPr>
          <w:rFonts w:ascii="Times New Roman"/>
        </w:rPr>
      </w:pPr>
    </w:p>
    <w:p w14:paraId="2EBB05F2" w14:textId="77777777" w:rsidR="002173CB" w:rsidRPr="00D4068D" w:rsidRDefault="002173CB" w:rsidP="002173CB">
      <w:pPr>
        <w:pStyle w:val="Textoindependiente"/>
        <w:rPr>
          <w:rFonts w:ascii="Times New Roman"/>
        </w:rPr>
      </w:pPr>
    </w:p>
    <w:p w14:paraId="57DFD68D" w14:textId="479A02F8" w:rsidR="002173CB" w:rsidRPr="00D4068D" w:rsidRDefault="002173CB" w:rsidP="002173CB">
      <w:pPr>
        <w:pStyle w:val="Textoindependiente"/>
        <w:rPr>
          <w:rFonts w:ascii="Times New Roman"/>
        </w:rPr>
      </w:pPr>
    </w:p>
    <w:p w14:paraId="4136BD8F" w14:textId="77777777" w:rsidR="002173CB" w:rsidRPr="00D4068D" w:rsidRDefault="002173CB" w:rsidP="002173CB">
      <w:pPr>
        <w:pStyle w:val="Textoindependiente"/>
        <w:rPr>
          <w:rFonts w:ascii="Times New Roman"/>
        </w:rPr>
      </w:pPr>
    </w:p>
    <w:p w14:paraId="6C12E4B9" w14:textId="500DE2D7" w:rsidR="002173CB" w:rsidRPr="00D4068D" w:rsidRDefault="002173CB" w:rsidP="002173CB">
      <w:pPr>
        <w:pStyle w:val="Textoindependiente"/>
        <w:rPr>
          <w:rFonts w:ascii="Times New Roman"/>
          <w:sz w:val="19"/>
        </w:rPr>
      </w:pPr>
    </w:p>
    <w:tbl>
      <w:tblPr>
        <w:tblStyle w:val="TableNormal"/>
        <w:tblW w:w="14606" w:type="dxa"/>
        <w:tblInd w:w="-736"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167"/>
        <w:gridCol w:w="1167"/>
        <w:gridCol w:w="1167"/>
        <w:gridCol w:w="1167"/>
        <w:gridCol w:w="1167"/>
        <w:gridCol w:w="1167"/>
        <w:gridCol w:w="1167"/>
        <w:gridCol w:w="1167"/>
        <w:gridCol w:w="1373"/>
        <w:gridCol w:w="1167"/>
        <w:gridCol w:w="1041"/>
        <w:gridCol w:w="1689"/>
      </w:tblGrid>
      <w:tr w:rsidR="00D770A4" w:rsidRPr="00D4068D" w14:paraId="4D9E30C9" w14:textId="77777777" w:rsidTr="00D770A4">
        <w:trPr>
          <w:trHeight w:val="262"/>
        </w:trPr>
        <w:tc>
          <w:tcPr>
            <w:tcW w:w="1167"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6AE62527" w14:textId="2B91F480" w:rsidR="002173CB" w:rsidRPr="00D4068D" w:rsidRDefault="00684DEE" w:rsidP="00D770A4">
            <w:pPr>
              <w:pStyle w:val="TableParagraph"/>
              <w:jc w:val="center"/>
              <w:rPr>
                <w:sz w:val="18"/>
                <w:szCs w:val="20"/>
              </w:rPr>
            </w:pPr>
            <w:proofErr w:type="spellStart"/>
            <w:r w:rsidRPr="00D4068D">
              <w:rPr>
                <w:sz w:val="18"/>
                <w:szCs w:val="20"/>
              </w:rPr>
              <w:t>N°</w:t>
            </w:r>
            <w:proofErr w:type="spellEnd"/>
          </w:p>
        </w:tc>
        <w:tc>
          <w:tcPr>
            <w:tcW w:w="1167"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1A2C2EC6" w14:textId="77777777" w:rsidR="002173CB" w:rsidRPr="00D4068D" w:rsidRDefault="002173CB" w:rsidP="00D770A4">
            <w:pPr>
              <w:pStyle w:val="TableParagraph"/>
              <w:spacing w:before="6"/>
              <w:jc w:val="center"/>
              <w:rPr>
                <w:rFonts w:ascii="Times New Roman"/>
                <w:sz w:val="18"/>
                <w:szCs w:val="20"/>
              </w:rPr>
            </w:pPr>
          </w:p>
          <w:p w14:paraId="703BA15B" w14:textId="3A16925D" w:rsidR="00D770A4" w:rsidRPr="00D4068D" w:rsidRDefault="00504792" w:rsidP="00D770A4">
            <w:pPr>
              <w:pStyle w:val="TableParagraph"/>
              <w:ind w:left="38"/>
              <w:jc w:val="center"/>
              <w:rPr>
                <w:sz w:val="18"/>
                <w:szCs w:val="20"/>
              </w:rPr>
            </w:pPr>
            <w:proofErr w:type="spellStart"/>
            <w:r w:rsidRPr="00D4068D">
              <w:rPr>
                <w:sz w:val="18"/>
                <w:szCs w:val="20"/>
              </w:rPr>
              <w:t>N</w:t>
            </w:r>
            <w:r w:rsidR="00684DEE" w:rsidRPr="00D4068D">
              <w:rPr>
                <w:sz w:val="18"/>
                <w:szCs w:val="20"/>
              </w:rPr>
              <w:t>°</w:t>
            </w:r>
            <w:proofErr w:type="spellEnd"/>
          </w:p>
          <w:p w14:paraId="2C0B2119" w14:textId="70EDF3D3" w:rsidR="002173CB" w:rsidRPr="00D4068D" w:rsidRDefault="002173CB" w:rsidP="00D770A4">
            <w:pPr>
              <w:pStyle w:val="TableParagraph"/>
              <w:ind w:left="38"/>
              <w:jc w:val="center"/>
              <w:rPr>
                <w:sz w:val="18"/>
                <w:szCs w:val="20"/>
              </w:rPr>
            </w:pPr>
            <w:r w:rsidRPr="00D4068D">
              <w:rPr>
                <w:sz w:val="18"/>
                <w:szCs w:val="20"/>
              </w:rPr>
              <w:t>PECOSA</w:t>
            </w:r>
            <w:r w:rsidR="0020782D" w:rsidRPr="00D4068D">
              <w:rPr>
                <w:sz w:val="18"/>
                <w:szCs w:val="20"/>
              </w:rPr>
              <w:t xml:space="preserve"> / PPA</w:t>
            </w:r>
          </w:p>
        </w:tc>
        <w:tc>
          <w:tcPr>
            <w:tcW w:w="1167"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6256C643" w14:textId="5399AC85" w:rsidR="002173CB" w:rsidRPr="00D4068D" w:rsidRDefault="00684DEE" w:rsidP="00D770A4">
            <w:pPr>
              <w:pStyle w:val="TableParagraph"/>
              <w:ind w:right="142"/>
              <w:jc w:val="center"/>
              <w:rPr>
                <w:sz w:val="18"/>
                <w:szCs w:val="20"/>
              </w:rPr>
            </w:pPr>
            <w:proofErr w:type="spellStart"/>
            <w:r w:rsidRPr="00D4068D">
              <w:rPr>
                <w:sz w:val="18"/>
                <w:szCs w:val="20"/>
              </w:rPr>
              <w:t>N°</w:t>
            </w:r>
            <w:proofErr w:type="spellEnd"/>
            <w:r w:rsidRPr="00D4068D">
              <w:rPr>
                <w:sz w:val="18"/>
                <w:szCs w:val="20"/>
              </w:rPr>
              <w:t xml:space="preserve"> </w:t>
            </w:r>
            <w:r w:rsidR="00D43F57" w:rsidRPr="00D4068D">
              <w:rPr>
                <w:sz w:val="18"/>
                <w:szCs w:val="20"/>
              </w:rPr>
              <w:t>Guía de r</w:t>
            </w:r>
            <w:r w:rsidR="002173CB" w:rsidRPr="00D4068D">
              <w:rPr>
                <w:sz w:val="18"/>
                <w:szCs w:val="20"/>
              </w:rPr>
              <w:t>emisió</w:t>
            </w:r>
            <w:r w:rsidR="00D770A4" w:rsidRPr="00D4068D">
              <w:rPr>
                <w:sz w:val="18"/>
                <w:szCs w:val="20"/>
              </w:rPr>
              <w:t>n</w:t>
            </w:r>
            <w:r w:rsidR="00D43F57" w:rsidRPr="00D4068D">
              <w:rPr>
                <w:sz w:val="18"/>
                <w:szCs w:val="20"/>
              </w:rPr>
              <w:t xml:space="preserve"> - remitente</w:t>
            </w:r>
          </w:p>
        </w:tc>
        <w:tc>
          <w:tcPr>
            <w:tcW w:w="1167"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5A57EBB0" w14:textId="3432C4A8" w:rsidR="002173CB" w:rsidRPr="00D4068D" w:rsidRDefault="002173CB" w:rsidP="00D770A4">
            <w:pPr>
              <w:pStyle w:val="TableParagraph"/>
              <w:spacing w:line="254" w:lineRule="auto"/>
              <w:ind w:right="203"/>
              <w:jc w:val="center"/>
              <w:rPr>
                <w:sz w:val="18"/>
                <w:szCs w:val="20"/>
              </w:rPr>
            </w:pPr>
            <w:r w:rsidRPr="00D4068D">
              <w:rPr>
                <w:sz w:val="18"/>
                <w:szCs w:val="20"/>
              </w:rPr>
              <w:t>Cantidad</w:t>
            </w:r>
            <w:r w:rsidR="00D770A4" w:rsidRPr="00D4068D">
              <w:rPr>
                <w:sz w:val="18"/>
                <w:szCs w:val="20"/>
              </w:rPr>
              <w:t xml:space="preserve"> </w:t>
            </w:r>
            <w:proofErr w:type="gramStart"/>
            <w:r w:rsidR="00D770A4" w:rsidRPr="00D4068D">
              <w:rPr>
                <w:sz w:val="18"/>
                <w:szCs w:val="20"/>
              </w:rPr>
              <w:t xml:space="preserve">de </w:t>
            </w:r>
            <w:r w:rsidRPr="00D4068D">
              <w:rPr>
                <w:spacing w:val="-53"/>
                <w:sz w:val="18"/>
                <w:szCs w:val="20"/>
              </w:rPr>
              <w:t xml:space="preserve"> </w:t>
            </w:r>
            <w:r w:rsidRPr="00D4068D">
              <w:rPr>
                <w:sz w:val="18"/>
                <w:szCs w:val="20"/>
              </w:rPr>
              <w:t>bultos</w:t>
            </w:r>
            <w:proofErr w:type="gramEnd"/>
          </w:p>
        </w:tc>
        <w:tc>
          <w:tcPr>
            <w:tcW w:w="1167"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7C0166F0" w14:textId="77777777" w:rsidR="002173CB" w:rsidRPr="00D4068D" w:rsidRDefault="002173CB" w:rsidP="00D770A4">
            <w:pPr>
              <w:pStyle w:val="TableParagraph"/>
              <w:spacing w:line="254" w:lineRule="auto"/>
              <w:ind w:right="208"/>
              <w:jc w:val="center"/>
              <w:rPr>
                <w:sz w:val="18"/>
                <w:szCs w:val="20"/>
              </w:rPr>
            </w:pPr>
            <w:r w:rsidRPr="00D4068D">
              <w:rPr>
                <w:sz w:val="18"/>
                <w:szCs w:val="20"/>
              </w:rPr>
              <w:t>Volumen</w:t>
            </w:r>
            <w:r w:rsidRPr="00D4068D">
              <w:rPr>
                <w:spacing w:val="-53"/>
                <w:sz w:val="18"/>
                <w:szCs w:val="20"/>
              </w:rPr>
              <w:t xml:space="preserve"> </w:t>
            </w:r>
            <w:r w:rsidRPr="00D4068D">
              <w:rPr>
                <w:sz w:val="18"/>
                <w:szCs w:val="20"/>
              </w:rPr>
              <w:t>(m3)</w:t>
            </w:r>
          </w:p>
        </w:tc>
        <w:tc>
          <w:tcPr>
            <w:tcW w:w="1167"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tcPr>
          <w:p w14:paraId="3FA622B2" w14:textId="77777777" w:rsidR="002173CB" w:rsidRPr="00D4068D" w:rsidRDefault="002173CB" w:rsidP="00D770A4">
            <w:pPr>
              <w:pStyle w:val="TableParagraph"/>
              <w:ind w:left="195"/>
              <w:jc w:val="center"/>
              <w:rPr>
                <w:sz w:val="18"/>
                <w:szCs w:val="20"/>
              </w:rPr>
            </w:pPr>
            <w:r w:rsidRPr="00D4068D">
              <w:rPr>
                <w:sz w:val="18"/>
                <w:szCs w:val="20"/>
              </w:rPr>
              <w:t>Peso (Kg)</w:t>
            </w:r>
          </w:p>
        </w:tc>
        <w:tc>
          <w:tcPr>
            <w:tcW w:w="3707" w:type="dxa"/>
            <w:gridSpan w:val="3"/>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38DE752" w14:textId="307958AD" w:rsidR="002173CB" w:rsidRPr="00D4068D" w:rsidRDefault="002173CB" w:rsidP="00D770A4">
            <w:pPr>
              <w:pStyle w:val="TableParagraph"/>
              <w:spacing w:before="1"/>
              <w:ind w:right="49"/>
              <w:jc w:val="center"/>
              <w:rPr>
                <w:sz w:val="18"/>
                <w:szCs w:val="20"/>
              </w:rPr>
            </w:pPr>
            <w:r w:rsidRPr="00D4068D">
              <w:rPr>
                <w:sz w:val="18"/>
                <w:szCs w:val="20"/>
              </w:rPr>
              <w:t>Punto</w:t>
            </w:r>
            <w:r w:rsidR="00D770A4" w:rsidRPr="00D4068D">
              <w:rPr>
                <w:spacing w:val="1"/>
                <w:sz w:val="18"/>
                <w:szCs w:val="20"/>
              </w:rPr>
              <w:t xml:space="preserve"> d</w:t>
            </w:r>
            <w:r w:rsidRPr="00D4068D">
              <w:rPr>
                <w:sz w:val="18"/>
                <w:szCs w:val="20"/>
              </w:rPr>
              <w:t>estino</w:t>
            </w:r>
          </w:p>
        </w:tc>
        <w:tc>
          <w:tcPr>
            <w:tcW w:w="1167"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55F01AC4" w14:textId="6064FABF" w:rsidR="002173CB" w:rsidRPr="00D4068D" w:rsidRDefault="002173CB" w:rsidP="00F83DB6">
            <w:pPr>
              <w:pStyle w:val="TableParagraph"/>
              <w:spacing w:before="129" w:line="254" w:lineRule="auto"/>
              <w:ind w:right="83"/>
              <w:jc w:val="center"/>
              <w:rPr>
                <w:sz w:val="18"/>
                <w:szCs w:val="20"/>
              </w:rPr>
            </w:pPr>
            <w:r w:rsidRPr="00D4068D">
              <w:rPr>
                <w:sz w:val="18"/>
                <w:szCs w:val="20"/>
              </w:rPr>
              <w:t>Orden de</w:t>
            </w:r>
            <w:r w:rsidR="00D770A4" w:rsidRPr="00D4068D">
              <w:rPr>
                <w:sz w:val="18"/>
                <w:szCs w:val="20"/>
              </w:rPr>
              <w:t xml:space="preserve"> </w:t>
            </w:r>
            <w:r w:rsidR="003C7E4E" w:rsidRPr="00D4068D">
              <w:rPr>
                <w:sz w:val="18"/>
                <w:szCs w:val="20"/>
              </w:rPr>
              <w:t>estiba</w:t>
            </w:r>
          </w:p>
        </w:tc>
        <w:tc>
          <w:tcPr>
            <w:tcW w:w="1041"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773FB335" w14:textId="3E6BDF87" w:rsidR="002173CB" w:rsidRPr="00D4068D" w:rsidRDefault="00D770A4" w:rsidP="00D770A4">
            <w:pPr>
              <w:pStyle w:val="TableParagraph"/>
              <w:spacing w:before="129" w:line="254" w:lineRule="auto"/>
              <w:ind w:left="50"/>
              <w:jc w:val="center"/>
              <w:rPr>
                <w:sz w:val="18"/>
                <w:szCs w:val="20"/>
              </w:rPr>
            </w:pPr>
            <w:r w:rsidRPr="00D4068D">
              <w:rPr>
                <w:sz w:val="18"/>
                <w:szCs w:val="20"/>
              </w:rPr>
              <w:t>O</w:t>
            </w:r>
            <w:r w:rsidR="002173CB" w:rsidRPr="00D4068D">
              <w:rPr>
                <w:sz w:val="18"/>
                <w:szCs w:val="20"/>
              </w:rPr>
              <w:t>rden de</w:t>
            </w:r>
            <w:r w:rsidR="002173CB" w:rsidRPr="00D4068D">
              <w:rPr>
                <w:spacing w:val="1"/>
                <w:sz w:val="18"/>
                <w:szCs w:val="20"/>
              </w:rPr>
              <w:t xml:space="preserve"> </w:t>
            </w:r>
            <w:r w:rsidR="002173CB" w:rsidRPr="00D4068D">
              <w:rPr>
                <w:sz w:val="18"/>
                <w:szCs w:val="20"/>
              </w:rPr>
              <w:t>entrega</w:t>
            </w:r>
            <w:r w:rsidR="002173CB" w:rsidRPr="00D4068D">
              <w:rPr>
                <w:spacing w:val="1"/>
                <w:sz w:val="18"/>
                <w:szCs w:val="20"/>
              </w:rPr>
              <w:t xml:space="preserve"> </w:t>
            </w:r>
            <w:r w:rsidR="002173CB" w:rsidRPr="00D4068D">
              <w:rPr>
                <w:sz w:val="18"/>
                <w:szCs w:val="20"/>
              </w:rPr>
              <w:t>(Trayecto</w:t>
            </w:r>
            <w:r w:rsidRPr="00D4068D">
              <w:rPr>
                <w:sz w:val="18"/>
                <w:szCs w:val="20"/>
              </w:rPr>
              <w:t>)</w:t>
            </w:r>
          </w:p>
        </w:tc>
        <w:tc>
          <w:tcPr>
            <w:tcW w:w="1689" w:type="dxa"/>
            <w:vMerge w:val="restart"/>
            <w:tcBorders>
              <w:top w:val="single" w:sz="8" w:space="0" w:color="000000"/>
              <w:left w:val="single" w:sz="8" w:space="0" w:color="000000"/>
              <w:bottom w:val="single" w:sz="8" w:space="0" w:color="000000"/>
              <w:right w:val="single" w:sz="8" w:space="0" w:color="000000"/>
            </w:tcBorders>
            <w:shd w:val="clear" w:color="auto" w:fill="D9D9D9"/>
            <w:vAlign w:val="center"/>
            <w:hideMark/>
          </w:tcPr>
          <w:p w14:paraId="61CAE892" w14:textId="77777777" w:rsidR="002173CB" w:rsidRPr="00D4068D" w:rsidRDefault="002173CB" w:rsidP="00D770A4">
            <w:pPr>
              <w:pStyle w:val="TableParagraph"/>
              <w:spacing w:before="6" w:line="254" w:lineRule="auto"/>
              <w:ind w:left="37" w:right="14"/>
              <w:jc w:val="center"/>
              <w:rPr>
                <w:sz w:val="18"/>
                <w:szCs w:val="20"/>
              </w:rPr>
            </w:pPr>
            <w:r w:rsidRPr="00D4068D">
              <w:rPr>
                <w:sz w:val="18"/>
                <w:szCs w:val="20"/>
              </w:rPr>
              <w:t>Alerta</w:t>
            </w:r>
            <w:r w:rsidRPr="00D4068D">
              <w:rPr>
                <w:spacing w:val="1"/>
                <w:sz w:val="18"/>
                <w:szCs w:val="20"/>
              </w:rPr>
              <w:t xml:space="preserve"> </w:t>
            </w:r>
            <w:r w:rsidRPr="00D4068D">
              <w:rPr>
                <w:sz w:val="18"/>
                <w:szCs w:val="20"/>
              </w:rPr>
              <w:t>de</w:t>
            </w:r>
            <w:r w:rsidRPr="00D4068D">
              <w:rPr>
                <w:spacing w:val="1"/>
                <w:sz w:val="18"/>
                <w:szCs w:val="20"/>
              </w:rPr>
              <w:t xml:space="preserve"> </w:t>
            </w:r>
            <w:r w:rsidRPr="00D4068D">
              <w:rPr>
                <w:sz w:val="18"/>
                <w:szCs w:val="20"/>
              </w:rPr>
              <w:t>condiciones</w:t>
            </w:r>
            <w:r w:rsidRPr="00D4068D">
              <w:rPr>
                <w:spacing w:val="-53"/>
                <w:sz w:val="18"/>
                <w:szCs w:val="20"/>
              </w:rPr>
              <w:t xml:space="preserve"> </w:t>
            </w:r>
            <w:r w:rsidRPr="00D4068D">
              <w:rPr>
                <w:sz w:val="18"/>
                <w:szCs w:val="20"/>
              </w:rPr>
              <w:t>especiales</w:t>
            </w:r>
            <w:r w:rsidRPr="00D4068D">
              <w:rPr>
                <w:spacing w:val="-7"/>
                <w:sz w:val="18"/>
                <w:szCs w:val="20"/>
              </w:rPr>
              <w:t xml:space="preserve"> </w:t>
            </w:r>
            <w:r w:rsidRPr="00D4068D">
              <w:rPr>
                <w:sz w:val="18"/>
                <w:szCs w:val="20"/>
              </w:rPr>
              <w:t>/</w:t>
            </w:r>
          </w:p>
          <w:p w14:paraId="40490DAB" w14:textId="77777777" w:rsidR="002173CB" w:rsidRPr="00D4068D" w:rsidRDefault="002173CB" w:rsidP="00D770A4">
            <w:pPr>
              <w:pStyle w:val="TableParagraph"/>
              <w:spacing w:line="228" w:lineRule="exact"/>
              <w:ind w:left="37" w:right="19"/>
              <w:jc w:val="center"/>
              <w:rPr>
                <w:sz w:val="18"/>
                <w:szCs w:val="20"/>
              </w:rPr>
            </w:pPr>
            <w:r w:rsidRPr="00D4068D">
              <w:rPr>
                <w:sz w:val="18"/>
                <w:szCs w:val="20"/>
              </w:rPr>
              <w:t>Observaciones (*)</w:t>
            </w:r>
          </w:p>
        </w:tc>
      </w:tr>
      <w:tr w:rsidR="00D770A4" w:rsidRPr="00D4068D" w14:paraId="635DAAB3" w14:textId="77777777" w:rsidTr="00D770A4">
        <w:trPr>
          <w:trHeight w:val="605"/>
        </w:trPr>
        <w:tc>
          <w:tcPr>
            <w:tcW w:w="1167" w:type="dxa"/>
            <w:vMerge/>
            <w:tcBorders>
              <w:top w:val="single" w:sz="8" w:space="0" w:color="000000"/>
              <w:left w:val="single" w:sz="8" w:space="0" w:color="000000"/>
              <w:bottom w:val="single" w:sz="8" w:space="0" w:color="000000"/>
              <w:right w:val="single" w:sz="8" w:space="0" w:color="000000"/>
            </w:tcBorders>
            <w:vAlign w:val="center"/>
            <w:hideMark/>
          </w:tcPr>
          <w:p w14:paraId="48C27CCA" w14:textId="77777777" w:rsidR="002173CB" w:rsidRPr="00D4068D" w:rsidRDefault="002173CB" w:rsidP="00D770A4">
            <w:pPr>
              <w:jc w:val="center"/>
              <w:rPr>
                <w:rFonts w:ascii="Arial MT" w:eastAsia="Arial MT" w:hAnsi="Arial MT" w:cs="Arial MT"/>
                <w:sz w:val="20"/>
                <w:szCs w:val="22"/>
                <w:lang w:val="es-ES" w:eastAsia="en-US"/>
              </w:rPr>
            </w:pPr>
          </w:p>
        </w:tc>
        <w:tc>
          <w:tcPr>
            <w:tcW w:w="1167" w:type="dxa"/>
            <w:vMerge/>
            <w:tcBorders>
              <w:top w:val="single" w:sz="8" w:space="0" w:color="000000"/>
              <w:left w:val="single" w:sz="8" w:space="0" w:color="000000"/>
              <w:bottom w:val="single" w:sz="8" w:space="0" w:color="000000"/>
              <w:right w:val="single" w:sz="8" w:space="0" w:color="000000"/>
            </w:tcBorders>
            <w:vAlign w:val="center"/>
            <w:hideMark/>
          </w:tcPr>
          <w:p w14:paraId="683A2F31" w14:textId="77777777" w:rsidR="002173CB" w:rsidRPr="00D4068D" w:rsidRDefault="002173CB" w:rsidP="00D770A4">
            <w:pPr>
              <w:jc w:val="center"/>
              <w:rPr>
                <w:rFonts w:ascii="Arial MT" w:eastAsia="Arial MT" w:hAnsi="Arial MT" w:cs="Arial MT"/>
                <w:sz w:val="20"/>
                <w:szCs w:val="22"/>
                <w:lang w:val="es-ES" w:eastAsia="en-US"/>
              </w:rPr>
            </w:pPr>
          </w:p>
        </w:tc>
        <w:tc>
          <w:tcPr>
            <w:tcW w:w="1167" w:type="dxa"/>
            <w:vMerge/>
            <w:tcBorders>
              <w:top w:val="single" w:sz="8" w:space="0" w:color="000000"/>
              <w:left w:val="single" w:sz="8" w:space="0" w:color="000000"/>
              <w:bottom w:val="single" w:sz="8" w:space="0" w:color="000000"/>
              <w:right w:val="single" w:sz="8" w:space="0" w:color="000000"/>
            </w:tcBorders>
            <w:vAlign w:val="center"/>
            <w:hideMark/>
          </w:tcPr>
          <w:p w14:paraId="1B315487" w14:textId="77777777" w:rsidR="002173CB" w:rsidRPr="00D4068D" w:rsidRDefault="002173CB" w:rsidP="00D770A4">
            <w:pPr>
              <w:jc w:val="center"/>
              <w:rPr>
                <w:rFonts w:ascii="Arial MT" w:eastAsia="Arial MT" w:hAnsi="Arial MT" w:cs="Arial MT"/>
                <w:sz w:val="20"/>
                <w:szCs w:val="22"/>
                <w:lang w:val="es-ES" w:eastAsia="en-US"/>
              </w:rPr>
            </w:pPr>
          </w:p>
        </w:tc>
        <w:tc>
          <w:tcPr>
            <w:tcW w:w="1167" w:type="dxa"/>
            <w:vMerge/>
            <w:tcBorders>
              <w:top w:val="single" w:sz="8" w:space="0" w:color="000000"/>
              <w:left w:val="single" w:sz="8" w:space="0" w:color="000000"/>
              <w:bottom w:val="single" w:sz="8" w:space="0" w:color="000000"/>
              <w:right w:val="single" w:sz="8" w:space="0" w:color="000000"/>
            </w:tcBorders>
            <w:vAlign w:val="center"/>
            <w:hideMark/>
          </w:tcPr>
          <w:p w14:paraId="4E847DD5" w14:textId="77777777" w:rsidR="002173CB" w:rsidRPr="00D4068D" w:rsidRDefault="002173CB" w:rsidP="00D770A4">
            <w:pPr>
              <w:jc w:val="center"/>
              <w:rPr>
                <w:rFonts w:ascii="Arial MT" w:eastAsia="Arial MT" w:hAnsi="Arial MT" w:cs="Arial MT"/>
                <w:sz w:val="20"/>
                <w:szCs w:val="22"/>
                <w:lang w:val="es-ES" w:eastAsia="en-US"/>
              </w:rPr>
            </w:pPr>
          </w:p>
        </w:tc>
        <w:tc>
          <w:tcPr>
            <w:tcW w:w="1167" w:type="dxa"/>
            <w:vMerge/>
            <w:tcBorders>
              <w:top w:val="single" w:sz="8" w:space="0" w:color="000000"/>
              <w:left w:val="single" w:sz="8" w:space="0" w:color="000000"/>
              <w:bottom w:val="single" w:sz="8" w:space="0" w:color="000000"/>
              <w:right w:val="single" w:sz="8" w:space="0" w:color="000000"/>
            </w:tcBorders>
            <w:vAlign w:val="center"/>
            <w:hideMark/>
          </w:tcPr>
          <w:p w14:paraId="4BDC3676" w14:textId="77777777" w:rsidR="002173CB" w:rsidRPr="00D4068D" w:rsidRDefault="002173CB" w:rsidP="00D770A4">
            <w:pPr>
              <w:jc w:val="center"/>
              <w:rPr>
                <w:rFonts w:ascii="Arial MT" w:eastAsia="Arial MT" w:hAnsi="Arial MT" w:cs="Arial MT"/>
                <w:sz w:val="20"/>
                <w:szCs w:val="22"/>
                <w:lang w:val="es-ES" w:eastAsia="en-US"/>
              </w:rPr>
            </w:pPr>
          </w:p>
        </w:tc>
        <w:tc>
          <w:tcPr>
            <w:tcW w:w="1167" w:type="dxa"/>
            <w:vMerge/>
            <w:tcBorders>
              <w:top w:val="single" w:sz="8" w:space="0" w:color="000000"/>
              <w:left w:val="single" w:sz="8" w:space="0" w:color="000000"/>
              <w:bottom w:val="single" w:sz="8" w:space="0" w:color="000000"/>
              <w:right w:val="single" w:sz="8" w:space="0" w:color="000000"/>
            </w:tcBorders>
            <w:vAlign w:val="center"/>
            <w:hideMark/>
          </w:tcPr>
          <w:p w14:paraId="5A221DCA" w14:textId="77777777" w:rsidR="002173CB" w:rsidRPr="00D4068D" w:rsidRDefault="002173CB" w:rsidP="00D770A4">
            <w:pPr>
              <w:jc w:val="center"/>
              <w:rPr>
                <w:rFonts w:ascii="Arial MT" w:eastAsia="Arial MT" w:hAnsi="Arial MT" w:cs="Arial MT"/>
                <w:sz w:val="20"/>
                <w:szCs w:val="22"/>
                <w:lang w:val="es-ES" w:eastAsia="en-US"/>
              </w:rPr>
            </w:pPr>
          </w:p>
        </w:tc>
        <w:tc>
          <w:tcPr>
            <w:tcW w:w="116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88858FF" w14:textId="77777777" w:rsidR="002173CB" w:rsidRPr="00D4068D" w:rsidRDefault="002173CB" w:rsidP="00D770A4">
            <w:pPr>
              <w:pStyle w:val="TableParagraph"/>
              <w:spacing w:before="1"/>
              <w:jc w:val="center"/>
              <w:rPr>
                <w:sz w:val="20"/>
              </w:rPr>
            </w:pPr>
            <w:r w:rsidRPr="00D4068D">
              <w:rPr>
                <w:sz w:val="20"/>
              </w:rPr>
              <w:t>Dirección</w:t>
            </w:r>
          </w:p>
        </w:tc>
        <w:tc>
          <w:tcPr>
            <w:tcW w:w="1167"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08249EA3" w14:textId="1699CFF2" w:rsidR="002173CB" w:rsidRPr="00D4068D" w:rsidRDefault="00D770A4" w:rsidP="00D770A4">
            <w:pPr>
              <w:pStyle w:val="TableParagraph"/>
              <w:spacing w:before="1"/>
              <w:jc w:val="center"/>
              <w:rPr>
                <w:sz w:val="20"/>
              </w:rPr>
            </w:pPr>
            <w:r w:rsidRPr="00D4068D">
              <w:rPr>
                <w:sz w:val="20"/>
              </w:rPr>
              <w:t>P</w:t>
            </w:r>
            <w:r w:rsidR="002173CB" w:rsidRPr="00D4068D">
              <w:rPr>
                <w:sz w:val="20"/>
              </w:rPr>
              <w:t>rovincia</w:t>
            </w:r>
          </w:p>
        </w:tc>
        <w:tc>
          <w:tcPr>
            <w:tcW w:w="1373"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4845F76E" w14:textId="77777777" w:rsidR="002173CB" w:rsidRPr="00D4068D" w:rsidRDefault="002173CB" w:rsidP="00D770A4">
            <w:pPr>
              <w:pStyle w:val="TableParagraph"/>
              <w:spacing w:before="1"/>
              <w:ind w:left="31"/>
              <w:jc w:val="center"/>
              <w:rPr>
                <w:sz w:val="20"/>
              </w:rPr>
            </w:pPr>
            <w:r w:rsidRPr="00D4068D">
              <w:rPr>
                <w:sz w:val="20"/>
              </w:rPr>
              <w:t>Departamento</w:t>
            </w:r>
          </w:p>
        </w:tc>
        <w:tc>
          <w:tcPr>
            <w:tcW w:w="1167" w:type="dxa"/>
            <w:vMerge/>
            <w:tcBorders>
              <w:top w:val="single" w:sz="8" w:space="0" w:color="000000"/>
              <w:left w:val="single" w:sz="8" w:space="0" w:color="000000"/>
              <w:bottom w:val="single" w:sz="8" w:space="0" w:color="000000"/>
              <w:right w:val="single" w:sz="8" w:space="0" w:color="000000"/>
            </w:tcBorders>
            <w:vAlign w:val="center"/>
            <w:hideMark/>
          </w:tcPr>
          <w:p w14:paraId="3F3223AF" w14:textId="77777777" w:rsidR="002173CB" w:rsidRPr="00D4068D" w:rsidRDefault="002173CB" w:rsidP="00D770A4">
            <w:pPr>
              <w:jc w:val="center"/>
              <w:rPr>
                <w:rFonts w:ascii="Arial MT" w:eastAsia="Arial MT" w:hAnsi="Arial MT" w:cs="Arial MT"/>
                <w:sz w:val="20"/>
                <w:szCs w:val="22"/>
                <w:lang w:val="es-ES" w:eastAsia="en-US"/>
              </w:rPr>
            </w:pPr>
          </w:p>
        </w:tc>
        <w:tc>
          <w:tcPr>
            <w:tcW w:w="1041" w:type="dxa"/>
            <w:vMerge/>
            <w:tcBorders>
              <w:top w:val="single" w:sz="8" w:space="0" w:color="000000"/>
              <w:left w:val="single" w:sz="8" w:space="0" w:color="000000"/>
              <w:bottom w:val="single" w:sz="8" w:space="0" w:color="000000"/>
              <w:right w:val="single" w:sz="8" w:space="0" w:color="000000"/>
            </w:tcBorders>
            <w:vAlign w:val="center"/>
            <w:hideMark/>
          </w:tcPr>
          <w:p w14:paraId="018FB98F" w14:textId="77777777" w:rsidR="002173CB" w:rsidRPr="00D4068D" w:rsidRDefault="002173CB" w:rsidP="00D770A4">
            <w:pPr>
              <w:jc w:val="center"/>
              <w:rPr>
                <w:rFonts w:ascii="Arial MT" w:eastAsia="Arial MT" w:hAnsi="Arial MT" w:cs="Arial MT"/>
                <w:sz w:val="20"/>
                <w:szCs w:val="22"/>
                <w:lang w:val="es-ES" w:eastAsia="en-US"/>
              </w:rPr>
            </w:pPr>
          </w:p>
        </w:tc>
        <w:tc>
          <w:tcPr>
            <w:tcW w:w="1689" w:type="dxa"/>
            <w:vMerge/>
            <w:tcBorders>
              <w:top w:val="single" w:sz="8" w:space="0" w:color="000000"/>
              <w:left w:val="single" w:sz="8" w:space="0" w:color="000000"/>
              <w:bottom w:val="single" w:sz="8" w:space="0" w:color="000000"/>
              <w:right w:val="single" w:sz="8" w:space="0" w:color="000000"/>
            </w:tcBorders>
            <w:vAlign w:val="center"/>
            <w:hideMark/>
          </w:tcPr>
          <w:p w14:paraId="01CE5348" w14:textId="77777777" w:rsidR="002173CB" w:rsidRPr="00D4068D" w:rsidRDefault="002173CB" w:rsidP="00D770A4">
            <w:pPr>
              <w:jc w:val="center"/>
              <w:rPr>
                <w:rFonts w:ascii="Arial MT" w:eastAsia="Arial MT" w:hAnsi="Arial MT" w:cs="Arial MT"/>
                <w:sz w:val="20"/>
                <w:szCs w:val="22"/>
                <w:lang w:val="es-ES" w:eastAsia="en-US"/>
              </w:rPr>
            </w:pPr>
          </w:p>
        </w:tc>
      </w:tr>
      <w:tr w:rsidR="00D770A4" w:rsidRPr="00D4068D" w14:paraId="0F8851B0" w14:textId="77777777" w:rsidTr="00D770A4">
        <w:trPr>
          <w:trHeight w:val="262"/>
        </w:trPr>
        <w:tc>
          <w:tcPr>
            <w:tcW w:w="1167" w:type="dxa"/>
            <w:tcBorders>
              <w:top w:val="single" w:sz="8" w:space="0" w:color="000000"/>
              <w:left w:val="single" w:sz="8" w:space="0" w:color="000000"/>
              <w:bottom w:val="single" w:sz="8" w:space="0" w:color="000000"/>
              <w:right w:val="single" w:sz="8" w:space="0" w:color="000000"/>
            </w:tcBorders>
            <w:vAlign w:val="center"/>
            <w:hideMark/>
          </w:tcPr>
          <w:p w14:paraId="1B6A8D8D" w14:textId="77777777" w:rsidR="002173CB" w:rsidRPr="00D4068D" w:rsidRDefault="002173CB" w:rsidP="00D770A4">
            <w:pPr>
              <w:pStyle w:val="TableParagraph"/>
              <w:spacing w:before="9" w:line="225" w:lineRule="exact"/>
              <w:ind w:right="556"/>
              <w:jc w:val="center"/>
              <w:rPr>
                <w:sz w:val="20"/>
              </w:rPr>
            </w:pPr>
            <w:r w:rsidRPr="00D4068D">
              <w:rPr>
                <w:w w:val="99"/>
                <w:sz w:val="20"/>
              </w:rPr>
              <w:t>1</w:t>
            </w:r>
          </w:p>
        </w:tc>
        <w:tc>
          <w:tcPr>
            <w:tcW w:w="1167" w:type="dxa"/>
            <w:tcBorders>
              <w:top w:val="single" w:sz="8" w:space="0" w:color="000000"/>
              <w:left w:val="single" w:sz="8" w:space="0" w:color="000000"/>
              <w:bottom w:val="single" w:sz="8" w:space="0" w:color="000000"/>
              <w:right w:val="single" w:sz="8" w:space="0" w:color="000000"/>
            </w:tcBorders>
            <w:vAlign w:val="center"/>
          </w:tcPr>
          <w:p w14:paraId="61C51065" w14:textId="6BC6A1F1"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6012D90B" w14:textId="19F875A9"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4E1D597B" w14:textId="588FA6A2"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56FE9F65" w14:textId="577C59D8"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0135CC1F" w14:textId="52530F3C"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07E4805B" w14:textId="0A2BEDEB"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641CD449" w14:textId="68C2FA21" w:rsidR="002173CB" w:rsidRPr="00D4068D" w:rsidRDefault="002173CB" w:rsidP="00D770A4">
            <w:pPr>
              <w:pStyle w:val="TableParagraph"/>
              <w:jc w:val="center"/>
              <w:rPr>
                <w:rFonts w:ascii="Times New Roman"/>
                <w:sz w:val="18"/>
              </w:rPr>
            </w:pPr>
          </w:p>
        </w:tc>
        <w:tc>
          <w:tcPr>
            <w:tcW w:w="1373" w:type="dxa"/>
            <w:tcBorders>
              <w:top w:val="single" w:sz="8" w:space="0" w:color="000000"/>
              <w:left w:val="single" w:sz="8" w:space="0" w:color="000000"/>
              <w:bottom w:val="single" w:sz="8" w:space="0" w:color="000000"/>
              <w:right w:val="single" w:sz="8" w:space="0" w:color="000000"/>
            </w:tcBorders>
            <w:vAlign w:val="center"/>
          </w:tcPr>
          <w:p w14:paraId="4108E6D3"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0D8BF6D6" w14:textId="548840D4" w:rsidR="002173CB" w:rsidRPr="00D4068D" w:rsidRDefault="002173CB" w:rsidP="00D770A4">
            <w:pPr>
              <w:pStyle w:val="TableParagraph"/>
              <w:jc w:val="center"/>
              <w:rPr>
                <w:rFonts w:ascii="Times New Roman"/>
                <w:sz w:val="18"/>
              </w:rPr>
            </w:pPr>
          </w:p>
        </w:tc>
        <w:tc>
          <w:tcPr>
            <w:tcW w:w="1041" w:type="dxa"/>
            <w:tcBorders>
              <w:top w:val="single" w:sz="8" w:space="0" w:color="000000"/>
              <w:left w:val="single" w:sz="8" w:space="0" w:color="000000"/>
              <w:bottom w:val="single" w:sz="8" w:space="0" w:color="000000"/>
              <w:right w:val="single" w:sz="8" w:space="0" w:color="000000"/>
            </w:tcBorders>
            <w:vAlign w:val="center"/>
          </w:tcPr>
          <w:p w14:paraId="4D891C79" w14:textId="2B28BA85" w:rsidR="002173CB" w:rsidRPr="00D4068D" w:rsidRDefault="002173CB" w:rsidP="00D770A4">
            <w:pPr>
              <w:pStyle w:val="TableParagraph"/>
              <w:jc w:val="center"/>
              <w:rPr>
                <w:rFonts w:ascii="Times New Roman"/>
                <w:sz w:val="18"/>
              </w:rPr>
            </w:pPr>
          </w:p>
        </w:tc>
        <w:tc>
          <w:tcPr>
            <w:tcW w:w="1689" w:type="dxa"/>
            <w:tcBorders>
              <w:top w:val="single" w:sz="8" w:space="0" w:color="000000"/>
              <w:left w:val="single" w:sz="8" w:space="0" w:color="000000"/>
              <w:bottom w:val="single" w:sz="8" w:space="0" w:color="000000"/>
              <w:right w:val="single" w:sz="8" w:space="0" w:color="000000"/>
            </w:tcBorders>
            <w:vAlign w:val="center"/>
          </w:tcPr>
          <w:p w14:paraId="201638A8" w14:textId="6A0DB6BF" w:rsidR="002173CB" w:rsidRPr="00D4068D" w:rsidRDefault="002173CB" w:rsidP="00D770A4">
            <w:pPr>
              <w:pStyle w:val="TableParagraph"/>
              <w:jc w:val="center"/>
              <w:rPr>
                <w:rFonts w:ascii="Times New Roman"/>
                <w:sz w:val="18"/>
              </w:rPr>
            </w:pPr>
          </w:p>
        </w:tc>
      </w:tr>
      <w:tr w:rsidR="00D770A4" w:rsidRPr="00D4068D" w14:paraId="0F2B1967" w14:textId="77777777" w:rsidTr="00D770A4">
        <w:trPr>
          <w:trHeight w:val="262"/>
        </w:trPr>
        <w:tc>
          <w:tcPr>
            <w:tcW w:w="1167" w:type="dxa"/>
            <w:tcBorders>
              <w:top w:val="single" w:sz="8" w:space="0" w:color="000000"/>
              <w:left w:val="single" w:sz="8" w:space="0" w:color="000000"/>
              <w:bottom w:val="single" w:sz="8" w:space="0" w:color="000000"/>
              <w:right w:val="single" w:sz="8" w:space="0" w:color="000000"/>
            </w:tcBorders>
            <w:vAlign w:val="center"/>
            <w:hideMark/>
          </w:tcPr>
          <w:p w14:paraId="7BB27971" w14:textId="77777777" w:rsidR="002173CB" w:rsidRPr="00D4068D" w:rsidRDefault="002173CB" w:rsidP="00D770A4">
            <w:pPr>
              <w:pStyle w:val="TableParagraph"/>
              <w:spacing w:before="9" w:line="226" w:lineRule="exact"/>
              <w:ind w:right="556"/>
              <w:jc w:val="center"/>
              <w:rPr>
                <w:sz w:val="20"/>
              </w:rPr>
            </w:pPr>
            <w:r w:rsidRPr="00D4068D">
              <w:rPr>
                <w:w w:val="99"/>
                <w:sz w:val="20"/>
              </w:rPr>
              <w:t>2</w:t>
            </w:r>
          </w:p>
        </w:tc>
        <w:tc>
          <w:tcPr>
            <w:tcW w:w="1167" w:type="dxa"/>
            <w:tcBorders>
              <w:top w:val="single" w:sz="8" w:space="0" w:color="000000"/>
              <w:left w:val="single" w:sz="8" w:space="0" w:color="000000"/>
              <w:bottom w:val="single" w:sz="8" w:space="0" w:color="000000"/>
              <w:right w:val="single" w:sz="8" w:space="0" w:color="000000"/>
            </w:tcBorders>
            <w:vAlign w:val="center"/>
          </w:tcPr>
          <w:p w14:paraId="08E9E036" w14:textId="240924A5"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0F4B2A59" w14:textId="5A1D1660"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51A44AAF" w14:textId="30A58CF3"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26D1F7D0"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601CB10A"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47C0BB9A" w14:textId="77C3E142"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47E9DD29" w14:textId="77777777" w:rsidR="002173CB" w:rsidRPr="00D4068D" w:rsidRDefault="002173CB" w:rsidP="00D770A4">
            <w:pPr>
              <w:pStyle w:val="TableParagraph"/>
              <w:jc w:val="center"/>
              <w:rPr>
                <w:rFonts w:ascii="Times New Roman"/>
                <w:sz w:val="18"/>
              </w:rPr>
            </w:pPr>
          </w:p>
        </w:tc>
        <w:tc>
          <w:tcPr>
            <w:tcW w:w="1373" w:type="dxa"/>
            <w:tcBorders>
              <w:top w:val="single" w:sz="8" w:space="0" w:color="000000"/>
              <w:left w:val="single" w:sz="8" w:space="0" w:color="000000"/>
              <w:bottom w:val="single" w:sz="8" w:space="0" w:color="000000"/>
              <w:right w:val="single" w:sz="8" w:space="0" w:color="000000"/>
            </w:tcBorders>
            <w:vAlign w:val="center"/>
          </w:tcPr>
          <w:p w14:paraId="71D63C0B"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42CA5D25" w14:textId="291DD011" w:rsidR="002173CB" w:rsidRPr="00D4068D" w:rsidRDefault="002173CB" w:rsidP="00D770A4">
            <w:pPr>
              <w:pStyle w:val="TableParagraph"/>
              <w:jc w:val="center"/>
              <w:rPr>
                <w:rFonts w:ascii="Times New Roman"/>
                <w:sz w:val="18"/>
              </w:rPr>
            </w:pPr>
          </w:p>
        </w:tc>
        <w:tc>
          <w:tcPr>
            <w:tcW w:w="1041" w:type="dxa"/>
            <w:tcBorders>
              <w:top w:val="single" w:sz="8" w:space="0" w:color="000000"/>
              <w:left w:val="single" w:sz="8" w:space="0" w:color="000000"/>
              <w:bottom w:val="single" w:sz="8" w:space="0" w:color="000000"/>
              <w:right w:val="single" w:sz="8" w:space="0" w:color="000000"/>
            </w:tcBorders>
            <w:vAlign w:val="center"/>
          </w:tcPr>
          <w:p w14:paraId="686424B0" w14:textId="3E3F9AAE" w:rsidR="002173CB" w:rsidRPr="00D4068D" w:rsidRDefault="002173CB" w:rsidP="00D770A4">
            <w:pPr>
              <w:pStyle w:val="TableParagraph"/>
              <w:jc w:val="center"/>
              <w:rPr>
                <w:rFonts w:ascii="Times New Roman"/>
                <w:sz w:val="18"/>
              </w:rPr>
            </w:pPr>
          </w:p>
        </w:tc>
        <w:tc>
          <w:tcPr>
            <w:tcW w:w="1689" w:type="dxa"/>
            <w:tcBorders>
              <w:top w:val="single" w:sz="8" w:space="0" w:color="000000"/>
              <w:left w:val="single" w:sz="8" w:space="0" w:color="000000"/>
              <w:bottom w:val="single" w:sz="8" w:space="0" w:color="000000"/>
              <w:right w:val="single" w:sz="8" w:space="0" w:color="000000"/>
            </w:tcBorders>
            <w:vAlign w:val="center"/>
          </w:tcPr>
          <w:p w14:paraId="64E06261" w14:textId="77777777" w:rsidR="002173CB" w:rsidRPr="00D4068D" w:rsidRDefault="002173CB" w:rsidP="00D770A4">
            <w:pPr>
              <w:pStyle w:val="TableParagraph"/>
              <w:jc w:val="center"/>
              <w:rPr>
                <w:rFonts w:ascii="Times New Roman"/>
                <w:sz w:val="18"/>
              </w:rPr>
            </w:pPr>
          </w:p>
        </w:tc>
      </w:tr>
      <w:tr w:rsidR="00D770A4" w:rsidRPr="00D4068D" w14:paraId="7049FE3D" w14:textId="77777777" w:rsidTr="00D770A4">
        <w:trPr>
          <w:trHeight w:val="262"/>
        </w:trPr>
        <w:tc>
          <w:tcPr>
            <w:tcW w:w="1167" w:type="dxa"/>
            <w:tcBorders>
              <w:top w:val="single" w:sz="8" w:space="0" w:color="000000"/>
              <w:left w:val="single" w:sz="8" w:space="0" w:color="000000"/>
              <w:bottom w:val="single" w:sz="8" w:space="0" w:color="000000"/>
              <w:right w:val="single" w:sz="8" w:space="0" w:color="000000"/>
            </w:tcBorders>
            <w:vAlign w:val="center"/>
            <w:hideMark/>
          </w:tcPr>
          <w:p w14:paraId="037A490E" w14:textId="77777777" w:rsidR="002173CB" w:rsidRPr="00D4068D" w:rsidRDefault="002173CB" w:rsidP="00D770A4">
            <w:pPr>
              <w:pStyle w:val="TableParagraph"/>
              <w:spacing w:before="9" w:line="226" w:lineRule="exact"/>
              <w:ind w:right="556"/>
              <w:jc w:val="center"/>
              <w:rPr>
                <w:sz w:val="20"/>
              </w:rPr>
            </w:pPr>
            <w:r w:rsidRPr="00D4068D">
              <w:rPr>
                <w:w w:val="99"/>
                <w:sz w:val="20"/>
              </w:rPr>
              <w:t>3</w:t>
            </w:r>
          </w:p>
        </w:tc>
        <w:tc>
          <w:tcPr>
            <w:tcW w:w="1167" w:type="dxa"/>
            <w:tcBorders>
              <w:top w:val="single" w:sz="8" w:space="0" w:color="000000"/>
              <w:left w:val="single" w:sz="8" w:space="0" w:color="000000"/>
              <w:bottom w:val="single" w:sz="8" w:space="0" w:color="000000"/>
              <w:right w:val="single" w:sz="8" w:space="0" w:color="000000"/>
            </w:tcBorders>
            <w:vAlign w:val="center"/>
          </w:tcPr>
          <w:p w14:paraId="05516040"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1DE639A4"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243DF982"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7899BB27"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3CADB996"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6FB5710D"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1EBEFD74" w14:textId="23819074" w:rsidR="002173CB" w:rsidRPr="00D4068D" w:rsidRDefault="002173CB" w:rsidP="00D770A4">
            <w:pPr>
              <w:pStyle w:val="TableParagraph"/>
              <w:jc w:val="center"/>
              <w:rPr>
                <w:rFonts w:ascii="Times New Roman"/>
                <w:sz w:val="18"/>
              </w:rPr>
            </w:pPr>
          </w:p>
        </w:tc>
        <w:tc>
          <w:tcPr>
            <w:tcW w:w="1373" w:type="dxa"/>
            <w:tcBorders>
              <w:top w:val="single" w:sz="8" w:space="0" w:color="000000"/>
              <w:left w:val="single" w:sz="8" w:space="0" w:color="000000"/>
              <w:bottom w:val="single" w:sz="8" w:space="0" w:color="000000"/>
              <w:right w:val="single" w:sz="8" w:space="0" w:color="000000"/>
            </w:tcBorders>
            <w:vAlign w:val="center"/>
          </w:tcPr>
          <w:p w14:paraId="200E1D30"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5882904E" w14:textId="6F1A3B38" w:rsidR="002173CB" w:rsidRPr="00D4068D" w:rsidRDefault="002173CB" w:rsidP="00D770A4">
            <w:pPr>
              <w:pStyle w:val="TableParagraph"/>
              <w:jc w:val="center"/>
              <w:rPr>
                <w:rFonts w:ascii="Times New Roman"/>
                <w:sz w:val="18"/>
              </w:rPr>
            </w:pPr>
          </w:p>
        </w:tc>
        <w:tc>
          <w:tcPr>
            <w:tcW w:w="1041" w:type="dxa"/>
            <w:tcBorders>
              <w:top w:val="single" w:sz="8" w:space="0" w:color="000000"/>
              <w:left w:val="single" w:sz="8" w:space="0" w:color="000000"/>
              <w:bottom w:val="single" w:sz="8" w:space="0" w:color="000000"/>
              <w:right w:val="single" w:sz="8" w:space="0" w:color="000000"/>
            </w:tcBorders>
            <w:vAlign w:val="center"/>
          </w:tcPr>
          <w:p w14:paraId="23E6E052" w14:textId="0DCF91D4" w:rsidR="002173CB" w:rsidRPr="00D4068D" w:rsidRDefault="002173CB" w:rsidP="00D770A4">
            <w:pPr>
              <w:pStyle w:val="TableParagraph"/>
              <w:jc w:val="center"/>
              <w:rPr>
                <w:rFonts w:ascii="Times New Roman"/>
                <w:sz w:val="18"/>
              </w:rPr>
            </w:pPr>
          </w:p>
        </w:tc>
        <w:tc>
          <w:tcPr>
            <w:tcW w:w="1689" w:type="dxa"/>
            <w:tcBorders>
              <w:top w:val="single" w:sz="8" w:space="0" w:color="000000"/>
              <w:left w:val="single" w:sz="8" w:space="0" w:color="000000"/>
              <w:bottom w:val="single" w:sz="8" w:space="0" w:color="000000"/>
              <w:right w:val="single" w:sz="8" w:space="0" w:color="000000"/>
            </w:tcBorders>
            <w:vAlign w:val="center"/>
          </w:tcPr>
          <w:p w14:paraId="6B38776A" w14:textId="77777777" w:rsidR="002173CB" w:rsidRPr="00D4068D" w:rsidRDefault="002173CB" w:rsidP="00D770A4">
            <w:pPr>
              <w:pStyle w:val="TableParagraph"/>
              <w:jc w:val="center"/>
              <w:rPr>
                <w:rFonts w:ascii="Times New Roman"/>
                <w:sz w:val="18"/>
              </w:rPr>
            </w:pPr>
          </w:p>
        </w:tc>
      </w:tr>
      <w:tr w:rsidR="00D770A4" w:rsidRPr="00D4068D" w14:paraId="3E010339" w14:textId="77777777" w:rsidTr="00D770A4">
        <w:trPr>
          <w:trHeight w:val="262"/>
        </w:trPr>
        <w:tc>
          <w:tcPr>
            <w:tcW w:w="1167" w:type="dxa"/>
            <w:tcBorders>
              <w:top w:val="single" w:sz="8" w:space="0" w:color="000000"/>
              <w:left w:val="single" w:sz="8" w:space="0" w:color="000000"/>
              <w:bottom w:val="single" w:sz="8" w:space="0" w:color="000000"/>
              <w:right w:val="single" w:sz="8" w:space="0" w:color="000000"/>
            </w:tcBorders>
            <w:vAlign w:val="center"/>
            <w:hideMark/>
          </w:tcPr>
          <w:p w14:paraId="61AB572E" w14:textId="77777777" w:rsidR="002173CB" w:rsidRPr="00D4068D" w:rsidRDefault="002173CB" w:rsidP="00D770A4">
            <w:pPr>
              <w:pStyle w:val="TableParagraph"/>
              <w:spacing w:before="9" w:line="225" w:lineRule="exact"/>
              <w:ind w:right="556"/>
              <w:jc w:val="center"/>
              <w:rPr>
                <w:sz w:val="20"/>
              </w:rPr>
            </w:pPr>
            <w:r w:rsidRPr="00D4068D">
              <w:rPr>
                <w:w w:val="99"/>
                <w:sz w:val="20"/>
              </w:rPr>
              <w:t>4</w:t>
            </w:r>
          </w:p>
        </w:tc>
        <w:tc>
          <w:tcPr>
            <w:tcW w:w="1167" w:type="dxa"/>
            <w:tcBorders>
              <w:top w:val="single" w:sz="8" w:space="0" w:color="000000"/>
              <w:left w:val="single" w:sz="8" w:space="0" w:color="000000"/>
              <w:bottom w:val="single" w:sz="8" w:space="0" w:color="000000"/>
              <w:right w:val="single" w:sz="8" w:space="0" w:color="000000"/>
            </w:tcBorders>
            <w:vAlign w:val="center"/>
          </w:tcPr>
          <w:p w14:paraId="053C64A5"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78EDB4C0"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523C2D66"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69A68170"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33C0884B"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7C398095"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4506BE14" w14:textId="77777777" w:rsidR="002173CB" w:rsidRPr="00D4068D" w:rsidRDefault="002173CB" w:rsidP="00D770A4">
            <w:pPr>
              <w:pStyle w:val="TableParagraph"/>
              <w:jc w:val="center"/>
              <w:rPr>
                <w:rFonts w:ascii="Times New Roman"/>
                <w:sz w:val="18"/>
              </w:rPr>
            </w:pPr>
          </w:p>
        </w:tc>
        <w:tc>
          <w:tcPr>
            <w:tcW w:w="1373" w:type="dxa"/>
            <w:tcBorders>
              <w:top w:val="single" w:sz="8" w:space="0" w:color="000000"/>
              <w:left w:val="single" w:sz="8" w:space="0" w:color="000000"/>
              <w:bottom w:val="single" w:sz="8" w:space="0" w:color="000000"/>
              <w:right w:val="single" w:sz="8" w:space="0" w:color="000000"/>
            </w:tcBorders>
            <w:vAlign w:val="center"/>
          </w:tcPr>
          <w:p w14:paraId="2EB6D91D"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37B3EAD4" w14:textId="77777777" w:rsidR="002173CB" w:rsidRPr="00D4068D" w:rsidRDefault="002173CB" w:rsidP="00D770A4">
            <w:pPr>
              <w:pStyle w:val="TableParagraph"/>
              <w:jc w:val="center"/>
              <w:rPr>
                <w:rFonts w:ascii="Times New Roman"/>
                <w:sz w:val="18"/>
              </w:rPr>
            </w:pPr>
          </w:p>
        </w:tc>
        <w:tc>
          <w:tcPr>
            <w:tcW w:w="1041" w:type="dxa"/>
            <w:tcBorders>
              <w:top w:val="single" w:sz="8" w:space="0" w:color="000000"/>
              <w:left w:val="single" w:sz="8" w:space="0" w:color="000000"/>
              <w:bottom w:val="single" w:sz="8" w:space="0" w:color="000000"/>
              <w:right w:val="single" w:sz="8" w:space="0" w:color="000000"/>
            </w:tcBorders>
            <w:vAlign w:val="center"/>
          </w:tcPr>
          <w:p w14:paraId="0C4490D3" w14:textId="37953918" w:rsidR="002173CB" w:rsidRPr="00D4068D" w:rsidRDefault="002173CB" w:rsidP="00D770A4">
            <w:pPr>
              <w:pStyle w:val="TableParagraph"/>
              <w:jc w:val="center"/>
              <w:rPr>
                <w:rFonts w:ascii="Times New Roman"/>
                <w:sz w:val="18"/>
              </w:rPr>
            </w:pPr>
          </w:p>
        </w:tc>
        <w:tc>
          <w:tcPr>
            <w:tcW w:w="1689" w:type="dxa"/>
            <w:tcBorders>
              <w:top w:val="single" w:sz="8" w:space="0" w:color="000000"/>
              <w:left w:val="single" w:sz="8" w:space="0" w:color="000000"/>
              <w:bottom w:val="single" w:sz="8" w:space="0" w:color="000000"/>
              <w:right w:val="single" w:sz="8" w:space="0" w:color="000000"/>
            </w:tcBorders>
            <w:vAlign w:val="center"/>
          </w:tcPr>
          <w:p w14:paraId="3D749EE8" w14:textId="77777777" w:rsidR="002173CB" w:rsidRPr="00D4068D" w:rsidRDefault="002173CB" w:rsidP="00D770A4">
            <w:pPr>
              <w:pStyle w:val="TableParagraph"/>
              <w:jc w:val="center"/>
              <w:rPr>
                <w:rFonts w:ascii="Times New Roman"/>
                <w:sz w:val="18"/>
              </w:rPr>
            </w:pPr>
          </w:p>
        </w:tc>
      </w:tr>
      <w:tr w:rsidR="00D770A4" w:rsidRPr="00D4068D" w14:paraId="1AABCA37" w14:textId="77777777" w:rsidTr="00D770A4">
        <w:trPr>
          <w:trHeight w:val="262"/>
        </w:trPr>
        <w:tc>
          <w:tcPr>
            <w:tcW w:w="1167" w:type="dxa"/>
            <w:tcBorders>
              <w:top w:val="single" w:sz="8" w:space="0" w:color="000000"/>
              <w:left w:val="single" w:sz="8" w:space="0" w:color="000000"/>
              <w:bottom w:val="single" w:sz="8" w:space="0" w:color="000000"/>
              <w:right w:val="single" w:sz="8" w:space="0" w:color="000000"/>
            </w:tcBorders>
            <w:vAlign w:val="center"/>
            <w:hideMark/>
          </w:tcPr>
          <w:p w14:paraId="47E56C7C" w14:textId="77777777" w:rsidR="002173CB" w:rsidRPr="00D4068D" w:rsidRDefault="002173CB" w:rsidP="00D770A4">
            <w:pPr>
              <w:pStyle w:val="TableParagraph"/>
              <w:spacing w:before="9" w:line="226" w:lineRule="exact"/>
              <w:ind w:right="556"/>
              <w:jc w:val="center"/>
              <w:rPr>
                <w:sz w:val="20"/>
              </w:rPr>
            </w:pPr>
            <w:r w:rsidRPr="00D4068D">
              <w:rPr>
                <w:w w:val="99"/>
                <w:sz w:val="20"/>
              </w:rPr>
              <w:t>5</w:t>
            </w:r>
          </w:p>
        </w:tc>
        <w:tc>
          <w:tcPr>
            <w:tcW w:w="1167" w:type="dxa"/>
            <w:tcBorders>
              <w:top w:val="single" w:sz="8" w:space="0" w:color="000000"/>
              <w:left w:val="single" w:sz="8" w:space="0" w:color="000000"/>
              <w:bottom w:val="single" w:sz="8" w:space="0" w:color="000000"/>
              <w:right w:val="single" w:sz="8" w:space="0" w:color="000000"/>
            </w:tcBorders>
            <w:vAlign w:val="center"/>
          </w:tcPr>
          <w:p w14:paraId="477FB587"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0963C5C7"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53A70C94"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4A9A66D4"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20679D6C"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420EF9DF"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5394BE58" w14:textId="56AFE39B" w:rsidR="002173CB" w:rsidRPr="00D4068D" w:rsidRDefault="002173CB" w:rsidP="00D770A4">
            <w:pPr>
              <w:pStyle w:val="TableParagraph"/>
              <w:jc w:val="center"/>
              <w:rPr>
                <w:rFonts w:ascii="Times New Roman"/>
                <w:sz w:val="18"/>
              </w:rPr>
            </w:pPr>
          </w:p>
        </w:tc>
        <w:tc>
          <w:tcPr>
            <w:tcW w:w="1373" w:type="dxa"/>
            <w:tcBorders>
              <w:top w:val="single" w:sz="8" w:space="0" w:color="000000"/>
              <w:left w:val="single" w:sz="8" w:space="0" w:color="000000"/>
              <w:bottom w:val="single" w:sz="8" w:space="0" w:color="000000"/>
              <w:right w:val="single" w:sz="8" w:space="0" w:color="000000"/>
            </w:tcBorders>
            <w:vAlign w:val="center"/>
          </w:tcPr>
          <w:p w14:paraId="0C572A1C" w14:textId="77777777" w:rsidR="002173CB" w:rsidRPr="00D4068D" w:rsidRDefault="002173CB" w:rsidP="00D770A4">
            <w:pPr>
              <w:pStyle w:val="TableParagraph"/>
              <w:jc w:val="center"/>
              <w:rPr>
                <w:rFonts w:ascii="Times New Roman"/>
                <w:sz w:val="18"/>
              </w:rPr>
            </w:pPr>
          </w:p>
        </w:tc>
        <w:tc>
          <w:tcPr>
            <w:tcW w:w="1167" w:type="dxa"/>
            <w:tcBorders>
              <w:top w:val="single" w:sz="8" w:space="0" w:color="000000"/>
              <w:left w:val="single" w:sz="8" w:space="0" w:color="000000"/>
              <w:bottom w:val="single" w:sz="8" w:space="0" w:color="000000"/>
              <w:right w:val="single" w:sz="8" w:space="0" w:color="000000"/>
            </w:tcBorders>
            <w:vAlign w:val="center"/>
          </w:tcPr>
          <w:p w14:paraId="06F73C7B" w14:textId="77777777" w:rsidR="002173CB" w:rsidRPr="00D4068D" w:rsidRDefault="002173CB" w:rsidP="00D770A4">
            <w:pPr>
              <w:pStyle w:val="TableParagraph"/>
              <w:jc w:val="center"/>
              <w:rPr>
                <w:rFonts w:ascii="Times New Roman"/>
                <w:sz w:val="18"/>
              </w:rPr>
            </w:pPr>
          </w:p>
        </w:tc>
        <w:tc>
          <w:tcPr>
            <w:tcW w:w="1041" w:type="dxa"/>
            <w:tcBorders>
              <w:top w:val="single" w:sz="8" w:space="0" w:color="000000"/>
              <w:left w:val="single" w:sz="8" w:space="0" w:color="000000"/>
              <w:bottom w:val="single" w:sz="8" w:space="0" w:color="000000"/>
              <w:right w:val="single" w:sz="8" w:space="0" w:color="000000"/>
            </w:tcBorders>
            <w:vAlign w:val="center"/>
          </w:tcPr>
          <w:p w14:paraId="55D7F906" w14:textId="77777777" w:rsidR="002173CB" w:rsidRPr="00D4068D" w:rsidRDefault="002173CB" w:rsidP="00D770A4">
            <w:pPr>
              <w:pStyle w:val="TableParagraph"/>
              <w:jc w:val="center"/>
              <w:rPr>
                <w:rFonts w:ascii="Times New Roman"/>
                <w:sz w:val="18"/>
              </w:rPr>
            </w:pPr>
          </w:p>
        </w:tc>
        <w:tc>
          <w:tcPr>
            <w:tcW w:w="1689" w:type="dxa"/>
            <w:tcBorders>
              <w:top w:val="single" w:sz="8" w:space="0" w:color="000000"/>
              <w:left w:val="single" w:sz="8" w:space="0" w:color="000000"/>
              <w:bottom w:val="single" w:sz="8" w:space="0" w:color="000000"/>
              <w:right w:val="single" w:sz="8" w:space="0" w:color="000000"/>
            </w:tcBorders>
            <w:vAlign w:val="center"/>
          </w:tcPr>
          <w:p w14:paraId="597939D0" w14:textId="77777777" w:rsidR="002173CB" w:rsidRPr="00D4068D" w:rsidRDefault="002173CB" w:rsidP="00D770A4">
            <w:pPr>
              <w:pStyle w:val="TableParagraph"/>
              <w:jc w:val="center"/>
              <w:rPr>
                <w:rFonts w:ascii="Times New Roman"/>
                <w:sz w:val="18"/>
              </w:rPr>
            </w:pPr>
          </w:p>
        </w:tc>
      </w:tr>
    </w:tbl>
    <w:p w14:paraId="4B7957CD" w14:textId="77777777" w:rsidR="002173CB" w:rsidRPr="00D4068D" w:rsidRDefault="002173CB" w:rsidP="002173CB">
      <w:pPr>
        <w:pStyle w:val="Textoindependiente"/>
        <w:spacing w:before="3"/>
        <w:rPr>
          <w:rFonts w:ascii="Times New Roman"/>
          <w:sz w:val="17"/>
        </w:rPr>
      </w:pPr>
    </w:p>
    <w:p w14:paraId="092A39AE" w14:textId="7AA217A6" w:rsidR="002173CB" w:rsidRPr="00D4068D" w:rsidRDefault="002173CB" w:rsidP="002173CB">
      <w:pPr>
        <w:pStyle w:val="Ttulo"/>
        <w:ind w:firstLine="553"/>
      </w:pPr>
      <w:r w:rsidRPr="00D4068D">
        <w:t>Datos Tripulación</w:t>
      </w:r>
    </w:p>
    <w:tbl>
      <w:tblPr>
        <w:tblStyle w:val="TableNormal"/>
        <w:tblW w:w="0" w:type="auto"/>
        <w:tblInd w:w="-76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1283"/>
        <w:gridCol w:w="3848"/>
        <w:gridCol w:w="3558"/>
        <w:gridCol w:w="1573"/>
        <w:gridCol w:w="2790"/>
      </w:tblGrid>
      <w:tr w:rsidR="002173CB" w:rsidRPr="00D4068D" w14:paraId="74B24E8A" w14:textId="77777777" w:rsidTr="00F83DB6">
        <w:trPr>
          <w:trHeight w:val="255"/>
        </w:trPr>
        <w:tc>
          <w:tcPr>
            <w:tcW w:w="1283" w:type="dxa"/>
            <w:tcBorders>
              <w:top w:val="single" w:sz="8" w:space="0" w:color="000000"/>
              <w:left w:val="single" w:sz="8" w:space="0" w:color="000000"/>
              <w:bottom w:val="single" w:sz="8" w:space="0" w:color="000000"/>
              <w:right w:val="single" w:sz="8" w:space="0" w:color="000000"/>
            </w:tcBorders>
            <w:hideMark/>
          </w:tcPr>
          <w:p w14:paraId="33F37266" w14:textId="6447129C" w:rsidR="002173CB" w:rsidRPr="00D4068D" w:rsidRDefault="00684DEE">
            <w:pPr>
              <w:pStyle w:val="TableParagraph"/>
              <w:spacing w:before="9" w:line="226" w:lineRule="exact"/>
              <w:ind w:left="166" w:right="130"/>
              <w:jc w:val="center"/>
              <w:rPr>
                <w:sz w:val="20"/>
              </w:rPr>
            </w:pPr>
            <w:proofErr w:type="spellStart"/>
            <w:r w:rsidRPr="00D4068D">
              <w:rPr>
                <w:sz w:val="20"/>
              </w:rPr>
              <w:t>N°</w:t>
            </w:r>
            <w:proofErr w:type="spellEnd"/>
          </w:p>
        </w:tc>
        <w:tc>
          <w:tcPr>
            <w:tcW w:w="3848" w:type="dxa"/>
            <w:tcBorders>
              <w:top w:val="single" w:sz="8" w:space="0" w:color="000000"/>
              <w:left w:val="single" w:sz="8" w:space="0" w:color="000000"/>
              <w:bottom w:val="single" w:sz="8" w:space="0" w:color="000000"/>
              <w:right w:val="single" w:sz="8" w:space="0" w:color="000000"/>
            </w:tcBorders>
            <w:hideMark/>
          </w:tcPr>
          <w:p w14:paraId="1D7870A6" w14:textId="77777777" w:rsidR="002173CB" w:rsidRPr="00D4068D" w:rsidRDefault="002173CB">
            <w:pPr>
              <w:pStyle w:val="TableParagraph"/>
              <w:spacing w:before="17" w:line="218" w:lineRule="exact"/>
              <w:ind w:left="1501" w:right="1469"/>
              <w:jc w:val="center"/>
              <w:rPr>
                <w:sz w:val="20"/>
              </w:rPr>
            </w:pPr>
            <w:r w:rsidRPr="00D4068D">
              <w:rPr>
                <w:sz w:val="20"/>
              </w:rPr>
              <w:t>Nombres</w:t>
            </w:r>
          </w:p>
        </w:tc>
        <w:tc>
          <w:tcPr>
            <w:tcW w:w="3558" w:type="dxa"/>
            <w:tcBorders>
              <w:top w:val="single" w:sz="8" w:space="0" w:color="000000"/>
              <w:left w:val="single" w:sz="8" w:space="0" w:color="000000"/>
              <w:bottom w:val="single" w:sz="8" w:space="0" w:color="000000"/>
              <w:right w:val="single" w:sz="8" w:space="0" w:color="000000"/>
            </w:tcBorders>
            <w:hideMark/>
          </w:tcPr>
          <w:p w14:paraId="30864F9F" w14:textId="274B9A51" w:rsidR="002173CB" w:rsidRPr="00D4068D" w:rsidRDefault="002173CB" w:rsidP="00F83DB6">
            <w:pPr>
              <w:pStyle w:val="TableParagraph"/>
              <w:spacing w:before="17" w:line="218" w:lineRule="exact"/>
              <w:ind w:left="1504" w:right="984"/>
              <w:jc w:val="center"/>
              <w:rPr>
                <w:sz w:val="20"/>
              </w:rPr>
            </w:pPr>
            <w:r w:rsidRPr="00D4068D">
              <w:rPr>
                <w:sz w:val="20"/>
              </w:rPr>
              <w:t>Apellidos</w:t>
            </w:r>
          </w:p>
        </w:tc>
        <w:tc>
          <w:tcPr>
            <w:tcW w:w="1573" w:type="dxa"/>
            <w:tcBorders>
              <w:top w:val="single" w:sz="8" w:space="0" w:color="000000"/>
              <w:left w:val="single" w:sz="8" w:space="0" w:color="000000"/>
              <w:bottom w:val="single" w:sz="8" w:space="0" w:color="000000"/>
              <w:right w:val="single" w:sz="8" w:space="0" w:color="000000"/>
            </w:tcBorders>
            <w:hideMark/>
          </w:tcPr>
          <w:p w14:paraId="2BA94CE5" w14:textId="77777777" w:rsidR="002173CB" w:rsidRPr="00D4068D" w:rsidRDefault="002173CB">
            <w:pPr>
              <w:pStyle w:val="TableParagraph"/>
              <w:spacing w:before="17" w:line="218" w:lineRule="exact"/>
              <w:ind w:left="292"/>
              <w:rPr>
                <w:sz w:val="20"/>
              </w:rPr>
            </w:pPr>
            <w:r w:rsidRPr="00D4068D">
              <w:rPr>
                <w:sz w:val="20"/>
              </w:rPr>
              <w:t>Función</w:t>
            </w:r>
          </w:p>
        </w:tc>
        <w:tc>
          <w:tcPr>
            <w:tcW w:w="2790" w:type="dxa"/>
            <w:tcBorders>
              <w:top w:val="single" w:sz="8" w:space="0" w:color="000000"/>
              <w:left w:val="single" w:sz="8" w:space="0" w:color="000000"/>
              <w:bottom w:val="single" w:sz="8" w:space="0" w:color="000000"/>
              <w:right w:val="single" w:sz="8" w:space="0" w:color="000000"/>
            </w:tcBorders>
            <w:hideMark/>
          </w:tcPr>
          <w:p w14:paraId="18F7C7A2" w14:textId="15A1D4A0" w:rsidR="002173CB" w:rsidRPr="00D4068D" w:rsidRDefault="00504792">
            <w:pPr>
              <w:pStyle w:val="TableParagraph"/>
              <w:spacing w:before="17" w:line="218" w:lineRule="exact"/>
              <w:ind w:left="604"/>
              <w:rPr>
                <w:sz w:val="20"/>
              </w:rPr>
            </w:pPr>
            <w:r w:rsidRPr="00D4068D">
              <w:rPr>
                <w:sz w:val="20"/>
              </w:rPr>
              <w:t>Teléfono</w:t>
            </w:r>
            <w:r w:rsidR="002173CB" w:rsidRPr="00D4068D">
              <w:rPr>
                <w:sz w:val="20"/>
              </w:rPr>
              <w:t xml:space="preserve"> contacto</w:t>
            </w:r>
          </w:p>
        </w:tc>
      </w:tr>
      <w:tr w:rsidR="002173CB" w:rsidRPr="00D4068D" w14:paraId="795FF1E8" w14:textId="77777777" w:rsidTr="00F83DB6">
        <w:trPr>
          <w:trHeight w:val="254"/>
        </w:trPr>
        <w:tc>
          <w:tcPr>
            <w:tcW w:w="1283" w:type="dxa"/>
            <w:tcBorders>
              <w:top w:val="single" w:sz="8" w:space="0" w:color="000000"/>
              <w:left w:val="single" w:sz="8" w:space="0" w:color="000000"/>
              <w:bottom w:val="single" w:sz="8" w:space="0" w:color="000000"/>
              <w:right w:val="single" w:sz="8" w:space="0" w:color="000000"/>
            </w:tcBorders>
            <w:hideMark/>
          </w:tcPr>
          <w:p w14:paraId="777C0947" w14:textId="77777777" w:rsidR="002173CB" w:rsidRPr="00D4068D" w:rsidRDefault="002173CB">
            <w:pPr>
              <w:pStyle w:val="TableParagraph"/>
              <w:spacing w:before="9" w:line="225" w:lineRule="exact"/>
              <w:ind w:left="34"/>
              <w:jc w:val="center"/>
              <w:rPr>
                <w:sz w:val="20"/>
              </w:rPr>
            </w:pPr>
            <w:r w:rsidRPr="00D4068D">
              <w:rPr>
                <w:w w:val="99"/>
                <w:sz w:val="20"/>
              </w:rPr>
              <w:t>1</w:t>
            </w:r>
          </w:p>
        </w:tc>
        <w:tc>
          <w:tcPr>
            <w:tcW w:w="3848" w:type="dxa"/>
            <w:tcBorders>
              <w:top w:val="single" w:sz="8" w:space="0" w:color="000000"/>
              <w:left w:val="single" w:sz="8" w:space="0" w:color="000000"/>
              <w:bottom w:val="single" w:sz="8" w:space="0" w:color="000000"/>
              <w:right w:val="single" w:sz="8" w:space="0" w:color="000000"/>
            </w:tcBorders>
          </w:tcPr>
          <w:p w14:paraId="6C7CE073" w14:textId="77777777" w:rsidR="002173CB" w:rsidRPr="00D4068D" w:rsidRDefault="002173CB">
            <w:pPr>
              <w:pStyle w:val="TableParagraph"/>
              <w:rPr>
                <w:rFonts w:ascii="Times New Roman"/>
                <w:sz w:val="18"/>
              </w:rPr>
            </w:pPr>
          </w:p>
        </w:tc>
        <w:tc>
          <w:tcPr>
            <w:tcW w:w="3558" w:type="dxa"/>
            <w:tcBorders>
              <w:top w:val="single" w:sz="8" w:space="0" w:color="000000"/>
              <w:left w:val="single" w:sz="8" w:space="0" w:color="000000"/>
              <w:bottom w:val="single" w:sz="8" w:space="0" w:color="000000"/>
              <w:right w:val="single" w:sz="8" w:space="0" w:color="000000"/>
            </w:tcBorders>
          </w:tcPr>
          <w:p w14:paraId="0DBB9F21" w14:textId="7EF5AD4F" w:rsidR="002173CB" w:rsidRPr="00D4068D" w:rsidRDefault="002173CB">
            <w:pPr>
              <w:pStyle w:val="TableParagraph"/>
              <w:rPr>
                <w:rFonts w:ascii="Times New Roman"/>
                <w:sz w:val="18"/>
              </w:rPr>
            </w:pPr>
          </w:p>
        </w:tc>
        <w:tc>
          <w:tcPr>
            <w:tcW w:w="1573" w:type="dxa"/>
            <w:tcBorders>
              <w:top w:val="single" w:sz="8" w:space="0" w:color="000000"/>
              <w:left w:val="single" w:sz="8" w:space="0" w:color="000000"/>
              <w:bottom w:val="single" w:sz="8" w:space="0" w:color="000000"/>
              <w:right w:val="single" w:sz="8" w:space="0" w:color="000000"/>
            </w:tcBorders>
            <w:hideMark/>
          </w:tcPr>
          <w:p w14:paraId="71D4787F" w14:textId="7C66AB74" w:rsidR="002173CB" w:rsidRPr="00D4068D" w:rsidRDefault="009E01BD">
            <w:pPr>
              <w:pStyle w:val="TableParagraph"/>
              <w:spacing w:before="17" w:line="217" w:lineRule="exact"/>
              <w:ind w:left="39"/>
              <w:rPr>
                <w:sz w:val="20"/>
              </w:rPr>
            </w:pPr>
            <w:r w:rsidRPr="00D4068D">
              <w:rPr>
                <w:sz w:val="20"/>
              </w:rPr>
              <w:t>Transportista</w:t>
            </w:r>
            <w:r w:rsidR="0018254A" w:rsidRPr="00D4068D">
              <w:rPr>
                <w:sz w:val="20"/>
              </w:rPr>
              <w:t xml:space="preserve"> 1</w:t>
            </w:r>
          </w:p>
        </w:tc>
        <w:tc>
          <w:tcPr>
            <w:tcW w:w="2790" w:type="dxa"/>
            <w:tcBorders>
              <w:top w:val="single" w:sz="8" w:space="0" w:color="000000"/>
              <w:left w:val="single" w:sz="8" w:space="0" w:color="000000"/>
              <w:bottom w:val="single" w:sz="8" w:space="0" w:color="000000"/>
              <w:right w:val="single" w:sz="8" w:space="0" w:color="000000"/>
            </w:tcBorders>
          </w:tcPr>
          <w:p w14:paraId="7F1F9339" w14:textId="77777777" w:rsidR="002173CB" w:rsidRPr="00D4068D" w:rsidRDefault="002173CB">
            <w:pPr>
              <w:pStyle w:val="TableParagraph"/>
              <w:rPr>
                <w:rFonts w:ascii="Times New Roman"/>
                <w:sz w:val="18"/>
              </w:rPr>
            </w:pPr>
          </w:p>
        </w:tc>
      </w:tr>
      <w:tr w:rsidR="002173CB" w:rsidRPr="00D4068D" w14:paraId="28D72EB1" w14:textId="77777777" w:rsidTr="00F83DB6">
        <w:trPr>
          <w:trHeight w:val="254"/>
        </w:trPr>
        <w:tc>
          <w:tcPr>
            <w:tcW w:w="1283" w:type="dxa"/>
            <w:tcBorders>
              <w:top w:val="single" w:sz="8" w:space="0" w:color="000000"/>
              <w:left w:val="single" w:sz="8" w:space="0" w:color="000000"/>
              <w:bottom w:val="single" w:sz="8" w:space="0" w:color="000000"/>
              <w:right w:val="single" w:sz="8" w:space="0" w:color="000000"/>
            </w:tcBorders>
            <w:hideMark/>
          </w:tcPr>
          <w:p w14:paraId="70D04963" w14:textId="77777777" w:rsidR="002173CB" w:rsidRPr="00D4068D" w:rsidRDefault="002173CB">
            <w:pPr>
              <w:pStyle w:val="TableParagraph"/>
              <w:spacing w:before="9" w:line="226" w:lineRule="exact"/>
              <w:ind w:left="34"/>
              <w:jc w:val="center"/>
              <w:rPr>
                <w:sz w:val="20"/>
              </w:rPr>
            </w:pPr>
            <w:r w:rsidRPr="00D4068D">
              <w:rPr>
                <w:w w:val="99"/>
                <w:sz w:val="20"/>
              </w:rPr>
              <w:t>2</w:t>
            </w:r>
          </w:p>
        </w:tc>
        <w:tc>
          <w:tcPr>
            <w:tcW w:w="3848" w:type="dxa"/>
            <w:tcBorders>
              <w:top w:val="single" w:sz="8" w:space="0" w:color="000000"/>
              <w:left w:val="single" w:sz="8" w:space="0" w:color="000000"/>
              <w:bottom w:val="single" w:sz="8" w:space="0" w:color="000000"/>
              <w:right w:val="single" w:sz="8" w:space="0" w:color="000000"/>
            </w:tcBorders>
          </w:tcPr>
          <w:p w14:paraId="019C61C4" w14:textId="77777777" w:rsidR="002173CB" w:rsidRPr="00D4068D" w:rsidRDefault="002173CB">
            <w:pPr>
              <w:pStyle w:val="TableParagraph"/>
              <w:rPr>
                <w:rFonts w:ascii="Times New Roman"/>
                <w:sz w:val="18"/>
              </w:rPr>
            </w:pPr>
          </w:p>
        </w:tc>
        <w:tc>
          <w:tcPr>
            <w:tcW w:w="3558" w:type="dxa"/>
            <w:tcBorders>
              <w:top w:val="single" w:sz="8" w:space="0" w:color="000000"/>
              <w:left w:val="single" w:sz="8" w:space="0" w:color="000000"/>
              <w:bottom w:val="single" w:sz="8" w:space="0" w:color="000000"/>
              <w:right w:val="single" w:sz="8" w:space="0" w:color="000000"/>
            </w:tcBorders>
          </w:tcPr>
          <w:p w14:paraId="675F46FC" w14:textId="4E9D3DD6" w:rsidR="002173CB" w:rsidRPr="00D4068D" w:rsidRDefault="002173CB">
            <w:pPr>
              <w:pStyle w:val="TableParagraph"/>
              <w:rPr>
                <w:rFonts w:ascii="Times New Roman"/>
                <w:sz w:val="18"/>
              </w:rPr>
            </w:pPr>
          </w:p>
        </w:tc>
        <w:tc>
          <w:tcPr>
            <w:tcW w:w="1573" w:type="dxa"/>
            <w:tcBorders>
              <w:top w:val="single" w:sz="8" w:space="0" w:color="000000"/>
              <w:left w:val="single" w:sz="8" w:space="0" w:color="000000"/>
              <w:bottom w:val="single" w:sz="8" w:space="0" w:color="000000"/>
              <w:right w:val="single" w:sz="8" w:space="0" w:color="000000"/>
            </w:tcBorders>
          </w:tcPr>
          <w:p w14:paraId="4D3326E3" w14:textId="09CC7D3A" w:rsidR="002173CB" w:rsidRPr="00D4068D" w:rsidRDefault="0018254A">
            <w:pPr>
              <w:pStyle w:val="TableParagraph"/>
              <w:spacing w:before="17" w:line="218" w:lineRule="exact"/>
              <w:ind w:left="39"/>
              <w:rPr>
                <w:sz w:val="20"/>
              </w:rPr>
            </w:pPr>
            <w:r w:rsidRPr="00D4068D">
              <w:rPr>
                <w:sz w:val="20"/>
              </w:rPr>
              <w:t>Transportista 2</w:t>
            </w:r>
          </w:p>
        </w:tc>
        <w:tc>
          <w:tcPr>
            <w:tcW w:w="2790" w:type="dxa"/>
            <w:tcBorders>
              <w:top w:val="single" w:sz="8" w:space="0" w:color="000000"/>
              <w:left w:val="single" w:sz="8" w:space="0" w:color="000000"/>
              <w:bottom w:val="single" w:sz="8" w:space="0" w:color="000000"/>
              <w:right w:val="single" w:sz="8" w:space="0" w:color="000000"/>
            </w:tcBorders>
          </w:tcPr>
          <w:p w14:paraId="3E67A2A3" w14:textId="77777777" w:rsidR="002173CB" w:rsidRPr="00D4068D" w:rsidRDefault="002173CB">
            <w:pPr>
              <w:pStyle w:val="TableParagraph"/>
              <w:rPr>
                <w:rFonts w:ascii="Times New Roman"/>
                <w:sz w:val="18"/>
              </w:rPr>
            </w:pPr>
          </w:p>
        </w:tc>
      </w:tr>
      <w:tr w:rsidR="0018254A" w:rsidRPr="00D4068D" w14:paraId="48BA1E98" w14:textId="77777777" w:rsidTr="00F83DB6">
        <w:trPr>
          <w:trHeight w:val="254"/>
        </w:trPr>
        <w:tc>
          <w:tcPr>
            <w:tcW w:w="1283" w:type="dxa"/>
            <w:tcBorders>
              <w:top w:val="single" w:sz="8" w:space="0" w:color="000000"/>
              <w:left w:val="single" w:sz="8" w:space="0" w:color="000000"/>
              <w:bottom w:val="single" w:sz="8" w:space="0" w:color="000000"/>
              <w:right w:val="single" w:sz="8" w:space="0" w:color="000000"/>
            </w:tcBorders>
            <w:hideMark/>
          </w:tcPr>
          <w:p w14:paraId="62271038" w14:textId="77777777" w:rsidR="0018254A" w:rsidRPr="00D4068D" w:rsidRDefault="0018254A" w:rsidP="0018254A">
            <w:pPr>
              <w:pStyle w:val="TableParagraph"/>
              <w:spacing w:before="9" w:line="226" w:lineRule="exact"/>
              <w:ind w:left="34"/>
              <w:jc w:val="center"/>
              <w:rPr>
                <w:sz w:val="20"/>
              </w:rPr>
            </w:pPr>
            <w:r w:rsidRPr="00D4068D">
              <w:rPr>
                <w:w w:val="99"/>
                <w:sz w:val="20"/>
              </w:rPr>
              <w:t>3</w:t>
            </w:r>
          </w:p>
        </w:tc>
        <w:tc>
          <w:tcPr>
            <w:tcW w:w="3848" w:type="dxa"/>
            <w:tcBorders>
              <w:top w:val="single" w:sz="8" w:space="0" w:color="000000"/>
              <w:left w:val="single" w:sz="8" w:space="0" w:color="000000"/>
              <w:bottom w:val="single" w:sz="8" w:space="0" w:color="000000"/>
              <w:right w:val="single" w:sz="8" w:space="0" w:color="000000"/>
            </w:tcBorders>
          </w:tcPr>
          <w:p w14:paraId="0FA61EF8" w14:textId="77777777" w:rsidR="0018254A" w:rsidRPr="00D4068D" w:rsidRDefault="0018254A" w:rsidP="0018254A">
            <w:pPr>
              <w:pStyle w:val="TableParagraph"/>
              <w:rPr>
                <w:rFonts w:ascii="Times New Roman"/>
                <w:sz w:val="18"/>
              </w:rPr>
            </w:pPr>
          </w:p>
        </w:tc>
        <w:tc>
          <w:tcPr>
            <w:tcW w:w="3558" w:type="dxa"/>
            <w:tcBorders>
              <w:top w:val="single" w:sz="8" w:space="0" w:color="000000"/>
              <w:left w:val="single" w:sz="8" w:space="0" w:color="000000"/>
              <w:bottom w:val="single" w:sz="8" w:space="0" w:color="000000"/>
              <w:right w:val="single" w:sz="8" w:space="0" w:color="000000"/>
            </w:tcBorders>
          </w:tcPr>
          <w:p w14:paraId="72FED5C6" w14:textId="77777777" w:rsidR="0018254A" w:rsidRPr="00D4068D" w:rsidRDefault="0018254A" w:rsidP="0018254A">
            <w:pPr>
              <w:pStyle w:val="TableParagraph"/>
              <w:rPr>
                <w:rFonts w:ascii="Times New Roman"/>
                <w:sz w:val="18"/>
              </w:rPr>
            </w:pPr>
          </w:p>
        </w:tc>
        <w:tc>
          <w:tcPr>
            <w:tcW w:w="1573" w:type="dxa"/>
            <w:tcBorders>
              <w:top w:val="single" w:sz="8" w:space="0" w:color="000000"/>
              <w:left w:val="single" w:sz="8" w:space="0" w:color="000000"/>
              <w:bottom w:val="single" w:sz="8" w:space="0" w:color="000000"/>
              <w:right w:val="single" w:sz="8" w:space="0" w:color="000000"/>
            </w:tcBorders>
          </w:tcPr>
          <w:p w14:paraId="355C0A49" w14:textId="04ECC5C2" w:rsidR="0018254A" w:rsidRPr="00D4068D" w:rsidRDefault="0018254A" w:rsidP="0018254A">
            <w:pPr>
              <w:pStyle w:val="TableParagraph"/>
              <w:spacing w:before="17" w:line="218" w:lineRule="exact"/>
              <w:ind w:left="39"/>
              <w:rPr>
                <w:sz w:val="20"/>
              </w:rPr>
            </w:pPr>
            <w:r w:rsidRPr="00D4068D">
              <w:rPr>
                <w:sz w:val="20"/>
              </w:rPr>
              <w:t>Ayudante 1</w:t>
            </w:r>
          </w:p>
        </w:tc>
        <w:tc>
          <w:tcPr>
            <w:tcW w:w="2790" w:type="dxa"/>
            <w:tcBorders>
              <w:top w:val="single" w:sz="8" w:space="0" w:color="000000"/>
              <w:left w:val="single" w:sz="8" w:space="0" w:color="000000"/>
              <w:bottom w:val="single" w:sz="8" w:space="0" w:color="000000"/>
              <w:right w:val="single" w:sz="8" w:space="0" w:color="000000"/>
            </w:tcBorders>
          </w:tcPr>
          <w:p w14:paraId="27036804" w14:textId="77777777" w:rsidR="0018254A" w:rsidRPr="00D4068D" w:rsidRDefault="0018254A" w:rsidP="0018254A">
            <w:pPr>
              <w:pStyle w:val="TableParagraph"/>
              <w:rPr>
                <w:rFonts w:ascii="Times New Roman"/>
                <w:sz w:val="18"/>
              </w:rPr>
            </w:pPr>
          </w:p>
        </w:tc>
      </w:tr>
      <w:tr w:rsidR="0018254A" w:rsidRPr="00D4068D" w14:paraId="041B476B" w14:textId="77777777" w:rsidTr="00F83DB6">
        <w:trPr>
          <w:trHeight w:val="254"/>
        </w:trPr>
        <w:tc>
          <w:tcPr>
            <w:tcW w:w="1283" w:type="dxa"/>
            <w:tcBorders>
              <w:top w:val="single" w:sz="8" w:space="0" w:color="000000"/>
              <w:left w:val="single" w:sz="8" w:space="0" w:color="000000"/>
              <w:bottom w:val="single" w:sz="8" w:space="0" w:color="000000"/>
              <w:right w:val="single" w:sz="8" w:space="0" w:color="000000"/>
            </w:tcBorders>
            <w:hideMark/>
          </w:tcPr>
          <w:p w14:paraId="27348F74" w14:textId="77777777" w:rsidR="0018254A" w:rsidRPr="00D4068D" w:rsidRDefault="0018254A" w:rsidP="0018254A">
            <w:pPr>
              <w:pStyle w:val="TableParagraph"/>
              <w:spacing w:before="9" w:line="225" w:lineRule="exact"/>
              <w:ind w:left="34"/>
              <w:jc w:val="center"/>
              <w:rPr>
                <w:sz w:val="20"/>
              </w:rPr>
            </w:pPr>
            <w:r w:rsidRPr="00D4068D">
              <w:rPr>
                <w:w w:val="99"/>
                <w:sz w:val="20"/>
              </w:rPr>
              <w:t>4</w:t>
            </w:r>
          </w:p>
        </w:tc>
        <w:tc>
          <w:tcPr>
            <w:tcW w:w="3848" w:type="dxa"/>
            <w:tcBorders>
              <w:top w:val="single" w:sz="8" w:space="0" w:color="000000"/>
              <w:left w:val="single" w:sz="8" w:space="0" w:color="000000"/>
              <w:bottom w:val="single" w:sz="8" w:space="0" w:color="000000"/>
              <w:right w:val="single" w:sz="8" w:space="0" w:color="000000"/>
            </w:tcBorders>
          </w:tcPr>
          <w:p w14:paraId="26700DA3" w14:textId="77777777" w:rsidR="0018254A" w:rsidRPr="00D4068D" w:rsidRDefault="0018254A" w:rsidP="0018254A">
            <w:pPr>
              <w:pStyle w:val="TableParagraph"/>
              <w:rPr>
                <w:rFonts w:ascii="Times New Roman"/>
                <w:sz w:val="18"/>
              </w:rPr>
            </w:pPr>
          </w:p>
        </w:tc>
        <w:tc>
          <w:tcPr>
            <w:tcW w:w="3558" w:type="dxa"/>
            <w:tcBorders>
              <w:top w:val="single" w:sz="8" w:space="0" w:color="000000"/>
              <w:left w:val="single" w:sz="8" w:space="0" w:color="000000"/>
              <w:bottom w:val="single" w:sz="8" w:space="0" w:color="000000"/>
              <w:right w:val="single" w:sz="8" w:space="0" w:color="000000"/>
            </w:tcBorders>
          </w:tcPr>
          <w:p w14:paraId="33C7FE68" w14:textId="77777777" w:rsidR="0018254A" w:rsidRPr="00D4068D" w:rsidRDefault="0018254A" w:rsidP="0018254A">
            <w:pPr>
              <w:pStyle w:val="TableParagraph"/>
              <w:rPr>
                <w:rFonts w:ascii="Times New Roman"/>
                <w:sz w:val="18"/>
              </w:rPr>
            </w:pPr>
          </w:p>
        </w:tc>
        <w:tc>
          <w:tcPr>
            <w:tcW w:w="1573" w:type="dxa"/>
            <w:tcBorders>
              <w:top w:val="single" w:sz="8" w:space="0" w:color="000000"/>
              <w:left w:val="single" w:sz="8" w:space="0" w:color="000000"/>
              <w:bottom w:val="single" w:sz="8" w:space="0" w:color="000000"/>
              <w:right w:val="single" w:sz="8" w:space="0" w:color="000000"/>
            </w:tcBorders>
          </w:tcPr>
          <w:p w14:paraId="1A77AD9B" w14:textId="78AE6DD6" w:rsidR="0018254A" w:rsidRPr="00D4068D" w:rsidRDefault="00DB3C76" w:rsidP="0018254A">
            <w:pPr>
              <w:pStyle w:val="TableParagraph"/>
              <w:rPr>
                <w:rFonts w:ascii="Times New Roman"/>
                <w:sz w:val="18"/>
              </w:rPr>
            </w:pPr>
            <w:r w:rsidRPr="00D4068D">
              <w:rPr>
                <w:sz w:val="20"/>
              </w:rPr>
              <w:t xml:space="preserve"> </w:t>
            </w:r>
            <w:r w:rsidR="0018254A" w:rsidRPr="00D4068D">
              <w:rPr>
                <w:sz w:val="20"/>
              </w:rPr>
              <w:t>Ayudante 2</w:t>
            </w:r>
          </w:p>
        </w:tc>
        <w:tc>
          <w:tcPr>
            <w:tcW w:w="2790" w:type="dxa"/>
            <w:tcBorders>
              <w:top w:val="single" w:sz="8" w:space="0" w:color="000000"/>
              <w:left w:val="single" w:sz="8" w:space="0" w:color="000000"/>
              <w:bottom w:val="single" w:sz="8" w:space="0" w:color="000000"/>
              <w:right w:val="single" w:sz="8" w:space="0" w:color="000000"/>
            </w:tcBorders>
          </w:tcPr>
          <w:p w14:paraId="7C4BD445" w14:textId="77777777" w:rsidR="0018254A" w:rsidRPr="00D4068D" w:rsidRDefault="0018254A" w:rsidP="0018254A">
            <w:pPr>
              <w:pStyle w:val="TableParagraph"/>
              <w:rPr>
                <w:rFonts w:ascii="Times New Roman"/>
                <w:sz w:val="18"/>
              </w:rPr>
            </w:pPr>
          </w:p>
        </w:tc>
      </w:tr>
    </w:tbl>
    <w:p w14:paraId="31F602D8" w14:textId="77777777" w:rsidR="00DA3CC6" w:rsidRPr="00D4068D" w:rsidRDefault="00DA3CC6" w:rsidP="00DA3CC6">
      <w:pPr>
        <w:pStyle w:val="Textoindependiente"/>
        <w:ind w:left="-709"/>
      </w:pPr>
    </w:p>
    <w:p w14:paraId="6B028C6A" w14:textId="6742CADA" w:rsidR="002173CB" w:rsidRPr="00D4068D" w:rsidRDefault="002173CB" w:rsidP="00DA3CC6">
      <w:pPr>
        <w:pStyle w:val="Textoindependiente"/>
        <w:ind w:left="-709"/>
      </w:pPr>
      <w:r w:rsidRPr="00D4068D">
        <w:t>(*) Siempre</w:t>
      </w:r>
      <w:r w:rsidRPr="00D4068D">
        <w:rPr>
          <w:spacing w:val="1"/>
        </w:rPr>
        <w:t xml:space="preserve"> </w:t>
      </w:r>
      <w:r w:rsidRPr="00D4068D">
        <w:t>que</w:t>
      </w:r>
      <w:r w:rsidRPr="00D4068D">
        <w:rPr>
          <w:spacing w:val="1"/>
        </w:rPr>
        <w:t xml:space="preserve"> </w:t>
      </w:r>
      <w:r w:rsidR="00823D9F" w:rsidRPr="00D4068D">
        <w:t>la unidad de transporte</w:t>
      </w:r>
      <w:r w:rsidRPr="00D4068D">
        <w:rPr>
          <w:spacing w:val="1"/>
        </w:rPr>
        <w:t xml:space="preserve"> </w:t>
      </w:r>
      <w:r w:rsidRPr="00D4068D">
        <w:t>tenga</w:t>
      </w:r>
      <w:r w:rsidRPr="00D4068D">
        <w:rPr>
          <w:spacing w:val="1"/>
        </w:rPr>
        <w:t xml:space="preserve"> </w:t>
      </w:r>
      <w:r w:rsidRPr="00D4068D">
        <w:t>parada</w:t>
      </w:r>
      <w:r w:rsidR="00823D9F" w:rsidRPr="00D4068D">
        <w:t>s</w:t>
      </w:r>
      <w:r w:rsidRPr="00D4068D">
        <w:t xml:space="preserve"> distinta</w:t>
      </w:r>
      <w:r w:rsidR="00823D9F" w:rsidRPr="00D4068D">
        <w:t>s</w:t>
      </w:r>
      <w:r w:rsidRPr="00D4068D">
        <w:rPr>
          <w:spacing w:val="2"/>
        </w:rPr>
        <w:t xml:space="preserve"> </w:t>
      </w:r>
      <w:r w:rsidRPr="00D4068D">
        <w:t>a</w:t>
      </w:r>
      <w:r w:rsidR="00823D9F" w:rsidRPr="00D4068D">
        <w:t xml:space="preserve"> un</w:t>
      </w:r>
      <w:r w:rsidRPr="00D4068D">
        <w:rPr>
          <w:spacing w:val="1"/>
        </w:rPr>
        <w:t xml:space="preserve"> </w:t>
      </w:r>
      <w:r w:rsidRPr="00D4068D">
        <w:t>punto</w:t>
      </w:r>
      <w:r w:rsidRPr="00D4068D">
        <w:rPr>
          <w:spacing w:val="2"/>
        </w:rPr>
        <w:t xml:space="preserve"> </w:t>
      </w:r>
      <w:r w:rsidRPr="00D4068D">
        <w:t>de</w:t>
      </w:r>
      <w:r w:rsidRPr="00D4068D">
        <w:rPr>
          <w:spacing w:val="1"/>
        </w:rPr>
        <w:t xml:space="preserve"> </w:t>
      </w:r>
      <w:r w:rsidRPr="00D4068D">
        <w:t>destino,</w:t>
      </w:r>
      <w:r w:rsidRPr="00D4068D">
        <w:rPr>
          <w:spacing w:val="1"/>
        </w:rPr>
        <w:t xml:space="preserve"> </w:t>
      </w:r>
      <w:r w:rsidR="00823D9F" w:rsidRPr="00D4068D">
        <w:rPr>
          <w:spacing w:val="1"/>
        </w:rPr>
        <w:t xml:space="preserve">tales como reposte de combustible, descanso, entre otros, </w:t>
      </w:r>
      <w:r w:rsidRPr="00D4068D">
        <w:t>debe</w:t>
      </w:r>
      <w:r w:rsidRPr="00D4068D">
        <w:rPr>
          <w:spacing w:val="1"/>
        </w:rPr>
        <w:t xml:space="preserve"> </w:t>
      </w:r>
      <w:r w:rsidRPr="00D4068D">
        <w:t>anotar el</w:t>
      </w:r>
      <w:r w:rsidRPr="00D4068D">
        <w:rPr>
          <w:spacing w:val="1"/>
        </w:rPr>
        <w:t xml:space="preserve"> </w:t>
      </w:r>
      <w:r w:rsidRPr="00D4068D">
        <w:t>punto</w:t>
      </w:r>
      <w:r w:rsidRPr="00D4068D">
        <w:rPr>
          <w:spacing w:val="2"/>
        </w:rPr>
        <w:t xml:space="preserve"> </w:t>
      </w:r>
      <w:r w:rsidRPr="00D4068D">
        <w:t>de</w:t>
      </w:r>
      <w:r w:rsidRPr="00D4068D">
        <w:rPr>
          <w:spacing w:val="1"/>
        </w:rPr>
        <w:t xml:space="preserve"> </w:t>
      </w:r>
      <w:r w:rsidRPr="00D4068D">
        <w:t>parada</w:t>
      </w:r>
      <w:r w:rsidRPr="00D4068D">
        <w:rPr>
          <w:spacing w:val="1"/>
        </w:rPr>
        <w:t xml:space="preserve"> </w:t>
      </w:r>
      <w:r w:rsidRPr="00D4068D">
        <w:t xml:space="preserve">y </w:t>
      </w:r>
      <w:r w:rsidR="00823D9F" w:rsidRPr="00D4068D">
        <w:t xml:space="preserve">el </w:t>
      </w:r>
      <w:r w:rsidRPr="00D4068D">
        <w:t>motivo</w:t>
      </w:r>
      <w:r w:rsidRPr="00D4068D">
        <w:rPr>
          <w:spacing w:val="1"/>
        </w:rPr>
        <w:t xml:space="preserve"> </w:t>
      </w:r>
      <w:r w:rsidRPr="00D4068D">
        <w:t>en el</w:t>
      </w:r>
      <w:r w:rsidRPr="00D4068D">
        <w:rPr>
          <w:spacing w:val="1"/>
        </w:rPr>
        <w:t xml:space="preserve"> </w:t>
      </w:r>
      <w:r w:rsidRPr="00D4068D">
        <w:t>rubro</w:t>
      </w:r>
      <w:r w:rsidRPr="00D4068D">
        <w:rPr>
          <w:spacing w:val="1"/>
        </w:rPr>
        <w:t xml:space="preserve"> </w:t>
      </w:r>
      <w:r w:rsidRPr="00D4068D">
        <w:t>observaciones</w:t>
      </w:r>
      <w:r w:rsidR="00823D9F" w:rsidRPr="00D4068D">
        <w:t>.</w:t>
      </w:r>
    </w:p>
    <w:p w14:paraId="5BD19EDD" w14:textId="77777777" w:rsidR="002173CB" w:rsidRPr="00D4068D" w:rsidRDefault="002173CB" w:rsidP="002173CB">
      <w:pPr>
        <w:pStyle w:val="Textoindependiente"/>
        <w:spacing w:before="6"/>
        <w:rPr>
          <w:sz w:val="11"/>
        </w:rPr>
      </w:pPr>
    </w:p>
    <w:p w14:paraId="13C874E8" w14:textId="07399497" w:rsidR="002173CB" w:rsidRPr="00D4068D" w:rsidRDefault="002173CB" w:rsidP="002173CB">
      <w:pPr>
        <w:pStyle w:val="Textoindependiente"/>
        <w:spacing w:before="42" w:line="254" w:lineRule="auto"/>
        <w:ind w:left="4736" w:right="8844" w:hanging="1681"/>
      </w:pPr>
    </w:p>
    <w:p w14:paraId="4706199B" w14:textId="50112FDA" w:rsidR="00DA3CC6" w:rsidRPr="00D4068D" w:rsidRDefault="00DA3CC6" w:rsidP="002173CB">
      <w:pPr>
        <w:pStyle w:val="Textoindependiente"/>
        <w:spacing w:before="42" w:line="254" w:lineRule="auto"/>
        <w:ind w:left="4736" w:right="8844" w:hanging="1681"/>
      </w:pPr>
    </w:p>
    <w:p w14:paraId="3E65ACF1" w14:textId="5DA85EDC" w:rsidR="00DA3CC6" w:rsidRPr="00D4068D" w:rsidRDefault="00DA3CC6" w:rsidP="002173CB">
      <w:pPr>
        <w:pStyle w:val="Textoindependiente"/>
        <w:spacing w:before="42" w:line="254" w:lineRule="auto"/>
        <w:ind w:left="4736" w:right="8844" w:hanging="1681"/>
      </w:pPr>
    </w:p>
    <w:tbl>
      <w:tblPr>
        <w:tblStyle w:val="TableNormal"/>
        <w:tblpPr w:leftFromText="141" w:rightFromText="141" w:vertAnchor="text" w:horzAnchor="page" w:tblpX="9865" w:tblpY="182"/>
        <w:tblW w:w="0" w:type="auto"/>
        <w:tblInd w:w="0" w:type="dxa"/>
        <w:tblLayout w:type="fixed"/>
        <w:tblLook w:val="01E0" w:firstRow="1" w:lastRow="1" w:firstColumn="1" w:lastColumn="1" w:noHBand="0" w:noVBand="0"/>
      </w:tblPr>
      <w:tblGrid>
        <w:gridCol w:w="4075"/>
      </w:tblGrid>
      <w:tr w:rsidR="00DA3CC6" w:rsidRPr="00D4068D" w14:paraId="02D157F4" w14:textId="77777777" w:rsidTr="00DA3CC6">
        <w:trPr>
          <w:trHeight w:val="278"/>
        </w:trPr>
        <w:tc>
          <w:tcPr>
            <w:tcW w:w="4075" w:type="dxa"/>
            <w:tcBorders>
              <w:top w:val="single" w:sz="8" w:space="0" w:color="000000"/>
              <w:left w:val="nil"/>
              <w:bottom w:val="nil"/>
              <w:right w:val="nil"/>
            </w:tcBorders>
            <w:hideMark/>
          </w:tcPr>
          <w:p w14:paraId="24BD0764" w14:textId="086CFDE4" w:rsidR="00DA3CC6" w:rsidRPr="00D4068D" w:rsidRDefault="009E01BD" w:rsidP="00DA3CC6">
            <w:pPr>
              <w:pStyle w:val="TableParagraph"/>
              <w:spacing w:before="12"/>
              <w:ind w:left="-12"/>
              <w:jc w:val="center"/>
              <w:rPr>
                <w:sz w:val="20"/>
              </w:rPr>
            </w:pPr>
            <w:r w:rsidRPr="00D4068D">
              <w:rPr>
                <w:sz w:val="20"/>
              </w:rPr>
              <w:t>Transportista</w:t>
            </w:r>
          </w:p>
        </w:tc>
      </w:tr>
      <w:tr w:rsidR="00DA3CC6" w:rsidRPr="00D4068D" w14:paraId="7B36B615" w14:textId="77777777" w:rsidTr="00DA3CC6">
        <w:trPr>
          <w:trHeight w:val="285"/>
        </w:trPr>
        <w:tc>
          <w:tcPr>
            <w:tcW w:w="4075" w:type="dxa"/>
            <w:hideMark/>
          </w:tcPr>
          <w:p w14:paraId="3427F033" w14:textId="77777777" w:rsidR="00DA3CC6" w:rsidRPr="00D4068D" w:rsidRDefault="00DA3CC6" w:rsidP="00DA3CC6">
            <w:pPr>
              <w:pStyle w:val="TableParagraph"/>
              <w:spacing w:before="29"/>
              <w:ind w:left="40"/>
              <w:rPr>
                <w:sz w:val="20"/>
              </w:rPr>
            </w:pPr>
            <w:r w:rsidRPr="00D4068D">
              <w:rPr>
                <w:sz w:val="20"/>
              </w:rPr>
              <w:t>Nombre y Apellidos:</w:t>
            </w:r>
          </w:p>
        </w:tc>
      </w:tr>
      <w:tr w:rsidR="00DA3CC6" w:rsidRPr="00D4068D" w14:paraId="4267EDB7" w14:textId="77777777" w:rsidTr="00DA3CC6">
        <w:trPr>
          <w:trHeight w:val="249"/>
        </w:trPr>
        <w:tc>
          <w:tcPr>
            <w:tcW w:w="4075" w:type="dxa"/>
            <w:hideMark/>
          </w:tcPr>
          <w:p w14:paraId="7CF44780" w14:textId="77777777" w:rsidR="00DA3CC6" w:rsidRPr="00D4068D" w:rsidRDefault="00DA3CC6" w:rsidP="00DA3CC6">
            <w:pPr>
              <w:pStyle w:val="TableParagraph"/>
              <w:spacing w:before="19" w:line="210" w:lineRule="exact"/>
              <w:ind w:left="40"/>
              <w:rPr>
                <w:sz w:val="20"/>
              </w:rPr>
            </w:pPr>
            <w:r w:rsidRPr="00D4068D">
              <w:rPr>
                <w:sz w:val="20"/>
              </w:rPr>
              <w:t>DNI:</w:t>
            </w:r>
          </w:p>
        </w:tc>
      </w:tr>
    </w:tbl>
    <w:tbl>
      <w:tblPr>
        <w:tblStyle w:val="TableNormal"/>
        <w:tblpPr w:leftFromText="141" w:rightFromText="141" w:vertAnchor="text" w:horzAnchor="page" w:tblpX="3169" w:tblpY="278"/>
        <w:tblW w:w="0" w:type="auto"/>
        <w:tblInd w:w="0" w:type="dxa"/>
        <w:tblLayout w:type="fixed"/>
        <w:tblLook w:val="01E0" w:firstRow="1" w:lastRow="1" w:firstColumn="1" w:lastColumn="1" w:noHBand="0" w:noVBand="0"/>
      </w:tblPr>
      <w:tblGrid>
        <w:gridCol w:w="4075"/>
      </w:tblGrid>
      <w:tr w:rsidR="00DA3CC6" w:rsidRPr="00D4068D" w14:paraId="64939486" w14:textId="77777777" w:rsidTr="00DA3CC6">
        <w:trPr>
          <w:trHeight w:val="278"/>
        </w:trPr>
        <w:tc>
          <w:tcPr>
            <w:tcW w:w="4075" w:type="dxa"/>
            <w:tcBorders>
              <w:top w:val="single" w:sz="8" w:space="0" w:color="000000"/>
              <w:left w:val="nil"/>
              <w:bottom w:val="nil"/>
              <w:right w:val="nil"/>
            </w:tcBorders>
            <w:hideMark/>
          </w:tcPr>
          <w:p w14:paraId="1F2B8B81" w14:textId="4882C098" w:rsidR="00DA3CC6" w:rsidRPr="00D4068D" w:rsidRDefault="00DA3CC6" w:rsidP="004C4896">
            <w:pPr>
              <w:pStyle w:val="TableParagraph"/>
              <w:spacing w:before="12"/>
              <w:jc w:val="center"/>
              <w:rPr>
                <w:sz w:val="20"/>
              </w:rPr>
            </w:pPr>
            <w:r w:rsidRPr="00F83DB6">
              <w:rPr>
                <w:sz w:val="20"/>
              </w:rPr>
              <w:t xml:space="preserve">Responsable de </w:t>
            </w:r>
            <w:r w:rsidR="00B912B2" w:rsidRPr="00D4068D">
              <w:rPr>
                <w:sz w:val="20"/>
              </w:rPr>
              <w:t>la gestión de almacenamiento y distribución</w:t>
            </w:r>
          </w:p>
        </w:tc>
      </w:tr>
      <w:tr w:rsidR="00DA3CC6" w:rsidRPr="00D4068D" w14:paraId="35E6D7F1" w14:textId="77777777" w:rsidTr="00DA3CC6">
        <w:trPr>
          <w:trHeight w:val="285"/>
        </w:trPr>
        <w:tc>
          <w:tcPr>
            <w:tcW w:w="4075" w:type="dxa"/>
          </w:tcPr>
          <w:p w14:paraId="0CB5CF85" w14:textId="77777777" w:rsidR="00DA3CC6" w:rsidRPr="00D4068D" w:rsidRDefault="00DA3CC6" w:rsidP="00DA3CC6">
            <w:pPr>
              <w:pStyle w:val="TableParagraph"/>
              <w:spacing w:before="29"/>
              <w:ind w:left="40"/>
              <w:rPr>
                <w:sz w:val="20"/>
              </w:rPr>
            </w:pPr>
          </w:p>
        </w:tc>
      </w:tr>
    </w:tbl>
    <w:p w14:paraId="4C9B644D" w14:textId="77777777" w:rsidR="002173CB" w:rsidRPr="00D4068D" w:rsidRDefault="002173CB" w:rsidP="002173CB">
      <w:pPr>
        <w:pStyle w:val="Textoindependiente"/>
        <w:spacing w:before="42" w:line="254" w:lineRule="auto"/>
        <w:ind w:left="4736" w:right="8844" w:hanging="1681"/>
      </w:pPr>
    </w:p>
    <w:p w14:paraId="0063B3EB" w14:textId="77777777" w:rsidR="002173CB" w:rsidRPr="00D4068D" w:rsidRDefault="002173CB" w:rsidP="002173CB">
      <w:pPr>
        <w:pStyle w:val="Textoindependiente"/>
        <w:spacing w:before="42" w:line="254" w:lineRule="auto"/>
        <w:ind w:left="4736" w:right="8844" w:hanging="1681"/>
      </w:pPr>
    </w:p>
    <w:p w14:paraId="76C02453" w14:textId="0390391F" w:rsidR="003B410A" w:rsidRPr="00D4068D" w:rsidRDefault="003B410A" w:rsidP="00E638E6">
      <w:pPr>
        <w:pStyle w:val="Prrafodelista"/>
        <w:jc w:val="center"/>
        <w:rPr>
          <w:rFonts w:ascii="Arial" w:hAnsi="Arial" w:cs="Arial"/>
          <w:b/>
          <w:bCs/>
          <w:sz w:val="22"/>
          <w:szCs w:val="22"/>
          <w:lang w:eastAsia="es-PE"/>
        </w:rPr>
      </w:pPr>
    </w:p>
    <w:p w14:paraId="40EFE395" w14:textId="6BA9DD61" w:rsidR="005626E5" w:rsidRPr="00D4068D" w:rsidRDefault="005626E5" w:rsidP="008175F1">
      <w:pPr>
        <w:jc w:val="center"/>
        <w:rPr>
          <w:rFonts w:ascii="Arial" w:eastAsia="Arial" w:hAnsi="Arial" w:cs="Arial"/>
          <w:b/>
          <w:bCs/>
          <w:sz w:val="22"/>
          <w:szCs w:val="22"/>
          <w:lang w:eastAsia="es-PE"/>
        </w:rPr>
      </w:pPr>
      <w:r w:rsidRPr="00D4068D">
        <w:rPr>
          <w:rFonts w:ascii="Arial" w:eastAsia="Arial" w:hAnsi="Arial" w:cs="Arial"/>
          <w:b/>
          <w:bCs/>
          <w:sz w:val="22"/>
          <w:szCs w:val="22"/>
          <w:lang w:eastAsia="es-PE"/>
        </w:rPr>
        <w:t xml:space="preserve">ANEXO </w:t>
      </w:r>
      <w:proofErr w:type="spellStart"/>
      <w:r w:rsidRPr="00D4068D">
        <w:rPr>
          <w:rFonts w:ascii="Arial" w:eastAsia="Arial" w:hAnsi="Arial" w:cs="Arial"/>
          <w:b/>
          <w:bCs/>
          <w:sz w:val="22"/>
          <w:szCs w:val="22"/>
          <w:lang w:eastAsia="es-PE"/>
        </w:rPr>
        <w:t>Nº</w:t>
      </w:r>
      <w:proofErr w:type="spellEnd"/>
      <w:r w:rsidRPr="00D4068D">
        <w:rPr>
          <w:rFonts w:ascii="Arial" w:eastAsia="Arial" w:hAnsi="Arial" w:cs="Arial"/>
          <w:b/>
          <w:bCs/>
          <w:sz w:val="22"/>
          <w:szCs w:val="22"/>
          <w:lang w:eastAsia="es-PE"/>
        </w:rPr>
        <w:t xml:space="preserve"> 2</w:t>
      </w:r>
    </w:p>
    <w:p w14:paraId="4DFA9994" w14:textId="77777777" w:rsidR="005626E5" w:rsidRPr="00D4068D" w:rsidRDefault="005626E5" w:rsidP="00E638E6">
      <w:pPr>
        <w:pStyle w:val="Prrafodelista"/>
        <w:jc w:val="center"/>
        <w:rPr>
          <w:rFonts w:ascii="Arial" w:eastAsia="Arial" w:hAnsi="Arial" w:cs="Arial"/>
          <w:b/>
          <w:bCs/>
          <w:sz w:val="22"/>
          <w:szCs w:val="22"/>
          <w:lang w:eastAsia="es-PE"/>
        </w:rPr>
      </w:pPr>
    </w:p>
    <w:p w14:paraId="21E2A36D" w14:textId="221876F0" w:rsidR="005626E5" w:rsidRPr="00D4068D" w:rsidRDefault="0089615E" w:rsidP="00E638E6">
      <w:pPr>
        <w:pStyle w:val="Prrafodelista"/>
        <w:jc w:val="center"/>
        <w:rPr>
          <w:rFonts w:ascii="Arial" w:hAnsi="Arial" w:cs="Arial"/>
          <w:b/>
          <w:bCs/>
          <w:sz w:val="22"/>
          <w:szCs w:val="22"/>
          <w:lang w:eastAsia="es-PE"/>
        </w:rPr>
      </w:pPr>
      <w:r w:rsidRPr="00D4068D">
        <w:rPr>
          <w:rFonts w:ascii="Arial" w:hAnsi="Arial" w:cs="Arial"/>
          <w:b/>
          <w:bCs/>
          <w:sz w:val="22"/>
          <w:szCs w:val="22"/>
          <w:lang w:eastAsia="es-PE"/>
        </w:rPr>
        <w:t xml:space="preserve">FORMATO DE </w:t>
      </w:r>
      <w:r w:rsidR="005626E5" w:rsidRPr="00D4068D">
        <w:rPr>
          <w:rFonts w:ascii="Arial" w:hAnsi="Arial" w:cs="Arial"/>
          <w:b/>
          <w:bCs/>
          <w:sz w:val="22"/>
          <w:szCs w:val="22"/>
          <w:lang w:eastAsia="es-PE"/>
        </w:rPr>
        <w:t>BITÁCORA DE RUTA</w:t>
      </w:r>
    </w:p>
    <w:p w14:paraId="36B4CDB9" w14:textId="274CE178" w:rsidR="004D302D" w:rsidRPr="00D4068D" w:rsidRDefault="004D302D" w:rsidP="00E638E6">
      <w:pPr>
        <w:pStyle w:val="Prrafodelista"/>
        <w:jc w:val="center"/>
        <w:rPr>
          <w:rFonts w:ascii="Arial" w:hAnsi="Arial" w:cs="Arial"/>
          <w:b/>
          <w:bCs/>
          <w:sz w:val="22"/>
          <w:szCs w:val="22"/>
          <w:lang w:eastAsia="es-PE"/>
        </w:rPr>
      </w:pPr>
      <w:r w:rsidRPr="00D4068D">
        <w:rPr>
          <w:rFonts w:ascii="Arial" w:hAnsi="Arial" w:cs="Arial"/>
          <w:b/>
          <w:bCs/>
          <w:sz w:val="22"/>
          <w:szCs w:val="22"/>
          <w:lang w:eastAsia="es-PE"/>
        </w:rPr>
        <w:t xml:space="preserve">(Por </w:t>
      </w:r>
      <w:r w:rsidR="007740B8" w:rsidRPr="00D4068D">
        <w:rPr>
          <w:rFonts w:ascii="Arial" w:hAnsi="Arial" w:cs="Arial"/>
          <w:b/>
          <w:bCs/>
          <w:sz w:val="22"/>
          <w:szCs w:val="22"/>
          <w:lang w:eastAsia="es-PE"/>
        </w:rPr>
        <w:t>unidad de transporte</w:t>
      </w:r>
      <w:r w:rsidRPr="00D4068D">
        <w:rPr>
          <w:rFonts w:ascii="Arial" w:hAnsi="Arial" w:cs="Arial"/>
          <w:b/>
          <w:bCs/>
          <w:sz w:val="22"/>
          <w:szCs w:val="22"/>
          <w:lang w:eastAsia="es-PE"/>
        </w:rPr>
        <w:t>)</w:t>
      </w:r>
    </w:p>
    <w:p w14:paraId="063785AB" w14:textId="77777777" w:rsidR="00F96003" w:rsidRPr="00D4068D" w:rsidRDefault="00F96003" w:rsidP="00E638E6">
      <w:pPr>
        <w:pStyle w:val="Prrafodelista"/>
        <w:jc w:val="center"/>
        <w:rPr>
          <w:rFonts w:ascii="Arial" w:hAnsi="Arial" w:cs="Arial"/>
          <w:b/>
          <w:bCs/>
          <w:sz w:val="22"/>
          <w:szCs w:val="22"/>
          <w:lang w:eastAsia="es-PE"/>
        </w:rPr>
      </w:pPr>
    </w:p>
    <w:tbl>
      <w:tblPr>
        <w:tblStyle w:val="TableNormal"/>
        <w:tblpPr w:leftFromText="141" w:rightFromText="141" w:vertAnchor="text" w:horzAnchor="margin" w:tblpXSpec="center" w:tblpY="380"/>
        <w:tblW w:w="14695" w:type="dxa"/>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2236"/>
        <w:gridCol w:w="2080"/>
        <w:gridCol w:w="1853"/>
        <w:gridCol w:w="1977"/>
        <w:gridCol w:w="1208"/>
        <w:gridCol w:w="1778"/>
        <w:gridCol w:w="968"/>
        <w:gridCol w:w="2595"/>
      </w:tblGrid>
      <w:tr w:rsidR="00D5641D" w:rsidRPr="00D4068D" w14:paraId="568C563B" w14:textId="77777777" w:rsidTr="00D5641D">
        <w:trPr>
          <w:trHeight w:val="688"/>
        </w:trPr>
        <w:tc>
          <w:tcPr>
            <w:tcW w:w="2236"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734EF057" w14:textId="77777777" w:rsidR="00D5641D" w:rsidRPr="00D4068D" w:rsidRDefault="00D5641D" w:rsidP="00D5641D">
            <w:pPr>
              <w:pStyle w:val="TableParagraph"/>
              <w:spacing w:before="80" w:line="254" w:lineRule="auto"/>
              <w:ind w:left="36" w:right="158"/>
              <w:jc w:val="center"/>
              <w:rPr>
                <w:sz w:val="18"/>
                <w:szCs w:val="20"/>
              </w:rPr>
            </w:pPr>
            <w:r w:rsidRPr="00D4068D">
              <w:rPr>
                <w:sz w:val="18"/>
                <w:szCs w:val="20"/>
              </w:rPr>
              <w:t>Entidad</w:t>
            </w:r>
            <w:r w:rsidRPr="00D4068D">
              <w:rPr>
                <w:spacing w:val="-6"/>
                <w:sz w:val="18"/>
                <w:szCs w:val="20"/>
              </w:rPr>
              <w:t xml:space="preserve"> </w:t>
            </w:r>
            <w:r w:rsidRPr="00D4068D">
              <w:rPr>
                <w:sz w:val="18"/>
                <w:szCs w:val="20"/>
              </w:rPr>
              <w:t>u</w:t>
            </w:r>
            <w:r w:rsidRPr="00D4068D">
              <w:rPr>
                <w:spacing w:val="-5"/>
                <w:sz w:val="18"/>
                <w:szCs w:val="20"/>
              </w:rPr>
              <w:t xml:space="preserve"> </w:t>
            </w:r>
            <w:r w:rsidRPr="00D4068D">
              <w:rPr>
                <w:sz w:val="18"/>
                <w:szCs w:val="20"/>
              </w:rPr>
              <w:t>Organización</w:t>
            </w:r>
            <w:r w:rsidRPr="00D4068D">
              <w:rPr>
                <w:spacing w:val="-6"/>
                <w:sz w:val="18"/>
                <w:szCs w:val="20"/>
              </w:rPr>
              <w:t xml:space="preserve"> </w:t>
            </w:r>
            <w:r w:rsidRPr="00D4068D">
              <w:rPr>
                <w:sz w:val="18"/>
                <w:szCs w:val="20"/>
              </w:rPr>
              <w:t>de</w:t>
            </w:r>
            <w:r w:rsidRPr="00D4068D">
              <w:rPr>
                <w:spacing w:val="-5"/>
                <w:sz w:val="18"/>
                <w:szCs w:val="20"/>
              </w:rPr>
              <w:t xml:space="preserve"> </w:t>
            </w:r>
            <w:r w:rsidRPr="00D4068D">
              <w:rPr>
                <w:sz w:val="18"/>
                <w:szCs w:val="20"/>
              </w:rPr>
              <w:t>la Entidad</w:t>
            </w:r>
          </w:p>
        </w:tc>
        <w:tc>
          <w:tcPr>
            <w:tcW w:w="2080" w:type="dxa"/>
            <w:tcBorders>
              <w:top w:val="single" w:sz="8" w:space="0" w:color="000000"/>
              <w:left w:val="single" w:sz="8" w:space="0" w:color="000000"/>
              <w:bottom w:val="single" w:sz="8" w:space="0" w:color="000000"/>
              <w:right w:val="single" w:sz="8" w:space="0" w:color="000000"/>
            </w:tcBorders>
            <w:vAlign w:val="center"/>
          </w:tcPr>
          <w:p w14:paraId="36673F17" w14:textId="77777777" w:rsidR="00D5641D" w:rsidRPr="00D4068D" w:rsidRDefault="00D5641D" w:rsidP="00D5641D">
            <w:pPr>
              <w:pStyle w:val="TableParagraph"/>
              <w:jc w:val="center"/>
              <w:rPr>
                <w:rFonts w:ascii="Times New Roman"/>
                <w:sz w:val="18"/>
                <w:szCs w:val="20"/>
              </w:rPr>
            </w:pPr>
          </w:p>
        </w:tc>
        <w:tc>
          <w:tcPr>
            <w:tcW w:w="1853"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31EC32CB" w14:textId="1CED62AD" w:rsidR="00D5641D" w:rsidRPr="00D4068D" w:rsidRDefault="00D5641D" w:rsidP="0076517A">
            <w:pPr>
              <w:pStyle w:val="TableParagraph"/>
              <w:ind w:left="58"/>
              <w:rPr>
                <w:sz w:val="18"/>
                <w:szCs w:val="20"/>
              </w:rPr>
            </w:pPr>
            <w:r w:rsidRPr="00D4068D">
              <w:rPr>
                <w:sz w:val="18"/>
                <w:szCs w:val="20"/>
              </w:rPr>
              <w:t>Punto</w:t>
            </w:r>
            <w:r w:rsidRPr="00D4068D">
              <w:rPr>
                <w:spacing w:val="-2"/>
                <w:sz w:val="18"/>
                <w:szCs w:val="20"/>
              </w:rPr>
              <w:t xml:space="preserve"> </w:t>
            </w:r>
            <w:r w:rsidRPr="00D4068D">
              <w:rPr>
                <w:sz w:val="18"/>
                <w:szCs w:val="20"/>
              </w:rPr>
              <w:t>de</w:t>
            </w:r>
            <w:r w:rsidR="0076517A" w:rsidRPr="00D4068D">
              <w:rPr>
                <w:sz w:val="18"/>
                <w:szCs w:val="20"/>
              </w:rPr>
              <w:t xml:space="preserve"> salida</w:t>
            </w:r>
            <w:r w:rsidRPr="00D4068D">
              <w:rPr>
                <w:spacing w:val="-2"/>
                <w:sz w:val="18"/>
                <w:szCs w:val="20"/>
              </w:rPr>
              <w:t xml:space="preserve"> </w:t>
            </w:r>
          </w:p>
        </w:tc>
        <w:tc>
          <w:tcPr>
            <w:tcW w:w="3185" w:type="dxa"/>
            <w:gridSpan w:val="2"/>
            <w:tcBorders>
              <w:top w:val="single" w:sz="8" w:space="0" w:color="000000"/>
              <w:left w:val="single" w:sz="8" w:space="0" w:color="000000"/>
              <w:bottom w:val="single" w:sz="8" w:space="0" w:color="000000"/>
              <w:right w:val="single" w:sz="8" w:space="0" w:color="000000"/>
            </w:tcBorders>
            <w:vAlign w:val="center"/>
          </w:tcPr>
          <w:p w14:paraId="4D655CA1" w14:textId="77777777" w:rsidR="00D5641D" w:rsidRPr="00D4068D" w:rsidRDefault="00D5641D" w:rsidP="00D5641D">
            <w:pPr>
              <w:pStyle w:val="TableParagraph"/>
              <w:jc w:val="center"/>
              <w:rPr>
                <w:rFonts w:ascii="Times New Roman"/>
                <w:sz w:val="18"/>
                <w:szCs w:val="20"/>
              </w:rPr>
            </w:pPr>
          </w:p>
        </w:tc>
        <w:tc>
          <w:tcPr>
            <w:tcW w:w="1778"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449F5FE2" w14:textId="4467473E" w:rsidR="00D5641D" w:rsidRPr="00D4068D" w:rsidRDefault="0076517A" w:rsidP="0076517A">
            <w:pPr>
              <w:pStyle w:val="TableParagraph"/>
              <w:ind w:left="37"/>
              <w:rPr>
                <w:sz w:val="18"/>
                <w:szCs w:val="20"/>
              </w:rPr>
            </w:pPr>
            <w:r w:rsidRPr="00D4068D">
              <w:rPr>
                <w:sz w:val="18"/>
                <w:szCs w:val="20"/>
              </w:rPr>
              <w:t>Último p</w:t>
            </w:r>
            <w:r w:rsidR="00D5641D" w:rsidRPr="00D4068D">
              <w:rPr>
                <w:sz w:val="18"/>
                <w:szCs w:val="20"/>
              </w:rPr>
              <w:t>unto</w:t>
            </w:r>
            <w:r w:rsidR="00D5641D" w:rsidRPr="00D4068D">
              <w:rPr>
                <w:spacing w:val="-2"/>
                <w:sz w:val="18"/>
                <w:szCs w:val="20"/>
              </w:rPr>
              <w:t xml:space="preserve"> </w:t>
            </w:r>
            <w:r w:rsidR="00D5641D" w:rsidRPr="00D4068D">
              <w:rPr>
                <w:sz w:val="18"/>
                <w:szCs w:val="20"/>
              </w:rPr>
              <w:t>de</w:t>
            </w:r>
            <w:r w:rsidR="00D5641D" w:rsidRPr="00D4068D">
              <w:rPr>
                <w:spacing w:val="-2"/>
                <w:sz w:val="18"/>
                <w:szCs w:val="20"/>
              </w:rPr>
              <w:t xml:space="preserve"> </w:t>
            </w:r>
            <w:r w:rsidRPr="00D4068D">
              <w:rPr>
                <w:sz w:val="18"/>
                <w:szCs w:val="20"/>
              </w:rPr>
              <w:t>destino</w:t>
            </w:r>
          </w:p>
        </w:tc>
        <w:tc>
          <w:tcPr>
            <w:tcW w:w="3563" w:type="dxa"/>
            <w:gridSpan w:val="2"/>
            <w:tcBorders>
              <w:top w:val="single" w:sz="8" w:space="0" w:color="000000"/>
              <w:left w:val="single" w:sz="8" w:space="0" w:color="000000"/>
              <w:bottom w:val="single" w:sz="8" w:space="0" w:color="000000"/>
              <w:right w:val="single" w:sz="8" w:space="0" w:color="000000"/>
            </w:tcBorders>
            <w:vAlign w:val="center"/>
          </w:tcPr>
          <w:p w14:paraId="312E4150" w14:textId="77777777" w:rsidR="00D5641D" w:rsidRPr="00D4068D" w:rsidRDefault="00D5641D" w:rsidP="00D5641D">
            <w:pPr>
              <w:pStyle w:val="TableParagraph"/>
              <w:jc w:val="center"/>
              <w:rPr>
                <w:rFonts w:ascii="Times New Roman"/>
                <w:sz w:val="18"/>
                <w:szCs w:val="20"/>
              </w:rPr>
            </w:pPr>
          </w:p>
        </w:tc>
      </w:tr>
      <w:tr w:rsidR="00D5641D" w:rsidRPr="00D4068D" w14:paraId="2934F675" w14:textId="77777777" w:rsidTr="00D5641D">
        <w:trPr>
          <w:trHeight w:val="287"/>
        </w:trPr>
        <w:tc>
          <w:tcPr>
            <w:tcW w:w="2236"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60D4E9CD" w14:textId="77777777" w:rsidR="00D5641D" w:rsidRPr="00D4068D" w:rsidRDefault="00D5641D" w:rsidP="00D5641D">
            <w:pPr>
              <w:pStyle w:val="TableParagraph"/>
              <w:spacing w:before="10"/>
              <w:ind w:left="36"/>
              <w:rPr>
                <w:sz w:val="18"/>
                <w:szCs w:val="20"/>
              </w:rPr>
            </w:pPr>
            <w:r w:rsidRPr="00D4068D">
              <w:rPr>
                <w:sz w:val="18"/>
                <w:szCs w:val="20"/>
              </w:rPr>
              <w:t>Tipo</w:t>
            </w:r>
            <w:r w:rsidRPr="00D4068D">
              <w:rPr>
                <w:spacing w:val="-2"/>
                <w:sz w:val="18"/>
                <w:szCs w:val="20"/>
              </w:rPr>
              <w:t xml:space="preserve"> </w:t>
            </w:r>
            <w:r w:rsidRPr="00D4068D">
              <w:rPr>
                <w:sz w:val="18"/>
                <w:szCs w:val="20"/>
              </w:rPr>
              <w:t>de</w:t>
            </w:r>
            <w:r w:rsidRPr="00D4068D">
              <w:rPr>
                <w:spacing w:val="-1"/>
                <w:sz w:val="18"/>
                <w:szCs w:val="20"/>
              </w:rPr>
              <w:t xml:space="preserve"> </w:t>
            </w:r>
            <w:r w:rsidRPr="00D4068D">
              <w:rPr>
                <w:sz w:val="18"/>
                <w:szCs w:val="20"/>
              </w:rPr>
              <w:t>Vehículo</w:t>
            </w:r>
          </w:p>
        </w:tc>
        <w:tc>
          <w:tcPr>
            <w:tcW w:w="2080" w:type="dxa"/>
            <w:tcBorders>
              <w:top w:val="single" w:sz="8" w:space="0" w:color="000000"/>
              <w:left w:val="single" w:sz="8" w:space="0" w:color="000000"/>
              <w:bottom w:val="single" w:sz="8" w:space="0" w:color="000000"/>
              <w:right w:val="single" w:sz="8" w:space="0" w:color="000000"/>
            </w:tcBorders>
            <w:vAlign w:val="center"/>
          </w:tcPr>
          <w:p w14:paraId="631A4B8A" w14:textId="77777777" w:rsidR="00D5641D" w:rsidRPr="00D4068D" w:rsidRDefault="00D5641D" w:rsidP="00D5641D">
            <w:pPr>
              <w:pStyle w:val="TableParagraph"/>
              <w:rPr>
                <w:rFonts w:ascii="Times New Roman"/>
                <w:sz w:val="18"/>
                <w:szCs w:val="20"/>
              </w:rPr>
            </w:pPr>
          </w:p>
        </w:tc>
        <w:tc>
          <w:tcPr>
            <w:tcW w:w="1853"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02D0E6D2" w14:textId="77777777" w:rsidR="00D5641D" w:rsidRPr="00D4068D" w:rsidRDefault="00D5641D" w:rsidP="00D5641D">
            <w:pPr>
              <w:pStyle w:val="TableParagraph"/>
              <w:spacing w:before="19"/>
              <w:ind w:left="36"/>
              <w:rPr>
                <w:sz w:val="18"/>
                <w:szCs w:val="20"/>
              </w:rPr>
            </w:pPr>
            <w:proofErr w:type="spellStart"/>
            <w:r w:rsidRPr="00D4068D">
              <w:rPr>
                <w:sz w:val="18"/>
                <w:szCs w:val="20"/>
              </w:rPr>
              <w:t>N°</w:t>
            </w:r>
            <w:proofErr w:type="spellEnd"/>
            <w:r w:rsidRPr="00D4068D">
              <w:rPr>
                <w:spacing w:val="-5"/>
                <w:sz w:val="18"/>
                <w:szCs w:val="20"/>
              </w:rPr>
              <w:t xml:space="preserve"> </w:t>
            </w:r>
            <w:r w:rsidRPr="00D4068D">
              <w:rPr>
                <w:sz w:val="18"/>
                <w:szCs w:val="20"/>
              </w:rPr>
              <w:t>Placa</w:t>
            </w:r>
          </w:p>
        </w:tc>
        <w:tc>
          <w:tcPr>
            <w:tcW w:w="1977" w:type="dxa"/>
            <w:tcBorders>
              <w:top w:val="single" w:sz="8" w:space="0" w:color="000000"/>
              <w:left w:val="single" w:sz="8" w:space="0" w:color="000000"/>
              <w:bottom w:val="single" w:sz="8" w:space="0" w:color="000000"/>
              <w:right w:val="single" w:sz="8" w:space="0" w:color="000000"/>
            </w:tcBorders>
            <w:vAlign w:val="center"/>
          </w:tcPr>
          <w:p w14:paraId="2333B92B" w14:textId="77777777" w:rsidR="00D5641D" w:rsidRPr="00D4068D" w:rsidRDefault="00D5641D" w:rsidP="00D5641D">
            <w:pPr>
              <w:pStyle w:val="TableParagraph"/>
              <w:rPr>
                <w:rFonts w:ascii="Times New Roman"/>
                <w:sz w:val="18"/>
                <w:szCs w:val="20"/>
              </w:rPr>
            </w:pPr>
          </w:p>
        </w:tc>
        <w:tc>
          <w:tcPr>
            <w:tcW w:w="1208"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125366EA" w14:textId="77777777" w:rsidR="00D5641D" w:rsidRPr="00D4068D" w:rsidRDefault="00D5641D" w:rsidP="00D5641D">
            <w:pPr>
              <w:pStyle w:val="TableParagraph"/>
              <w:spacing w:before="19"/>
              <w:ind w:left="37"/>
              <w:rPr>
                <w:sz w:val="18"/>
                <w:szCs w:val="20"/>
              </w:rPr>
            </w:pPr>
            <w:r w:rsidRPr="00D4068D">
              <w:rPr>
                <w:sz w:val="18"/>
                <w:szCs w:val="20"/>
              </w:rPr>
              <w:t>Modelo</w:t>
            </w:r>
          </w:p>
        </w:tc>
        <w:tc>
          <w:tcPr>
            <w:tcW w:w="1778" w:type="dxa"/>
            <w:tcBorders>
              <w:top w:val="single" w:sz="8" w:space="0" w:color="000000"/>
              <w:left w:val="single" w:sz="8" w:space="0" w:color="000000"/>
              <w:bottom w:val="single" w:sz="8" w:space="0" w:color="000000"/>
              <w:right w:val="single" w:sz="8" w:space="0" w:color="000000"/>
            </w:tcBorders>
            <w:vAlign w:val="center"/>
          </w:tcPr>
          <w:p w14:paraId="249FE3A5" w14:textId="77777777" w:rsidR="00D5641D" w:rsidRPr="00D4068D" w:rsidRDefault="00D5641D" w:rsidP="00D5641D">
            <w:pPr>
              <w:pStyle w:val="TableParagraph"/>
              <w:jc w:val="center"/>
              <w:rPr>
                <w:rFonts w:ascii="Times New Roman"/>
                <w:sz w:val="18"/>
                <w:szCs w:val="20"/>
              </w:rPr>
            </w:pPr>
          </w:p>
        </w:tc>
        <w:tc>
          <w:tcPr>
            <w:tcW w:w="968"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24ECF31B" w14:textId="77777777" w:rsidR="00D5641D" w:rsidRPr="00D4068D" w:rsidRDefault="00D5641D" w:rsidP="00D5641D">
            <w:pPr>
              <w:pStyle w:val="TableParagraph"/>
              <w:spacing w:before="19"/>
              <w:rPr>
                <w:sz w:val="18"/>
                <w:szCs w:val="20"/>
              </w:rPr>
            </w:pPr>
            <w:r w:rsidRPr="00D4068D">
              <w:rPr>
                <w:sz w:val="18"/>
                <w:szCs w:val="20"/>
              </w:rPr>
              <w:t>Tonelaje</w:t>
            </w:r>
          </w:p>
        </w:tc>
        <w:tc>
          <w:tcPr>
            <w:tcW w:w="2595" w:type="dxa"/>
            <w:tcBorders>
              <w:top w:val="single" w:sz="8" w:space="0" w:color="000000"/>
              <w:left w:val="single" w:sz="8" w:space="0" w:color="000000"/>
              <w:bottom w:val="single" w:sz="8" w:space="0" w:color="000000"/>
              <w:right w:val="single" w:sz="8" w:space="0" w:color="000000"/>
            </w:tcBorders>
            <w:vAlign w:val="center"/>
          </w:tcPr>
          <w:p w14:paraId="31371532" w14:textId="77777777" w:rsidR="00D5641D" w:rsidRPr="00D4068D" w:rsidRDefault="00D5641D" w:rsidP="00D5641D">
            <w:pPr>
              <w:pStyle w:val="TableParagraph"/>
              <w:jc w:val="center"/>
              <w:rPr>
                <w:rFonts w:ascii="Times New Roman"/>
                <w:sz w:val="18"/>
                <w:szCs w:val="20"/>
              </w:rPr>
            </w:pPr>
          </w:p>
        </w:tc>
      </w:tr>
      <w:tr w:rsidR="00D5641D" w:rsidRPr="00D4068D" w14:paraId="4F7DD96A" w14:textId="77777777" w:rsidTr="00D5641D">
        <w:trPr>
          <w:trHeight w:val="248"/>
        </w:trPr>
        <w:tc>
          <w:tcPr>
            <w:tcW w:w="2236"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6FDFB16E" w14:textId="36CC2ACD" w:rsidR="00D5641D" w:rsidRPr="00D4068D" w:rsidRDefault="00D5641D" w:rsidP="009E01BD">
            <w:pPr>
              <w:pStyle w:val="TableParagraph"/>
              <w:spacing w:line="220" w:lineRule="exact"/>
              <w:ind w:left="36"/>
              <w:rPr>
                <w:sz w:val="18"/>
                <w:szCs w:val="20"/>
              </w:rPr>
            </w:pPr>
            <w:r w:rsidRPr="00D4068D">
              <w:rPr>
                <w:sz w:val="18"/>
                <w:szCs w:val="20"/>
              </w:rPr>
              <w:t>Nombre</w:t>
            </w:r>
            <w:r w:rsidRPr="00D4068D">
              <w:rPr>
                <w:spacing w:val="-2"/>
                <w:sz w:val="18"/>
                <w:szCs w:val="20"/>
              </w:rPr>
              <w:t xml:space="preserve"> </w:t>
            </w:r>
            <w:r w:rsidRPr="00D4068D">
              <w:rPr>
                <w:sz w:val="18"/>
                <w:szCs w:val="20"/>
              </w:rPr>
              <w:t>del</w:t>
            </w:r>
            <w:r w:rsidRPr="00D4068D">
              <w:rPr>
                <w:spacing w:val="-2"/>
                <w:sz w:val="18"/>
                <w:szCs w:val="20"/>
              </w:rPr>
              <w:t xml:space="preserve"> </w:t>
            </w:r>
            <w:r w:rsidR="00FF130D" w:rsidRPr="00D4068D">
              <w:rPr>
                <w:sz w:val="18"/>
                <w:szCs w:val="20"/>
              </w:rPr>
              <w:t>T</w:t>
            </w:r>
            <w:r w:rsidR="009E01BD" w:rsidRPr="00D4068D">
              <w:rPr>
                <w:sz w:val="18"/>
                <w:szCs w:val="20"/>
              </w:rPr>
              <w:t>ransportista</w:t>
            </w:r>
            <w:r w:rsidR="00BC2B87" w:rsidRPr="00D4068D">
              <w:rPr>
                <w:sz w:val="18"/>
                <w:szCs w:val="20"/>
              </w:rPr>
              <w:t xml:space="preserve"> </w:t>
            </w:r>
            <w:r w:rsidRPr="00D4068D">
              <w:rPr>
                <w:sz w:val="18"/>
                <w:szCs w:val="20"/>
              </w:rPr>
              <w:t>1</w:t>
            </w:r>
          </w:p>
        </w:tc>
        <w:tc>
          <w:tcPr>
            <w:tcW w:w="2080" w:type="dxa"/>
            <w:tcBorders>
              <w:top w:val="single" w:sz="8" w:space="0" w:color="000000"/>
              <w:left w:val="single" w:sz="8" w:space="0" w:color="000000"/>
              <w:bottom w:val="single" w:sz="8" w:space="0" w:color="000000"/>
              <w:right w:val="single" w:sz="8" w:space="0" w:color="000000"/>
            </w:tcBorders>
            <w:vAlign w:val="center"/>
          </w:tcPr>
          <w:p w14:paraId="73A6BB60" w14:textId="77777777" w:rsidR="00D5641D" w:rsidRPr="00D4068D" w:rsidRDefault="00D5641D" w:rsidP="00D5641D">
            <w:pPr>
              <w:pStyle w:val="TableParagraph"/>
              <w:rPr>
                <w:rFonts w:ascii="Times New Roman"/>
                <w:sz w:val="18"/>
                <w:szCs w:val="20"/>
              </w:rPr>
            </w:pPr>
          </w:p>
        </w:tc>
        <w:tc>
          <w:tcPr>
            <w:tcW w:w="1853"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5E6F39CD" w14:textId="77777777" w:rsidR="00D5641D" w:rsidRPr="00D4068D" w:rsidRDefault="00D5641D" w:rsidP="00D5641D">
            <w:pPr>
              <w:pStyle w:val="TableParagraph"/>
              <w:spacing w:before="1" w:line="219" w:lineRule="exact"/>
              <w:ind w:left="36"/>
              <w:rPr>
                <w:sz w:val="18"/>
                <w:szCs w:val="20"/>
              </w:rPr>
            </w:pPr>
            <w:r w:rsidRPr="00D4068D">
              <w:rPr>
                <w:sz w:val="18"/>
                <w:szCs w:val="20"/>
              </w:rPr>
              <w:t>Documento</w:t>
            </w:r>
            <w:r w:rsidRPr="00D4068D">
              <w:rPr>
                <w:spacing w:val="-3"/>
                <w:sz w:val="18"/>
                <w:szCs w:val="20"/>
              </w:rPr>
              <w:t xml:space="preserve"> </w:t>
            </w:r>
            <w:r w:rsidRPr="00D4068D">
              <w:rPr>
                <w:sz w:val="18"/>
                <w:szCs w:val="20"/>
              </w:rPr>
              <w:t>Identidad</w:t>
            </w:r>
          </w:p>
        </w:tc>
        <w:tc>
          <w:tcPr>
            <w:tcW w:w="1977" w:type="dxa"/>
            <w:tcBorders>
              <w:top w:val="single" w:sz="8" w:space="0" w:color="000000"/>
              <w:left w:val="single" w:sz="8" w:space="0" w:color="000000"/>
              <w:bottom w:val="single" w:sz="8" w:space="0" w:color="000000"/>
              <w:right w:val="single" w:sz="8" w:space="0" w:color="000000"/>
            </w:tcBorders>
            <w:vAlign w:val="center"/>
          </w:tcPr>
          <w:p w14:paraId="6C0944E9" w14:textId="77777777" w:rsidR="00D5641D" w:rsidRPr="00D4068D" w:rsidRDefault="00D5641D" w:rsidP="00D5641D">
            <w:pPr>
              <w:pStyle w:val="TableParagraph"/>
              <w:rPr>
                <w:rFonts w:ascii="Times New Roman"/>
                <w:sz w:val="18"/>
                <w:szCs w:val="20"/>
              </w:rPr>
            </w:pPr>
          </w:p>
        </w:tc>
        <w:tc>
          <w:tcPr>
            <w:tcW w:w="1208"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3AA59DE0" w14:textId="5192D74F" w:rsidR="00D5641D" w:rsidRPr="00D4068D" w:rsidRDefault="00D5641D" w:rsidP="00A56DEA">
            <w:pPr>
              <w:pStyle w:val="TableParagraph"/>
              <w:spacing w:before="1" w:line="219" w:lineRule="exact"/>
              <w:ind w:left="37"/>
              <w:rPr>
                <w:sz w:val="18"/>
                <w:szCs w:val="20"/>
              </w:rPr>
            </w:pPr>
            <w:proofErr w:type="spellStart"/>
            <w:r w:rsidRPr="00D4068D">
              <w:rPr>
                <w:sz w:val="18"/>
                <w:szCs w:val="20"/>
              </w:rPr>
              <w:t>N°</w:t>
            </w:r>
            <w:proofErr w:type="spellEnd"/>
            <w:r w:rsidRPr="00D4068D">
              <w:rPr>
                <w:spacing w:val="-4"/>
                <w:sz w:val="18"/>
                <w:szCs w:val="20"/>
              </w:rPr>
              <w:t xml:space="preserve"> </w:t>
            </w:r>
            <w:r w:rsidR="00BC2B87" w:rsidRPr="00D4068D">
              <w:rPr>
                <w:sz w:val="18"/>
                <w:szCs w:val="20"/>
              </w:rPr>
              <w:t>Licencia</w:t>
            </w:r>
          </w:p>
        </w:tc>
        <w:tc>
          <w:tcPr>
            <w:tcW w:w="5341" w:type="dxa"/>
            <w:gridSpan w:val="3"/>
            <w:tcBorders>
              <w:top w:val="single" w:sz="8" w:space="0" w:color="000000"/>
              <w:left w:val="single" w:sz="8" w:space="0" w:color="000000"/>
              <w:bottom w:val="single" w:sz="8" w:space="0" w:color="000000"/>
              <w:right w:val="single" w:sz="8" w:space="0" w:color="000000"/>
            </w:tcBorders>
            <w:vAlign w:val="center"/>
          </w:tcPr>
          <w:p w14:paraId="7EA65E55" w14:textId="77777777" w:rsidR="00D5641D" w:rsidRPr="00D4068D" w:rsidRDefault="00D5641D" w:rsidP="00D5641D">
            <w:pPr>
              <w:pStyle w:val="TableParagraph"/>
              <w:jc w:val="center"/>
              <w:rPr>
                <w:rFonts w:ascii="Times New Roman"/>
                <w:sz w:val="18"/>
                <w:szCs w:val="20"/>
              </w:rPr>
            </w:pPr>
          </w:p>
        </w:tc>
      </w:tr>
      <w:tr w:rsidR="00D5641D" w:rsidRPr="00D4068D" w14:paraId="4666F68F" w14:textId="77777777" w:rsidTr="00D5641D">
        <w:trPr>
          <w:trHeight w:val="249"/>
        </w:trPr>
        <w:tc>
          <w:tcPr>
            <w:tcW w:w="2236"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2A0A9F23" w14:textId="65C66945" w:rsidR="00D5641D" w:rsidRPr="00D4068D" w:rsidRDefault="00D5641D" w:rsidP="004C4896">
            <w:pPr>
              <w:pStyle w:val="TableParagraph"/>
              <w:spacing w:line="221" w:lineRule="exact"/>
              <w:ind w:left="36"/>
              <w:rPr>
                <w:sz w:val="18"/>
                <w:szCs w:val="20"/>
              </w:rPr>
            </w:pPr>
            <w:r w:rsidRPr="00D4068D">
              <w:rPr>
                <w:sz w:val="18"/>
                <w:szCs w:val="20"/>
              </w:rPr>
              <w:t>Nombre</w:t>
            </w:r>
            <w:r w:rsidRPr="00D4068D">
              <w:rPr>
                <w:spacing w:val="-2"/>
                <w:sz w:val="18"/>
                <w:szCs w:val="20"/>
              </w:rPr>
              <w:t xml:space="preserve"> </w:t>
            </w:r>
            <w:r w:rsidRPr="00D4068D">
              <w:rPr>
                <w:sz w:val="18"/>
                <w:szCs w:val="20"/>
              </w:rPr>
              <w:t>del</w:t>
            </w:r>
            <w:r w:rsidRPr="00D4068D">
              <w:rPr>
                <w:spacing w:val="-2"/>
                <w:sz w:val="18"/>
                <w:szCs w:val="20"/>
              </w:rPr>
              <w:t xml:space="preserve"> </w:t>
            </w:r>
            <w:r w:rsidR="00FF130D" w:rsidRPr="00D4068D">
              <w:rPr>
                <w:sz w:val="18"/>
                <w:szCs w:val="20"/>
              </w:rPr>
              <w:t>T</w:t>
            </w:r>
            <w:r w:rsidR="009E01BD" w:rsidRPr="00D4068D">
              <w:rPr>
                <w:sz w:val="18"/>
                <w:szCs w:val="20"/>
              </w:rPr>
              <w:t>ransportista</w:t>
            </w:r>
            <w:r w:rsidR="00BC2B87" w:rsidRPr="00D4068D">
              <w:rPr>
                <w:spacing w:val="-1"/>
                <w:sz w:val="18"/>
                <w:szCs w:val="20"/>
              </w:rPr>
              <w:t xml:space="preserve"> </w:t>
            </w:r>
            <w:r w:rsidRPr="00D4068D">
              <w:rPr>
                <w:sz w:val="18"/>
                <w:szCs w:val="20"/>
              </w:rPr>
              <w:t>2</w:t>
            </w:r>
          </w:p>
        </w:tc>
        <w:tc>
          <w:tcPr>
            <w:tcW w:w="2080" w:type="dxa"/>
            <w:tcBorders>
              <w:top w:val="single" w:sz="8" w:space="0" w:color="000000"/>
              <w:left w:val="single" w:sz="8" w:space="0" w:color="000000"/>
              <w:bottom w:val="single" w:sz="8" w:space="0" w:color="000000"/>
              <w:right w:val="single" w:sz="8" w:space="0" w:color="000000"/>
            </w:tcBorders>
            <w:vAlign w:val="center"/>
          </w:tcPr>
          <w:p w14:paraId="7487BD34" w14:textId="77777777" w:rsidR="00D5641D" w:rsidRPr="00D4068D" w:rsidRDefault="00D5641D" w:rsidP="00D5641D">
            <w:pPr>
              <w:pStyle w:val="TableParagraph"/>
              <w:rPr>
                <w:rFonts w:ascii="Times New Roman"/>
                <w:sz w:val="18"/>
                <w:szCs w:val="20"/>
              </w:rPr>
            </w:pPr>
          </w:p>
        </w:tc>
        <w:tc>
          <w:tcPr>
            <w:tcW w:w="1853"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16727CA3" w14:textId="77777777" w:rsidR="00D5641D" w:rsidRPr="00D4068D" w:rsidRDefault="00D5641D" w:rsidP="00D5641D">
            <w:pPr>
              <w:pStyle w:val="TableParagraph"/>
              <w:spacing w:before="2" w:line="219" w:lineRule="exact"/>
              <w:ind w:left="36"/>
              <w:rPr>
                <w:sz w:val="18"/>
                <w:szCs w:val="20"/>
              </w:rPr>
            </w:pPr>
            <w:r w:rsidRPr="00D4068D">
              <w:rPr>
                <w:sz w:val="18"/>
                <w:szCs w:val="20"/>
              </w:rPr>
              <w:t>Documento</w:t>
            </w:r>
            <w:r w:rsidRPr="00D4068D">
              <w:rPr>
                <w:spacing w:val="-3"/>
                <w:sz w:val="18"/>
                <w:szCs w:val="20"/>
              </w:rPr>
              <w:t xml:space="preserve"> </w:t>
            </w:r>
            <w:r w:rsidRPr="00D4068D">
              <w:rPr>
                <w:sz w:val="18"/>
                <w:szCs w:val="20"/>
              </w:rPr>
              <w:t>Identidad</w:t>
            </w:r>
          </w:p>
        </w:tc>
        <w:tc>
          <w:tcPr>
            <w:tcW w:w="1977" w:type="dxa"/>
            <w:tcBorders>
              <w:top w:val="single" w:sz="8" w:space="0" w:color="000000"/>
              <w:left w:val="single" w:sz="8" w:space="0" w:color="000000"/>
              <w:bottom w:val="single" w:sz="8" w:space="0" w:color="000000"/>
              <w:right w:val="single" w:sz="8" w:space="0" w:color="000000"/>
            </w:tcBorders>
            <w:vAlign w:val="center"/>
          </w:tcPr>
          <w:p w14:paraId="41243FB9" w14:textId="77777777" w:rsidR="00D5641D" w:rsidRPr="00D4068D" w:rsidRDefault="00D5641D" w:rsidP="00D5641D">
            <w:pPr>
              <w:pStyle w:val="TableParagraph"/>
              <w:rPr>
                <w:rFonts w:ascii="Times New Roman"/>
                <w:sz w:val="18"/>
                <w:szCs w:val="20"/>
              </w:rPr>
            </w:pPr>
          </w:p>
        </w:tc>
        <w:tc>
          <w:tcPr>
            <w:tcW w:w="1208"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26AD7320" w14:textId="07C17AC6" w:rsidR="00D5641D" w:rsidRPr="00D4068D" w:rsidRDefault="00D5641D" w:rsidP="00A56DEA">
            <w:pPr>
              <w:pStyle w:val="TableParagraph"/>
              <w:spacing w:before="2" w:line="219" w:lineRule="exact"/>
              <w:ind w:left="37"/>
              <w:rPr>
                <w:sz w:val="18"/>
                <w:szCs w:val="20"/>
              </w:rPr>
            </w:pPr>
            <w:proofErr w:type="spellStart"/>
            <w:r w:rsidRPr="00D4068D">
              <w:rPr>
                <w:sz w:val="18"/>
                <w:szCs w:val="20"/>
              </w:rPr>
              <w:t>N°</w:t>
            </w:r>
            <w:proofErr w:type="spellEnd"/>
            <w:r w:rsidRPr="00D4068D">
              <w:rPr>
                <w:spacing w:val="-4"/>
                <w:sz w:val="18"/>
                <w:szCs w:val="20"/>
              </w:rPr>
              <w:t xml:space="preserve"> </w:t>
            </w:r>
            <w:r w:rsidR="00BC2B87" w:rsidRPr="00D4068D">
              <w:rPr>
                <w:sz w:val="18"/>
                <w:szCs w:val="20"/>
              </w:rPr>
              <w:t>Licencia</w:t>
            </w:r>
          </w:p>
        </w:tc>
        <w:tc>
          <w:tcPr>
            <w:tcW w:w="5341" w:type="dxa"/>
            <w:gridSpan w:val="3"/>
            <w:tcBorders>
              <w:top w:val="single" w:sz="8" w:space="0" w:color="000000"/>
              <w:left w:val="single" w:sz="8" w:space="0" w:color="000000"/>
              <w:bottom w:val="single" w:sz="8" w:space="0" w:color="000000"/>
              <w:right w:val="single" w:sz="8" w:space="0" w:color="000000"/>
            </w:tcBorders>
            <w:vAlign w:val="center"/>
          </w:tcPr>
          <w:p w14:paraId="67266113" w14:textId="77777777" w:rsidR="00D5641D" w:rsidRPr="00D4068D" w:rsidRDefault="00D5641D" w:rsidP="00D5641D">
            <w:pPr>
              <w:pStyle w:val="TableParagraph"/>
              <w:jc w:val="center"/>
              <w:rPr>
                <w:rFonts w:ascii="Times New Roman"/>
                <w:sz w:val="18"/>
                <w:szCs w:val="20"/>
              </w:rPr>
            </w:pPr>
          </w:p>
        </w:tc>
      </w:tr>
      <w:tr w:rsidR="00D5641D" w:rsidRPr="00D4068D" w14:paraId="64C11FDB" w14:textId="77777777" w:rsidTr="00D5641D">
        <w:trPr>
          <w:trHeight w:val="248"/>
        </w:trPr>
        <w:tc>
          <w:tcPr>
            <w:tcW w:w="2236"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770DB1EC" w14:textId="41593487" w:rsidR="00D5641D" w:rsidRPr="00D4068D" w:rsidRDefault="00D5641D" w:rsidP="00D5641D">
            <w:pPr>
              <w:pStyle w:val="TableParagraph"/>
              <w:spacing w:line="220" w:lineRule="exact"/>
              <w:ind w:left="36"/>
              <w:rPr>
                <w:sz w:val="18"/>
                <w:szCs w:val="20"/>
              </w:rPr>
            </w:pPr>
            <w:r w:rsidRPr="00D4068D">
              <w:rPr>
                <w:sz w:val="18"/>
                <w:szCs w:val="20"/>
              </w:rPr>
              <w:t>Nombre</w:t>
            </w:r>
            <w:r w:rsidRPr="00D4068D">
              <w:rPr>
                <w:spacing w:val="-3"/>
                <w:sz w:val="18"/>
                <w:szCs w:val="20"/>
              </w:rPr>
              <w:t xml:space="preserve"> </w:t>
            </w:r>
            <w:r w:rsidRPr="00D4068D">
              <w:rPr>
                <w:sz w:val="18"/>
                <w:szCs w:val="20"/>
              </w:rPr>
              <w:t>del</w:t>
            </w:r>
            <w:r w:rsidRPr="00D4068D">
              <w:rPr>
                <w:spacing w:val="-4"/>
                <w:sz w:val="18"/>
                <w:szCs w:val="20"/>
              </w:rPr>
              <w:t xml:space="preserve"> </w:t>
            </w:r>
            <w:r w:rsidRPr="00D4068D">
              <w:rPr>
                <w:sz w:val="18"/>
                <w:szCs w:val="20"/>
              </w:rPr>
              <w:t>Ayudante</w:t>
            </w:r>
            <w:r w:rsidR="0018254A" w:rsidRPr="00D4068D">
              <w:rPr>
                <w:sz w:val="18"/>
                <w:szCs w:val="20"/>
              </w:rPr>
              <w:t xml:space="preserve"> 1</w:t>
            </w:r>
          </w:p>
        </w:tc>
        <w:tc>
          <w:tcPr>
            <w:tcW w:w="2080" w:type="dxa"/>
            <w:tcBorders>
              <w:top w:val="single" w:sz="8" w:space="0" w:color="000000"/>
              <w:left w:val="single" w:sz="8" w:space="0" w:color="000000"/>
              <w:bottom w:val="single" w:sz="8" w:space="0" w:color="000000"/>
              <w:right w:val="single" w:sz="8" w:space="0" w:color="000000"/>
            </w:tcBorders>
            <w:vAlign w:val="center"/>
          </w:tcPr>
          <w:p w14:paraId="636FB31A" w14:textId="77777777" w:rsidR="00D5641D" w:rsidRPr="00D4068D" w:rsidRDefault="00D5641D" w:rsidP="00D5641D">
            <w:pPr>
              <w:pStyle w:val="TableParagraph"/>
              <w:rPr>
                <w:rFonts w:ascii="Times New Roman"/>
                <w:sz w:val="18"/>
                <w:szCs w:val="20"/>
              </w:rPr>
            </w:pPr>
          </w:p>
        </w:tc>
        <w:tc>
          <w:tcPr>
            <w:tcW w:w="1853"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4F36DCC3" w14:textId="77777777" w:rsidR="00D5641D" w:rsidRPr="00D4068D" w:rsidRDefault="00D5641D" w:rsidP="00D5641D">
            <w:pPr>
              <w:pStyle w:val="TableParagraph"/>
              <w:spacing w:before="1" w:line="219" w:lineRule="exact"/>
              <w:ind w:left="36"/>
              <w:rPr>
                <w:sz w:val="18"/>
                <w:szCs w:val="20"/>
              </w:rPr>
            </w:pPr>
            <w:r w:rsidRPr="00D4068D">
              <w:rPr>
                <w:sz w:val="18"/>
                <w:szCs w:val="20"/>
              </w:rPr>
              <w:t>Documento</w:t>
            </w:r>
            <w:r w:rsidRPr="00D4068D">
              <w:rPr>
                <w:spacing w:val="-3"/>
                <w:sz w:val="18"/>
                <w:szCs w:val="20"/>
              </w:rPr>
              <w:t xml:space="preserve"> </w:t>
            </w:r>
            <w:r w:rsidRPr="00D4068D">
              <w:rPr>
                <w:sz w:val="18"/>
                <w:szCs w:val="20"/>
              </w:rPr>
              <w:t>Identidad</w:t>
            </w:r>
          </w:p>
        </w:tc>
        <w:tc>
          <w:tcPr>
            <w:tcW w:w="1977" w:type="dxa"/>
            <w:tcBorders>
              <w:top w:val="single" w:sz="8" w:space="0" w:color="000000"/>
              <w:left w:val="single" w:sz="8" w:space="0" w:color="000000"/>
              <w:bottom w:val="single" w:sz="8" w:space="0" w:color="000000"/>
              <w:right w:val="single" w:sz="8" w:space="0" w:color="000000"/>
            </w:tcBorders>
            <w:vAlign w:val="center"/>
          </w:tcPr>
          <w:p w14:paraId="06C00966" w14:textId="77777777" w:rsidR="00D5641D" w:rsidRPr="00D4068D" w:rsidRDefault="00D5641D" w:rsidP="00D5641D">
            <w:pPr>
              <w:pStyle w:val="TableParagraph"/>
              <w:rPr>
                <w:rFonts w:ascii="Times New Roman"/>
                <w:sz w:val="18"/>
                <w:szCs w:val="20"/>
              </w:rPr>
            </w:pPr>
          </w:p>
        </w:tc>
        <w:tc>
          <w:tcPr>
            <w:tcW w:w="6549" w:type="dxa"/>
            <w:gridSpan w:val="4"/>
            <w:vMerge w:val="restart"/>
            <w:tcBorders>
              <w:top w:val="single" w:sz="8" w:space="0" w:color="000000"/>
              <w:left w:val="single" w:sz="8" w:space="0" w:color="000000"/>
              <w:bottom w:val="single" w:sz="8" w:space="0" w:color="000000"/>
              <w:right w:val="single" w:sz="4" w:space="0" w:color="auto"/>
            </w:tcBorders>
            <w:vAlign w:val="center"/>
          </w:tcPr>
          <w:p w14:paraId="10353864" w14:textId="77777777" w:rsidR="00D5641D" w:rsidRPr="00D4068D" w:rsidRDefault="00D5641D" w:rsidP="00D5641D">
            <w:pPr>
              <w:pStyle w:val="TableParagraph"/>
              <w:jc w:val="center"/>
              <w:rPr>
                <w:rFonts w:ascii="Times New Roman"/>
                <w:sz w:val="18"/>
                <w:szCs w:val="20"/>
              </w:rPr>
            </w:pPr>
          </w:p>
        </w:tc>
      </w:tr>
      <w:tr w:rsidR="00D5641D" w:rsidRPr="00D4068D" w14:paraId="640F1CF1" w14:textId="77777777" w:rsidTr="00D5641D">
        <w:trPr>
          <w:trHeight w:val="248"/>
        </w:trPr>
        <w:tc>
          <w:tcPr>
            <w:tcW w:w="2236"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5FEFF1FE" w14:textId="4EF3F750" w:rsidR="00D5641D" w:rsidRPr="00D4068D" w:rsidRDefault="00D5641D" w:rsidP="00D5641D">
            <w:pPr>
              <w:pStyle w:val="TableParagraph"/>
              <w:spacing w:line="221" w:lineRule="exact"/>
              <w:ind w:left="36"/>
              <w:rPr>
                <w:sz w:val="18"/>
                <w:szCs w:val="20"/>
              </w:rPr>
            </w:pPr>
            <w:r w:rsidRPr="00D4068D">
              <w:rPr>
                <w:sz w:val="18"/>
                <w:szCs w:val="20"/>
              </w:rPr>
              <w:t>Nombre</w:t>
            </w:r>
            <w:r w:rsidRPr="00D4068D">
              <w:rPr>
                <w:spacing w:val="-3"/>
                <w:sz w:val="18"/>
                <w:szCs w:val="20"/>
              </w:rPr>
              <w:t xml:space="preserve"> </w:t>
            </w:r>
            <w:r w:rsidRPr="00D4068D">
              <w:rPr>
                <w:sz w:val="18"/>
                <w:szCs w:val="20"/>
              </w:rPr>
              <w:t>del</w:t>
            </w:r>
            <w:r w:rsidRPr="00D4068D">
              <w:rPr>
                <w:spacing w:val="-4"/>
                <w:sz w:val="18"/>
                <w:szCs w:val="20"/>
              </w:rPr>
              <w:t xml:space="preserve"> </w:t>
            </w:r>
            <w:r w:rsidRPr="00D4068D">
              <w:rPr>
                <w:sz w:val="18"/>
                <w:szCs w:val="20"/>
              </w:rPr>
              <w:t>Ayudante</w:t>
            </w:r>
            <w:r w:rsidR="0018254A" w:rsidRPr="00D4068D">
              <w:rPr>
                <w:sz w:val="18"/>
                <w:szCs w:val="20"/>
              </w:rPr>
              <w:t xml:space="preserve"> 2</w:t>
            </w:r>
          </w:p>
        </w:tc>
        <w:tc>
          <w:tcPr>
            <w:tcW w:w="2080" w:type="dxa"/>
            <w:tcBorders>
              <w:top w:val="single" w:sz="8" w:space="0" w:color="000000"/>
              <w:left w:val="single" w:sz="8" w:space="0" w:color="000000"/>
              <w:bottom w:val="single" w:sz="8" w:space="0" w:color="000000"/>
              <w:right w:val="single" w:sz="8" w:space="0" w:color="000000"/>
            </w:tcBorders>
            <w:vAlign w:val="center"/>
          </w:tcPr>
          <w:p w14:paraId="13238A86" w14:textId="77777777" w:rsidR="00D5641D" w:rsidRPr="00D4068D" w:rsidRDefault="00D5641D" w:rsidP="00D5641D">
            <w:pPr>
              <w:pStyle w:val="TableParagraph"/>
              <w:rPr>
                <w:rFonts w:ascii="Times New Roman"/>
                <w:sz w:val="18"/>
                <w:szCs w:val="20"/>
              </w:rPr>
            </w:pPr>
          </w:p>
        </w:tc>
        <w:tc>
          <w:tcPr>
            <w:tcW w:w="1853" w:type="dxa"/>
            <w:tcBorders>
              <w:top w:val="single" w:sz="8" w:space="0" w:color="000000"/>
              <w:left w:val="single" w:sz="8" w:space="0" w:color="000000"/>
              <w:bottom w:val="single" w:sz="8" w:space="0" w:color="000000"/>
              <w:right w:val="single" w:sz="8" w:space="0" w:color="000000"/>
            </w:tcBorders>
            <w:shd w:val="clear" w:color="auto" w:fill="BEBEBE"/>
            <w:vAlign w:val="center"/>
            <w:hideMark/>
          </w:tcPr>
          <w:p w14:paraId="5585E3B6" w14:textId="77777777" w:rsidR="00D5641D" w:rsidRPr="00D4068D" w:rsidRDefault="00D5641D" w:rsidP="00D5641D">
            <w:pPr>
              <w:pStyle w:val="TableParagraph"/>
              <w:spacing w:before="1" w:line="219" w:lineRule="exact"/>
              <w:ind w:left="36"/>
              <w:rPr>
                <w:sz w:val="18"/>
                <w:szCs w:val="20"/>
              </w:rPr>
            </w:pPr>
            <w:r w:rsidRPr="00D4068D">
              <w:rPr>
                <w:sz w:val="18"/>
                <w:szCs w:val="20"/>
              </w:rPr>
              <w:t>Documento</w:t>
            </w:r>
            <w:r w:rsidRPr="00D4068D">
              <w:rPr>
                <w:spacing w:val="-3"/>
                <w:sz w:val="18"/>
                <w:szCs w:val="20"/>
              </w:rPr>
              <w:t xml:space="preserve"> </w:t>
            </w:r>
            <w:r w:rsidRPr="00D4068D">
              <w:rPr>
                <w:sz w:val="18"/>
                <w:szCs w:val="20"/>
              </w:rPr>
              <w:t>Identidad</w:t>
            </w:r>
          </w:p>
        </w:tc>
        <w:tc>
          <w:tcPr>
            <w:tcW w:w="1977" w:type="dxa"/>
            <w:tcBorders>
              <w:top w:val="single" w:sz="8" w:space="0" w:color="000000"/>
              <w:left w:val="single" w:sz="8" w:space="0" w:color="000000"/>
              <w:bottom w:val="single" w:sz="8" w:space="0" w:color="000000"/>
              <w:right w:val="single" w:sz="8" w:space="0" w:color="000000"/>
            </w:tcBorders>
            <w:vAlign w:val="center"/>
          </w:tcPr>
          <w:p w14:paraId="0C7D9D54" w14:textId="77777777" w:rsidR="00D5641D" w:rsidRPr="00D4068D" w:rsidRDefault="00D5641D" w:rsidP="00D5641D">
            <w:pPr>
              <w:pStyle w:val="TableParagraph"/>
              <w:rPr>
                <w:rFonts w:ascii="Times New Roman"/>
                <w:sz w:val="18"/>
                <w:szCs w:val="20"/>
              </w:rPr>
            </w:pPr>
          </w:p>
        </w:tc>
        <w:tc>
          <w:tcPr>
            <w:tcW w:w="6549" w:type="dxa"/>
            <w:gridSpan w:val="4"/>
            <w:vMerge/>
            <w:tcBorders>
              <w:top w:val="single" w:sz="8" w:space="0" w:color="000000"/>
              <w:left w:val="single" w:sz="8" w:space="0" w:color="000000"/>
              <w:bottom w:val="single" w:sz="8" w:space="0" w:color="000000"/>
              <w:right w:val="single" w:sz="4" w:space="0" w:color="auto"/>
            </w:tcBorders>
            <w:vAlign w:val="center"/>
            <w:hideMark/>
          </w:tcPr>
          <w:p w14:paraId="4A095BAF" w14:textId="77777777" w:rsidR="00D5641D" w:rsidRPr="00D4068D" w:rsidRDefault="00D5641D" w:rsidP="00D5641D">
            <w:pPr>
              <w:rPr>
                <w:rFonts w:eastAsia="Arial MT" w:hAnsi="Arial MT" w:cs="Arial MT"/>
                <w:sz w:val="18"/>
                <w:szCs w:val="20"/>
                <w:lang w:val="es-ES" w:eastAsia="en-US"/>
              </w:rPr>
            </w:pPr>
          </w:p>
        </w:tc>
      </w:tr>
    </w:tbl>
    <w:p w14:paraId="626F5B81" w14:textId="462B87FE" w:rsidR="00DA3CC6" w:rsidRPr="00D4068D" w:rsidRDefault="00E20307" w:rsidP="00DA3CC6">
      <w:pPr>
        <w:pStyle w:val="Ttulo"/>
        <w:rPr>
          <w:sz w:val="24"/>
        </w:rPr>
      </w:pPr>
      <w:r w:rsidRPr="00D4068D">
        <w:t xml:space="preserve"> </w:t>
      </w:r>
    </w:p>
    <w:p w14:paraId="619B56E1" w14:textId="77777777" w:rsidR="00DA3CC6" w:rsidRPr="00D4068D" w:rsidRDefault="00DA3CC6" w:rsidP="00DA3CC6">
      <w:pPr>
        <w:pStyle w:val="Ttulo"/>
        <w:ind w:left="0"/>
        <w:rPr>
          <w:sz w:val="24"/>
        </w:rPr>
      </w:pPr>
    </w:p>
    <w:p w14:paraId="1F60DA85" w14:textId="77777777" w:rsidR="00DA3CC6" w:rsidRPr="00D4068D" w:rsidRDefault="00DA3CC6" w:rsidP="00DA3CC6">
      <w:pPr>
        <w:pStyle w:val="Ttulo"/>
        <w:spacing w:before="1"/>
        <w:rPr>
          <w:sz w:val="21"/>
        </w:rPr>
      </w:pPr>
    </w:p>
    <w:tbl>
      <w:tblPr>
        <w:tblStyle w:val="TableNormal"/>
        <w:tblW w:w="15014" w:type="dxa"/>
        <w:tblInd w:w="-92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34"/>
        <w:gridCol w:w="1750"/>
        <w:gridCol w:w="1819"/>
        <w:gridCol w:w="1818"/>
        <w:gridCol w:w="1819"/>
        <w:gridCol w:w="1819"/>
        <w:gridCol w:w="1818"/>
        <w:gridCol w:w="3637"/>
      </w:tblGrid>
      <w:tr w:rsidR="00DA3CC6" w:rsidRPr="00D4068D" w14:paraId="03FB04B9" w14:textId="77777777" w:rsidTr="00D5641D">
        <w:trPr>
          <w:trHeight w:val="727"/>
        </w:trPr>
        <w:tc>
          <w:tcPr>
            <w:tcW w:w="534" w:type="dxa"/>
            <w:tcBorders>
              <w:top w:val="single" w:sz="8" w:space="0" w:color="000000"/>
              <w:left w:val="single" w:sz="8" w:space="0" w:color="000000"/>
              <w:bottom w:val="single" w:sz="8" w:space="0" w:color="000000"/>
              <w:right w:val="single" w:sz="8" w:space="0" w:color="000000"/>
            </w:tcBorders>
            <w:shd w:val="clear" w:color="auto" w:fill="A6A6A6"/>
            <w:hideMark/>
          </w:tcPr>
          <w:p w14:paraId="61ABDF8E" w14:textId="77777777" w:rsidR="00DA3CC6" w:rsidRPr="00D4068D" w:rsidRDefault="00DA3CC6">
            <w:pPr>
              <w:pStyle w:val="TableParagraph"/>
              <w:spacing w:before="130"/>
              <w:ind w:left="153" w:right="130"/>
              <w:jc w:val="center"/>
              <w:rPr>
                <w:sz w:val="20"/>
              </w:rPr>
            </w:pPr>
            <w:proofErr w:type="spellStart"/>
            <w:r w:rsidRPr="00D4068D">
              <w:rPr>
                <w:sz w:val="20"/>
              </w:rPr>
              <w:t>N°</w:t>
            </w:r>
            <w:proofErr w:type="spellEnd"/>
          </w:p>
        </w:tc>
        <w:tc>
          <w:tcPr>
            <w:tcW w:w="1750" w:type="dxa"/>
            <w:tcBorders>
              <w:top w:val="single" w:sz="8" w:space="0" w:color="000000"/>
              <w:left w:val="single" w:sz="8" w:space="0" w:color="000000"/>
              <w:bottom w:val="single" w:sz="8" w:space="0" w:color="000000"/>
              <w:right w:val="single" w:sz="8" w:space="0" w:color="000000"/>
            </w:tcBorders>
            <w:shd w:val="clear" w:color="auto" w:fill="A6A6A6"/>
            <w:hideMark/>
          </w:tcPr>
          <w:p w14:paraId="19AC301E" w14:textId="77777777" w:rsidR="00DA3CC6" w:rsidRPr="00D4068D" w:rsidRDefault="00DA3CC6" w:rsidP="00D5641D">
            <w:pPr>
              <w:pStyle w:val="TableParagraph"/>
              <w:spacing w:before="130"/>
              <w:jc w:val="center"/>
              <w:rPr>
                <w:sz w:val="20"/>
              </w:rPr>
            </w:pPr>
            <w:r w:rsidRPr="00D4068D">
              <w:rPr>
                <w:sz w:val="20"/>
              </w:rPr>
              <w:t>FECHA</w:t>
            </w:r>
          </w:p>
        </w:tc>
        <w:tc>
          <w:tcPr>
            <w:tcW w:w="1819" w:type="dxa"/>
            <w:tcBorders>
              <w:top w:val="single" w:sz="8" w:space="0" w:color="000000"/>
              <w:left w:val="single" w:sz="8" w:space="0" w:color="000000"/>
              <w:bottom w:val="single" w:sz="8" w:space="0" w:color="000000"/>
              <w:right w:val="single" w:sz="8" w:space="0" w:color="000000"/>
            </w:tcBorders>
            <w:shd w:val="clear" w:color="auto" w:fill="A6A6A6"/>
            <w:hideMark/>
          </w:tcPr>
          <w:p w14:paraId="7DBEA717" w14:textId="77777777" w:rsidR="00DA3CC6" w:rsidRPr="00D4068D" w:rsidRDefault="00DA3CC6">
            <w:pPr>
              <w:pStyle w:val="TableParagraph"/>
              <w:spacing w:before="130"/>
              <w:jc w:val="center"/>
              <w:rPr>
                <w:sz w:val="20"/>
              </w:rPr>
            </w:pPr>
            <w:r w:rsidRPr="00D4068D">
              <w:rPr>
                <w:sz w:val="20"/>
              </w:rPr>
              <w:t>EVENTO</w:t>
            </w:r>
            <w:r w:rsidRPr="00D4068D">
              <w:rPr>
                <w:spacing w:val="-5"/>
                <w:sz w:val="20"/>
              </w:rPr>
              <w:t xml:space="preserve"> </w:t>
            </w:r>
            <w:r w:rsidRPr="00D4068D">
              <w:rPr>
                <w:sz w:val="20"/>
              </w:rPr>
              <w:t>-</w:t>
            </w:r>
            <w:r w:rsidRPr="00D4068D">
              <w:rPr>
                <w:spacing w:val="-3"/>
                <w:sz w:val="20"/>
              </w:rPr>
              <w:t xml:space="preserve"> </w:t>
            </w:r>
            <w:r w:rsidRPr="00D4068D">
              <w:rPr>
                <w:sz w:val="20"/>
              </w:rPr>
              <w:t>PARADA</w:t>
            </w:r>
          </w:p>
        </w:tc>
        <w:tc>
          <w:tcPr>
            <w:tcW w:w="1818" w:type="dxa"/>
            <w:tcBorders>
              <w:top w:val="single" w:sz="8" w:space="0" w:color="000000"/>
              <w:left w:val="single" w:sz="8" w:space="0" w:color="000000"/>
              <w:bottom w:val="single" w:sz="8" w:space="0" w:color="000000"/>
              <w:right w:val="single" w:sz="8" w:space="0" w:color="000000"/>
            </w:tcBorders>
            <w:shd w:val="clear" w:color="auto" w:fill="A6A6A6"/>
            <w:hideMark/>
          </w:tcPr>
          <w:p w14:paraId="161D2667" w14:textId="77777777" w:rsidR="00DA3CC6" w:rsidRPr="00D4068D" w:rsidRDefault="00DA3CC6">
            <w:pPr>
              <w:pStyle w:val="TableParagraph"/>
              <w:spacing w:before="130"/>
              <w:jc w:val="center"/>
              <w:rPr>
                <w:sz w:val="20"/>
              </w:rPr>
            </w:pPr>
            <w:r w:rsidRPr="00D4068D">
              <w:rPr>
                <w:sz w:val="20"/>
              </w:rPr>
              <w:t>HORA</w:t>
            </w:r>
            <w:r w:rsidRPr="00D4068D">
              <w:rPr>
                <w:spacing w:val="-5"/>
                <w:sz w:val="20"/>
              </w:rPr>
              <w:t xml:space="preserve"> </w:t>
            </w:r>
            <w:r w:rsidRPr="00D4068D">
              <w:rPr>
                <w:sz w:val="20"/>
              </w:rPr>
              <w:t>INICIAL</w:t>
            </w:r>
          </w:p>
        </w:tc>
        <w:tc>
          <w:tcPr>
            <w:tcW w:w="1819" w:type="dxa"/>
            <w:tcBorders>
              <w:top w:val="single" w:sz="8" w:space="0" w:color="000000"/>
              <w:left w:val="single" w:sz="8" w:space="0" w:color="000000"/>
              <w:bottom w:val="single" w:sz="8" w:space="0" w:color="000000"/>
              <w:right w:val="single" w:sz="8" w:space="0" w:color="000000"/>
            </w:tcBorders>
            <w:shd w:val="clear" w:color="auto" w:fill="A6A6A6"/>
            <w:hideMark/>
          </w:tcPr>
          <w:p w14:paraId="7756F96F" w14:textId="77777777" w:rsidR="00DA3CC6" w:rsidRPr="00D4068D" w:rsidRDefault="00DA3CC6">
            <w:pPr>
              <w:pStyle w:val="TableParagraph"/>
              <w:spacing w:before="130"/>
              <w:jc w:val="center"/>
              <w:rPr>
                <w:sz w:val="20"/>
              </w:rPr>
            </w:pPr>
            <w:r w:rsidRPr="00D4068D">
              <w:rPr>
                <w:sz w:val="20"/>
              </w:rPr>
              <w:t>HORA</w:t>
            </w:r>
            <w:r w:rsidRPr="00D4068D">
              <w:rPr>
                <w:spacing w:val="-5"/>
                <w:sz w:val="20"/>
              </w:rPr>
              <w:t xml:space="preserve"> </w:t>
            </w:r>
            <w:r w:rsidRPr="00D4068D">
              <w:rPr>
                <w:sz w:val="20"/>
              </w:rPr>
              <w:t>FINAL</w:t>
            </w:r>
          </w:p>
        </w:tc>
        <w:tc>
          <w:tcPr>
            <w:tcW w:w="1819" w:type="dxa"/>
            <w:tcBorders>
              <w:top w:val="single" w:sz="8" w:space="0" w:color="000000"/>
              <w:left w:val="single" w:sz="8" w:space="0" w:color="000000"/>
              <w:bottom w:val="single" w:sz="8" w:space="0" w:color="000000"/>
              <w:right w:val="single" w:sz="8" w:space="0" w:color="000000"/>
            </w:tcBorders>
            <w:shd w:val="clear" w:color="auto" w:fill="A6A6A6"/>
            <w:hideMark/>
          </w:tcPr>
          <w:p w14:paraId="5EAC041E" w14:textId="77777777" w:rsidR="00DA3CC6" w:rsidRPr="00D4068D" w:rsidRDefault="00DA3CC6">
            <w:pPr>
              <w:pStyle w:val="TableParagraph"/>
              <w:spacing w:before="130"/>
              <w:jc w:val="center"/>
              <w:rPr>
                <w:sz w:val="20"/>
              </w:rPr>
            </w:pPr>
            <w:r w:rsidRPr="00D4068D">
              <w:rPr>
                <w:sz w:val="20"/>
              </w:rPr>
              <w:t>KILOMETRAJE</w:t>
            </w:r>
          </w:p>
        </w:tc>
        <w:tc>
          <w:tcPr>
            <w:tcW w:w="1818" w:type="dxa"/>
            <w:tcBorders>
              <w:top w:val="single" w:sz="8" w:space="0" w:color="000000"/>
              <w:left w:val="single" w:sz="8" w:space="0" w:color="000000"/>
              <w:bottom w:val="single" w:sz="8" w:space="0" w:color="000000"/>
              <w:right w:val="single" w:sz="8" w:space="0" w:color="000000"/>
            </w:tcBorders>
            <w:shd w:val="clear" w:color="auto" w:fill="A6A6A6"/>
            <w:hideMark/>
          </w:tcPr>
          <w:p w14:paraId="41FEC405" w14:textId="4C36EE19" w:rsidR="00D5641D" w:rsidRPr="00D4068D" w:rsidRDefault="00DA3CC6" w:rsidP="00D5641D">
            <w:pPr>
              <w:pStyle w:val="TableParagraph"/>
              <w:spacing w:before="7"/>
              <w:jc w:val="center"/>
              <w:rPr>
                <w:sz w:val="20"/>
              </w:rPr>
            </w:pPr>
            <w:r w:rsidRPr="00D4068D">
              <w:rPr>
                <w:sz w:val="20"/>
              </w:rPr>
              <w:t>INCIDENTE</w:t>
            </w:r>
            <w:r w:rsidR="0081415C" w:rsidRPr="00D4068D">
              <w:rPr>
                <w:sz w:val="20"/>
              </w:rPr>
              <w:t xml:space="preserve"> = I</w:t>
            </w:r>
          </w:p>
          <w:p w14:paraId="0826E937" w14:textId="76A772C0" w:rsidR="00DA3CC6" w:rsidRPr="00D4068D" w:rsidRDefault="0081415C" w:rsidP="00D5641D">
            <w:pPr>
              <w:pStyle w:val="TableParagraph"/>
              <w:spacing w:before="7"/>
              <w:jc w:val="center"/>
              <w:rPr>
                <w:sz w:val="20"/>
              </w:rPr>
            </w:pPr>
            <w:r w:rsidRPr="00D4068D">
              <w:rPr>
                <w:sz w:val="20"/>
              </w:rPr>
              <w:t>/        OCURRENCIA = O</w:t>
            </w:r>
          </w:p>
        </w:tc>
        <w:tc>
          <w:tcPr>
            <w:tcW w:w="3637" w:type="dxa"/>
            <w:tcBorders>
              <w:top w:val="single" w:sz="8" w:space="0" w:color="000000"/>
              <w:left w:val="single" w:sz="8" w:space="0" w:color="000000"/>
              <w:bottom w:val="single" w:sz="8" w:space="0" w:color="000000"/>
              <w:right w:val="single" w:sz="8" w:space="0" w:color="000000"/>
            </w:tcBorders>
            <w:shd w:val="clear" w:color="auto" w:fill="A6A6A6"/>
            <w:hideMark/>
          </w:tcPr>
          <w:p w14:paraId="57CD8F30" w14:textId="10EA380C" w:rsidR="00DA3CC6" w:rsidRPr="00D4068D" w:rsidRDefault="0081415C">
            <w:pPr>
              <w:pStyle w:val="TableParagraph"/>
              <w:spacing w:before="121"/>
              <w:jc w:val="center"/>
              <w:rPr>
                <w:sz w:val="20"/>
              </w:rPr>
            </w:pPr>
            <w:r w:rsidRPr="00D4068D">
              <w:rPr>
                <w:sz w:val="20"/>
              </w:rPr>
              <w:t>DESCRIPCIÓN / OBSERVACIONES</w:t>
            </w:r>
          </w:p>
        </w:tc>
      </w:tr>
      <w:tr w:rsidR="00DA3CC6" w:rsidRPr="00D4068D" w14:paraId="23CA563B" w14:textId="77777777" w:rsidTr="00DA3CC6">
        <w:trPr>
          <w:trHeight w:val="221"/>
        </w:trPr>
        <w:tc>
          <w:tcPr>
            <w:tcW w:w="534" w:type="dxa"/>
            <w:tcBorders>
              <w:top w:val="single" w:sz="8" w:space="0" w:color="000000"/>
              <w:left w:val="single" w:sz="8" w:space="0" w:color="000000"/>
              <w:bottom w:val="single" w:sz="8" w:space="0" w:color="000000"/>
              <w:right w:val="single" w:sz="8" w:space="0" w:color="000000"/>
            </w:tcBorders>
            <w:hideMark/>
          </w:tcPr>
          <w:p w14:paraId="4FF0F058" w14:textId="77777777" w:rsidR="00DA3CC6" w:rsidRPr="00D4068D" w:rsidRDefault="00DA3CC6">
            <w:pPr>
              <w:pStyle w:val="TableParagraph"/>
              <w:spacing w:before="1" w:line="219" w:lineRule="exact"/>
              <w:ind w:left="22"/>
              <w:jc w:val="center"/>
              <w:rPr>
                <w:sz w:val="20"/>
              </w:rPr>
            </w:pPr>
            <w:r w:rsidRPr="00D4068D">
              <w:rPr>
                <w:w w:val="99"/>
                <w:sz w:val="20"/>
              </w:rPr>
              <w:t>1</w:t>
            </w:r>
          </w:p>
        </w:tc>
        <w:tc>
          <w:tcPr>
            <w:tcW w:w="1750" w:type="dxa"/>
            <w:tcBorders>
              <w:top w:val="single" w:sz="8" w:space="0" w:color="000000"/>
              <w:left w:val="single" w:sz="8" w:space="0" w:color="000000"/>
              <w:bottom w:val="single" w:sz="8" w:space="0" w:color="000000"/>
              <w:right w:val="single" w:sz="8" w:space="0" w:color="000000"/>
            </w:tcBorders>
          </w:tcPr>
          <w:p w14:paraId="69413037" w14:textId="64BDE4FC" w:rsidR="00DA3CC6" w:rsidRPr="00D4068D" w:rsidRDefault="00DA3CC6">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04E39C6E" w14:textId="6979123F" w:rsidR="00DA3CC6" w:rsidRPr="00D4068D" w:rsidRDefault="00DA3CC6">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2AF4D166" w14:textId="0D1493DC" w:rsidR="00DA3CC6" w:rsidRPr="00D4068D" w:rsidRDefault="00DA3CC6">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0D11FAB1" w14:textId="49062DB7" w:rsidR="00DA3CC6" w:rsidRPr="00D4068D" w:rsidRDefault="00DA3CC6">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05CB1A77" w14:textId="09B03C4E" w:rsidR="00DA3CC6" w:rsidRPr="00D4068D" w:rsidRDefault="00DA3CC6">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5BC3099E" w14:textId="5A58548B" w:rsidR="00DA3CC6" w:rsidRPr="00D4068D" w:rsidRDefault="00DA3CC6">
            <w:pPr>
              <w:pStyle w:val="TableParagraph"/>
              <w:rPr>
                <w:rFonts w:ascii="Times New Roman"/>
                <w:sz w:val="16"/>
              </w:rPr>
            </w:pPr>
          </w:p>
        </w:tc>
        <w:tc>
          <w:tcPr>
            <w:tcW w:w="3637" w:type="dxa"/>
            <w:tcBorders>
              <w:top w:val="single" w:sz="8" w:space="0" w:color="000000"/>
              <w:left w:val="single" w:sz="8" w:space="0" w:color="000000"/>
              <w:bottom w:val="single" w:sz="8" w:space="0" w:color="000000"/>
              <w:right w:val="single" w:sz="8" w:space="0" w:color="000000"/>
            </w:tcBorders>
          </w:tcPr>
          <w:p w14:paraId="6454C9B0" w14:textId="2E03942D" w:rsidR="00DA3CC6" w:rsidRPr="00D4068D" w:rsidRDefault="00DA3CC6">
            <w:pPr>
              <w:pStyle w:val="TableParagraph"/>
              <w:rPr>
                <w:rFonts w:ascii="Times New Roman"/>
                <w:sz w:val="16"/>
              </w:rPr>
            </w:pPr>
          </w:p>
        </w:tc>
      </w:tr>
      <w:tr w:rsidR="00CE16AD" w:rsidRPr="00D4068D" w14:paraId="2BAF24A6" w14:textId="77777777" w:rsidTr="00DA3CC6">
        <w:trPr>
          <w:trHeight w:val="221"/>
        </w:trPr>
        <w:tc>
          <w:tcPr>
            <w:tcW w:w="534" w:type="dxa"/>
            <w:tcBorders>
              <w:top w:val="single" w:sz="8" w:space="0" w:color="000000"/>
              <w:left w:val="single" w:sz="8" w:space="0" w:color="000000"/>
              <w:bottom w:val="single" w:sz="8" w:space="0" w:color="000000"/>
              <w:right w:val="single" w:sz="8" w:space="0" w:color="000000"/>
            </w:tcBorders>
            <w:hideMark/>
          </w:tcPr>
          <w:p w14:paraId="245AE17D" w14:textId="77777777" w:rsidR="00CE16AD" w:rsidRPr="00D4068D" w:rsidRDefault="00CE16AD" w:rsidP="00CE16AD">
            <w:pPr>
              <w:pStyle w:val="TableParagraph"/>
              <w:spacing w:before="1" w:line="219" w:lineRule="exact"/>
              <w:ind w:left="22"/>
              <w:jc w:val="center"/>
              <w:rPr>
                <w:sz w:val="20"/>
              </w:rPr>
            </w:pPr>
            <w:r w:rsidRPr="00D4068D">
              <w:rPr>
                <w:w w:val="99"/>
                <w:sz w:val="20"/>
              </w:rPr>
              <w:t>2</w:t>
            </w:r>
          </w:p>
        </w:tc>
        <w:tc>
          <w:tcPr>
            <w:tcW w:w="1750" w:type="dxa"/>
            <w:tcBorders>
              <w:top w:val="single" w:sz="8" w:space="0" w:color="000000"/>
              <w:left w:val="single" w:sz="8" w:space="0" w:color="000000"/>
              <w:bottom w:val="single" w:sz="8" w:space="0" w:color="000000"/>
              <w:right w:val="single" w:sz="8" w:space="0" w:color="000000"/>
            </w:tcBorders>
          </w:tcPr>
          <w:p w14:paraId="4D8939E6" w14:textId="058CEE16"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247EFCF4" w14:textId="5E628B75"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36BAF2A9" w14:textId="13EBF6AA"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3CFC04F4" w14:textId="16534788"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2B56CA07" w14:textId="386D33E6"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3B9129A9" w14:textId="6763A72F" w:rsidR="00CE16AD" w:rsidRPr="00D4068D" w:rsidRDefault="00CE16AD" w:rsidP="00CE16AD">
            <w:pPr>
              <w:pStyle w:val="TableParagraph"/>
              <w:rPr>
                <w:rFonts w:ascii="Times New Roman"/>
                <w:sz w:val="16"/>
              </w:rPr>
            </w:pPr>
          </w:p>
        </w:tc>
        <w:tc>
          <w:tcPr>
            <w:tcW w:w="3637" w:type="dxa"/>
            <w:tcBorders>
              <w:top w:val="single" w:sz="8" w:space="0" w:color="000000"/>
              <w:left w:val="single" w:sz="8" w:space="0" w:color="000000"/>
              <w:bottom w:val="single" w:sz="8" w:space="0" w:color="000000"/>
              <w:right w:val="single" w:sz="8" w:space="0" w:color="000000"/>
            </w:tcBorders>
          </w:tcPr>
          <w:p w14:paraId="4AF81E4C" w14:textId="6406792D" w:rsidR="00CE16AD" w:rsidRPr="00D4068D" w:rsidRDefault="00CE16AD" w:rsidP="00CE16AD">
            <w:pPr>
              <w:pStyle w:val="TableParagraph"/>
              <w:rPr>
                <w:rFonts w:ascii="Times New Roman"/>
                <w:sz w:val="16"/>
              </w:rPr>
            </w:pPr>
          </w:p>
        </w:tc>
      </w:tr>
      <w:tr w:rsidR="00CE16AD" w:rsidRPr="00D4068D" w14:paraId="6FB18139" w14:textId="77777777" w:rsidTr="00DA3CC6">
        <w:trPr>
          <w:trHeight w:val="221"/>
        </w:trPr>
        <w:tc>
          <w:tcPr>
            <w:tcW w:w="534" w:type="dxa"/>
            <w:tcBorders>
              <w:top w:val="single" w:sz="8" w:space="0" w:color="000000"/>
              <w:left w:val="single" w:sz="8" w:space="0" w:color="000000"/>
              <w:bottom w:val="single" w:sz="8" w:space="0" w:color="000000"/>
              <w:right w:val="single" w:sz="8" w:space="0" w:color="000000"/>
            </w:tcBorders>
            <w:hideMark/>
          </w:tcPr>
          <w:p w14:paraId="791DC260" w14:textId="77777777" w:rsidR="00CE16AD" w:rsidRPr="00D4068D" w:rsidRDefault="00CE16AD" w:rsidP="00CE16AD">
            <w:pPr>
              <w:pStyle w:val="TableParagraph"/>
              <w:spacing w:before="1" w:line="219" w:lineRule="exact"/>
              <w:ind w:left="22"/>
              <w:jc w:val="center"/>
              <w:rPr>
                <w:sz w:val="20"/>
              </w:rPr>
            </w:pPr>
            <w:r w:rsidRPr="00D4068D">
              <w:rPr>
                <w:w w:val="99"/>
                <w:sz w:val="20"/>
              </w:rPr>
              <w:t>3</w:t>
            </w:r>
          </w:p>
        </w:tc>
        <w:tc>
          <w:tcPr>
            <w:tcW w:w="1750" w:type="dxa"/>
            <w:tcBorders>
              <w:top w:val="single" w:sz="8" w:space="0" w:color="000000"/>
              <w:left w:val="single" w:sz="8" w:space="0" w:color="000000"/>
              <w:bottom w:val="single" w:sz="8" w:space="0" w:color="000000"/>
              <w:right w:val="single" w:sz="8" w:space="0" w:color="000000"/>
            </w:tcBorders>
          </w:tcPr>
          <w:p w14:paraId="05B6E76C" w14:textId="227265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54D8C82A" w14:textId="770F5665"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1B83DA5D" w14:textId="6471A68D"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2C5CD2DD" w14:textId="1C2C2419"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00124128" w14:textId="0BFDA192"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575A38FA" w14:textId="0E2FA4CB" w:rsidR="00CE16AD" w:rsidRPr="00D4068D" w:rsidRDefault="00CE16AD" w:rsidP="00CE16AD">
            <w:pPr>
              <w:pStyle w:val="TableParagraph"/>
              <w:rPr>
                <w:rFonts w:ascii="Times New Roman"/>
                <w:sz w:val="16"/>
              </w:rPr>
            </w:pPr>
          </w:p>
        </w:tc>
        <w:tc>
          <w:tcPr>
            <w:tcW w:w="3637" w:type="dxa"/>
            <w:tcBorders>
              <w:top w:val="single" w:sz="8" w:space="0" w:color="000000"/>
              <w:left w:val="single" w:sz="8" w:space="0" w:color="000000"/>
              <w:bottom w:val="single" w:sz="8" w:space="0" w:color="000000"/>
              <w:right w:val="single" w:sz="8" w:space="0" w:color="000000"/>
            </w:tcBorders>
          </w:tcPr>
          <w:p w14:paraId="3B48B76C" w14:textId="4739C461" w:rsidR="00CE16AD" w:rsidRPr="00D4068D" w:rsidRDefault="00CE16AD" w:rsidP="00CE16AD">
            <w:pPr>
              <w:pStyle w:val="TableParagraph"/>
              <w:rPr>
                <w:rFonts w:ascii="Times New Roman"/>
                <w:sz w:val="16"/>
              </w:rPr>
            </w:pPr>
          </w:p>
        </w:tc>
      </w:tr>
      <w:tr w:rsidR="00CE16AD" w:rsidRPr="00D4068D" w14:paraId="48489742" w14:textId="77777777" w:rsidTr="00DA3CC6">
        <w:trPr>
          <w:trHeight w:val="221"/>
        </w:trPr>
        <w:tc>
          <w:tcPr>
            <w:tcW w:w="534" w:type="dxa"/>
            <w:tcBorders>
              <w:top w:val="single" w:sz="8" w:space="0" w:color="000000"/>
              <w:left w:val="single" w:sz="8" w:space="0" w:color="000000"/>
              <w:bottom w:val="single" w:sz="8" w:space="0" w:color="000000"/>
              <w:right w:val="single" w:sz="8" w:space="0" w:color="000000"/>
            </w:tcBorders>
            <w:hideMark/>
          </w:tcPr>
          <w:p w14:paraId="07B7637E" w14:textId="77777777" w:rsidR="00CE16AD" w:rsidRPr="00D4068D" w:rsidRDefault="00CE16AD" w:rsidP="00CE16AD">
            <w:pPr>
              <w:pStyle w:val="TableParagraph"/>
              <w:spacing w:before="1" w:line="219" w:lineRule="exact"/>
              <w:ind w:left="22"/>
              <w:jc w:val="center"/>
              <w:rPr>
                <w:sz w:val="20"/>
              </w:rPr>
            </w:pPr>
            <w:r w:rsidRPr="00D4068D">
              <w:rPr>
                <w:w w:val="99"/>
                <w:sz w:val="20"/>
              </w:rPr>
              <w:t>4</w:t>
            </w:r>
          </w:p>
        </w:tc>
        <w:tc>
          <w:tcPr>
            <w:tcW w:w="1750" w:type="dxa"/>
            <w:tcBorders>
              <w:top w:val="single" w:sz="8" w:space="0" w:color="000000"/>
              <w:left w:val="single" w:sz="8" w:space="0" w:color="000000"/>
              <w:bottom w:val="single" w:sz="8" w:space="0" w:color="000000"/>
              <w:right w:val="single" w:sz="8" w:space="0" w:color="000000"/>
            </w:tcBorders>
          </w:tcPr>
          <w:p w14:paraId="21708EF3"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7628C043"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1464CF31"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7A6D4039"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4C45B81A"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29B49EC7" w14:textId="77777777" w:rsidR="00CE16AD" w:rsidRPr="00D4068D" w:rsidRDefault="00CE16AD" w:rsidP="00CE16AD">
            <w:pPr>
              <w:pStyle w:val="TableParagraph"/>
              <w:rPr>
                <w:rFonts w:ascii="Times New Roman"/>
                <w:sz w:val="16"/>
              </w:rPr>
            </w:pPr>
          </w:p>
        </w:tc>
        <w:tc>
          <w:tcPr>
            <w:tcW w:w="3637" w:type="dxa"/>
            <w:tcBorders>
              <w:top w:val="single" w:sz="8" w:space="0" w:color="000000"/>
              <w:left w:val="single" w:sz="8" w:space="0" w:color="000000"/>
              <w:bottom w:val="single" w:sz="8" w:space="0" w:color="000000"/>
              <w:right w:val="single" w:sz="8" w:space="0" w:color="000000"/>
            </w:tcBorders>
          </w:tcPr>
          <w:p w14:paraId="113C1043" w14:textId="77777777" w:rsidR="00CE16AD" w:rsidRPr="00D4068D" w:rsidRDefault="00CE16AD" w:rsidP="00CE16AD">
            <w:pPr>
              <w:pStyle w:val="TableParagraph"/>
              <w:rPr>
                <w:rFonts w:ascii="Times New Roman"/>
                <w:sz w:val="16"/>
              </w:rPr>
            </w:pPr>
          </w:p>
        </w:tc>
      </w:tr>
      <w:tr w:rsidR="00CE16AD" w:rsidRPr="00D4068D" w14:paraId="31AF0F72" w14:textId="77777777" w:rsidTr="00DA3CC6">
        <w:trPr>
          <w:trHeight w:val="222"/>
        </w:trPr>
        <w:tc>
          <w:tcPr>
            <w:tcW w:w="534" w:type="dxa"/>
            <w:tcBorders>
              <w:top w:val="single" w:sz="8" w:space="0" w:color="000000"/>
              <w:left w:val="single" w:sz="8" w:space="0" w:color="000000"/>
              <w:bottom w:val="single" w:sz="8" w:space="0" w:color="000000"/>
              <w:right w:val="single" w:sz="8" w:space="0" w:color="000000"/>
            </w:tcBorders>
            <w:hideMark/>
          </w:tcPr>
          <w:p w14:paraId="23DF8C4E" w14:textId="77777777" w:rsidR="00CE16AD" w:rsidRPr="00D4068D" w:rsidRDefault="00CE16AD" w:rsidP="00CE16AD">
            <w:pPr>
              <w:pStyle w:val="TableParagraph"/>
              <w:spacing w:before="2" w:line="219" w:lineRule="exact"/>
              <w:ind w:left="22"/>
              <w:jc w:val="center"/>
              <w:rPr>
                <w:sz w:val="20"/>
              </w:rPr>
            </w:pPr>
            <w:r w:rsidRPr="00D4068D">
              <w:rPr>
                <w:w w:val="99"/>
                <w:sz w:val="20"/>
              </w:rPr>
              <w:t>5</w:t>
            </w:r>
          </w:p>
        </w:tc>
        <w:tc>
          <w:tcPr>
            <w:tcW w:w="1750" w:type="dxa"/>
            <w:tcBorders>
              <w:top w:val="single" w:sz="8" w:space="0" w:color="000000"/>
              <w:left w:val="single" w:sz="8" w:space="0" w:color="000000"/>
              <w:bottom w:val="single" w:sz="8" w:space="0" w:color="000000"/>
              <w:right w:val="single" w:sz="8" w:space="0" w:color="000000"/>
            </w:tcBorders>
          </w:tcPr>
          <w:p w14:paraId="52165132"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3D35C23B"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52692DD2"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280FA9B5"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7BEE451D"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7EDE6ADC" w14:textId="77777777" w:rsidR="00CE16AD" w:rsidRPr="00D4068D" w:rsidRDefault="00CE16AD" w:rsidP="00CE16AD">
            <w:pPr>
              <w:pStyle w:val="TableParagraph"/>
              <w:rPr>
                <w:rFonts w:ascii="Times New Roman"/>
                <w:sz w:val="16"/>
              </w:rPr>
            </w:pPr>
          </w:p>
        </w:tc>
        <w:tc>
          <w:tcPr>
            <w:tcW w:w="3637" w:type="dxa"/>
            <w:tcBorders>
              <w:top w:val="single" w:sz="8" w:space="0" w:color="000000"/>
              <w:left w:val="single" w:sz="8" w:space="0" w:color="000000"/>
              <w:bottom w:val="single" w:sz="8" w:space="0" w:color="000000"/>
              <w:right w:val="single" w:sz="8" w:space="0" w:color="000000"/>
            </w:tcBorders>
          </w:tcPr>
          <w:p w14:paraId="35B6678B" w14:textId="77777777" w:rsidR="00CE16AD" w:rsidRPr="00D4068D" w:rsidRDefault="00CE16AD" w:rsidP="00CE16AD">
            <w:pPr>
              <w:pStyle w:val="TableParagraph"/>
              <w:rPr>
                <w:rFonts w:ascii="Times New Roman"/>
                <w:sz w:val="16"/>
              </w:rPr>
            </w:pPr>
          </w:p>
        </w:tc>
      </w:tr>
      <w:tr w:rsidR="00CE16AD" w:rsidRPr="00D4068D" w14:paraId="278554EA" w14:textId="77777777" w:rsidTr="00DA3CC6">
        <w:trPr>
          <w:trHeight w:val="221"/>
        </w:trPr>
        <w:tc>
          <w:tcPr>
            <w:tcW w:w="534" w:type="dxa"/>
            <w:tcBorders>
              <w:top w:val="single" w:sz="8" w:space="0" w:color="000000"/>
              <w:left w:val="single" w:sz="8" w:space="0" w:color="000000"/>
              <w:bottom w:val="single" w:sz="8" w:space="0" w:color="000000"/>
              <w:right w:val="single" w:sz="8" w:space="0" w:color="000000"/>
            </w:tcBorders>
            <w:hideMark/>
          </w:tcPr>
          <w:p w14:paraId="23F05AFD" w14:textId="77777777" w:rsidR="00CE16AD" w:rsidRPr="00D4068D" w:rsidRDefault="00CE16AD" w:rsidP="00CE16AD">
            <w:pPr>
              <w:pStyle w:val="TableParagraph"/>
              <w:spacing w:before="1" w:line="219" w:lineRule="exact"/>
              <w:ind w:left="22"/>
              <w:jc w:val="center"/>
              <w:rPr>
                <w:sz w:val="20"/>
              </w:rPr>
            </w:pPr>
            <w:r w:rsidRPr="00D4068D">
              <w:rPr>
                <w:w w:val="99"/>
                <w:sz w:val="20"/>
              </w:rPr>
              <w:t>6</w:t>
            </w:r>
          </w:p>
        </w:tc>
        <w:tc>
          <w:tcPr>
            <w:tcW w:w="1750" w:type="dxa"/>
            <w:tcBorders>
              <w:top w:val="single" w:sz="8" w:space="0" w:color="000000"/>
              <w:left w:val="single" w:sz="8" w:space="0" w:color="000000"/>
              <w:bottom w:val="single" w:sz="8" w:space="0" w:color="000000"/>
              <w:right w:val="single" w:sz="8" w:space="0" w:color="000000"/>
            </w:tcBorders>
          </w:tcPr>
          <w:p w14:paraId="56DF55D4"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50EC8F84"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1E4A8B34"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2CCB11F9"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057D4D42"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3309A19D" w14:textId="77777777" w:rsidR="00CE16AD" w:rsidRPr="00D4068D" w:rsidRDefault="00CE16AD" w:rsidP="00CE16AD">
            <w:pPr>
              <w:pStyle w:val="TableParagraph"/>
              <w:rPr>
                <w:rFonts w:ascii="Times New Roman"/>
                <w:sz w:val="16"/>
              </w:rPr>
            </w:pPr>
          </w:p>
        </w:tc>
        <w:tc>
          <w:tcPr>
            <w:tcW w:w="3637" w:type="dxa"/>
            <w:tcBorders>
              <w:top w:val="single" w:sz="8" w:space="0" w:color="000000"/>
              <w:left w:val="single" w:sz="8" w:space="0" w:color="000000"/>
              <w:bottom w:val="single" w:sz="8" w:space="0" w:color="000000"/>
              <w:right w:val="single" w:sz="8" w:space="0" w:color="000000"/>
            </w:tcBorders>
          </w:tcPr>
          <w:p w14:paraId="1389C633" w14:textId="77777777" w:rsidR="00CE16AD" w:rsidRPr="00D4068D" w:rsidRDefault="00CE16AD" w:rsidP="00CE16AD">
            <w:pPr>
              <w:pStyle w:val="TableParagraph"/>
              <w:rPr>
                <w:rFonts w:ascii="Times New Roman"/>
                <w:sz w:val="16"/>
              </w:rPr>
            </w:pPr>
          </w:p>
        </w:tc>
      </w:tr>
      <w:tr w:rsidR="00CE16AD" w:rsidRPr="00D4068D" w14:paraId="64207418" w14:textId="77777777" w:rsidTr="00DA3CC6">
        <w:trPr>
          <w:trHeight w:val="221"/>
        </w:trPr>
        <w:tc>
          <w:tcPr>
            <w:tcW w:w="534" w:type="dxa"/>
            <w:tcBorders>
              <w:top w:val="single" w:sz="8" w:space="0" w:color="000000"/>
              <w:left w:val="single" w:sz="8" w:space="0" w:color="000000"/>
              <w:bottom w:val="single" w:sz="8" w:space="0" w:color="000000"/>
              <w:right w:val="single" w:sz="8" w:space="0" w:color="000000"/>
            </w:tcBorders>
            <w:hideMark/>
          </w:tcPr>
          <w:p w14:paraId="41176C4D" w14:textId="77777777" w:rsidR="00CE16AD" w:rsidRPr="00D4068D" w:rsidRDefault="00CE16AD" w:rsidP="00CE16AD">
            <w:pPr>
              <w:pStyle w:val="TableParagraph"/>
              <w:spacing w:before="1" w:line="219" w:lineRule="exact"/>
              <w:ind w:left="22"/>
              <w:jc w:val="center"/>
              <w:rPr>
                <w:sz w:val="20"/>
              </w:rPr>
            </w:pPr>
            <w:r w:rsidRPr="00D4068D">
              <w:rPr>
                <w:w w:val="99"/>
                <w:sz w:val="20"/>
              </w:rPr>
              <w:t>7</w:t>
            </w:r>
          </w:p>
        </w:tc>
        <w:tc>
          <w:tcPr>
            <w:tcW w:w="1750" w:type="dxa"/>
            <w:tcBorders>
              <w:top w:val="single" w:sz="8" w:space="0" w:color="000000"/>
              <w:left w:val="single" w:sz="8" w:space="0" w:color="000000"/>
              <w:bottom w:val="single" w:sz="8" w:space="0" w:color="000000"/>
              <w:right w:val="single" w:sz="8" w:space="0" w:color="000000"/>
            </w:tcBorders>
          </w:tcPr>
          <w:p w14:paraId="3AA290E7"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099DB9F9"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02F446F3"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7052824F"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285E0D16"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3B28BD44" w14:textId="77777777" w:rsidR="00CE16AD" w:rsidRPr="00D4068D" w:rsidRDefault="00CE16AD" w:rsidP="00CE16AD">
            <w:pPr>
              <w:pStyle w:val="TableParagraph"/>
              <w:rPr>
                <w:rFonts w:ascii="Times New Roman"/>
                <w:sz w:val="16"/>
              </w:rPr>
            </w:pPr>
          </w:p>
        </w:tc>
        <w:tc>
          <w:tcPr>
            <w:tcW w:w="3637" w:type="dxa"/>
            <w:tcBorders>
              <w:top w:val="single" w:sz="8" w:space="0" w:color="000000"/>
              <w:left w:val="single" w:sz="8" w:space="0" w:color="000000"/>
              <w:bottom w:val="single" w:sz="8" w:space="0" w:color="000000"/>
              <w:right w:val="single" w:sz="8" w:space="0" w:color="000000"/>
            </w:tcBorders>
          </w:tcPr>
          <w:p w14:paraId="24F19CFE" w14:textId="77777777" w:rsidR="00CE16AD" w:rsidRPr="00D4068D" w:rsidRDefault="00CE16AD" w:rsidP="00CE16AD">
            <w:pPr>
              <w:pStyle w:val="TableParagraph"/>
              <w:rPr>
                <w:rFonts w:ascii="Times New Roman"/>
                <w:sz w:val="16"/>
              </w:rPr>
            </w:pPr>
          </w:p>
        </w:tc>
      </w:tr>
      <w:tr w:rsidR="00CE16AD" w:rsidRPr="00D4068D" w14:paraId="20CA5337" w14:textId="77777777" w:rsidTr="00DA3CC6">
        <w:trPr>
          <w:trHeight w:val="221"/>
        </w:trPr>
        <w:tc>
          <w:tcPr>
            <w:tcW w:w="534" w:type="dxa"/>
            <w:tcBorders>
              <w:top w:val="single" w:sz="8" w:space="0" w:color="000000"/>
              <w:left w:val="single" w:sz="8" w:space="0" w:color="000000"/>
              <w:bottom w:val="single" w:sz="8" w:space="0" w:color="000000"/>
              <w:right w:val="single" w:sz="8" w:space="0" w:color="000000"/>
            </w:tcBorders>
            <w:hideMark/>
          </w:tcPr>
          <w:p w14:paraId="4C12A2EC" w14:textId="77777777" w:rsidR="00CE16AD" w:rsidRPr="00D4068D" w:rsidRDefault="00CE16AD" w:rsidP="00CE16AD">
            <w:pPr>
              <w:pStyle w:val="TableParagraph"/>
              <w:spacing w:before="1" w:line="219" w:lineRule="exact"/>
              <w:ind w:left="22"/>
              <w:jc w:val="center"/>
              <w:rPr>
                <w:sz w:val="20"/>
              </w:rPr>
            </w:pPr>
            <w:r w:rsidRPr="00D4068D">
              <w:rPr>
                <w:w w:val="99"/>
                <w:sz w:val="20"/>
              </w:rPr>
              <w:t>8</w:t>
            </w:r>
          </w:p>
        </w:tc>
        <w:tc>
          <w:tcPr>
            <w:tcW w:w="1750" w:type="dxa"/>
            <w:tcBorders>
              <w:top w:val="single" w:sz="8" w:space="0" w:color="000000"/>
              <w:left w:val="single" w:sz="8" w:space="0" w:color="000000"/>
              <w:bottom w:val="single" w:sz="8" w:space="0" w:color="000000"/>
              <w:right w:val="single" w:sz="8" w:space="0" w:color="000000"/>
            </w:tcBorders>
          </w:tcPr>
          <w:p w14:paraId="02010849"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7CA7961B"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443695DA"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7D1FA954"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42AFF340"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7313C247" w14:textId="77777777" w:rsidR="00CE16AD" w:rsidRPr="00D4068D" w:rsidRDefault="00CE16AD" w:rsidP="00CE16AD">
            <w:pPr>
              <w:pStyle w:val="TableParagraph"/>
              <w:rPr>
                <w:rFonts w:ascii="Times New Roman"/>
                <w:sz w:val="16"/>
              </w:rPr>
            </w:pPr>
          </w:p>
        </w:tc>
        <w:tc>
          <w:tcPr>
            <w:tcW w:w="3637" w:type="dxa"/>
            <w:tcBorders>
              <w:top w:val="single" w:sz="8" w:space="0" w:color="000000"/>
              <w:left w:val="single" w:sz="8" w:space="0" w:color="000000"/>
              <w:bottom w:val="single" w:sz="8" w:space="0" w:color="000000"/>
              <w:right w:val="single" w:sz="8" w:space="0" w:color="000000"/>
            </w:tcBorders>
          </w:tcPr>
          <w:p w14:paraId="58110A70" w14:textId="77777777" w:rsidR="00CE16AD" w:rsidRPr="00D4068D" w:rsidRDefault="00CE16AD" w:rsidP="00CE16AD">
            <w:pPr>
              <w:pStyle w:val="TableParagraph"/>
              <w:rPr>
                <w:rFonts w:ascii="Times New Roman"/>
                <w:sz w:val="16"/>
              </w:rPr>
            </w:pPr>
          </w:p>
        </w:tc>
      </w:tr>
      <w:tr w:rsidR="00CE16AD" w:rsidRPr="00D4068D" w14:paraId="23E77FC7" w14:textId="77777777" w:rsidTr="00DA3CC6">
        <w:trPr>
          <w:trHeight w:val="221"/>
        </w:trPr>
        <w:tc>
          <w:tcPr>
            <w:tcW w:w="534" w:type="dxa"/>
            <w:tcBorders>
              <w:top w:val="single" w:sz="8" w:space="0" w:color="000000"/>
              <w:left w:val="single" w:sz="8" w:space="0" w:color="000000"/>
              <w:bottom w:val="single" w:sz="8" w:space="0" w:color="000000"/>
              <w:right w:val="single" w:sz="8" w:space="0" w:color="000000"/>
            </w:tcBorders>
            <w:hideMark/>
          </w:tcPr>
          <w:p w14:paraId="0CE7275F" w14:textId="77777777" w:rsidR="00CE16AD" w:rsidRPr="00D4068D" w:rsidRDefault="00CE16AD" w:rsidP="00CE16AD">
            <w:pPr>
              <w:pStyle w:val="TableParagraph"/>
              <w:spacing w:before="1" w:line="219" w:lineRule="exact"/>
              <w:ind w:left="22"/>
              <w:jc w:val="center"/>
              <w:rPr>
                <w:sz w:val="20"/>
              </w:rPr>
            </w:pPr>
            <w:r w:rsidRPr="00D4068D">
              <w:rPr>
                <w:w w:val="99"/>
                <w:sz w:val="20"/>
              </w:rPr>
              <w:t>9</w:t>
            </w:r>
          </w:p>
        </w:tc>
        <w:tc>
          <w:tcPr>
            <w:tcW w:w="1750" w:type="dxa"/>
            <w:tcBorders>
              <w:top w:val="single" w:sz="8" w:space="0" w:color="000000"/>
              <w:left w:val="single" w:sz="8" w:space="0" w:color="000000"/>
              <w:bottom w:val="single" w:sz="8" w:space="0" w:color="000000"/>
              <w:right w:val="single" w:sz="8" w:space="0" w:color="000000"/>
            </w:tcBorders>
          </w:tcPr>
          <w:p w14:paraId="1ADE1871"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555C71FA"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568D763C"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0BFDC3A7"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214787B4"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502DDA68" w14:textId="77777777" w:rsidR="00CE16AD" w:rsidRPr="00D4068D" w:rsidRDefault="00CE16AD" w:rsidP="00CE16AD">
            <w:pPr>
              <w:pStyle w:val="TableParagraph"/>
              <w:rPr>
                <w:rFonts w:ascii="Times New Roman"/>
                <w:sz w:val="16"/>
              </w:rPr>
            </w:pPr>
          </w:p>
        </w:tc>
        <w:tc>
          <w:tcPr>
            <w:tcW w:w="3637" w:type="dxa"/>
            <w:tcBorders>
              <w:top w:val="single" w:sz="8" w:space="0" w:color="000000"/>
              <w:left w:val="single" w:sz="8" w:space="0" w:color="000000"/>
              <w:bottom w:val="single" w:sz="8" w:space="0" w:color="000000"/>
              <w:right w:val="single" w:sz="8" w:space="0" w:color="000000"/>
            </w:tcBorders>
          </w:tcPr>
          <w:p w14:paraId="0A20B5B4" w14:textId="77777777" w:rsidR="00CE16AD" w:rsidRPr="00D4068D" w:rsidRDefault="00CE16AD" w:rsidP="00CE16AD">
            <w:pPr>
              <w:pStyle w:val="TableParagraph"/>
              <w:rPr>
                <w:rFonts w:ascii="Times New Roman"/>
                <w:sz w:val="16"/>
              </w:rPr>
            </w:pPr>
          </w:p>
        </w:tc>
      </w:tr>
      <w:tr w:rsidR="00CE16AD" w:rsidRPr="00D4068D" w14:paraId="793AEBF9" w14:textId="77777777" w:rsidTr="00DA3CC6">
        <w:trPr>
          <w:trHeight w:val="221"/>
        </w:trPr>
        <w:tc>
          <w:tcPr>
            <w:tcW w:w="534" w:type="dxa"/>
            <w:tcBorders>
              <w:top w:val="single" w:sz="8" w:space="0" w:color="000000"/>
              <w:left w:val="single" w:sz="8" w:space="0" w:color="000000"/>
              <w:bottom w:val="single" w:sz="8" w:space="0" w:color="000000"/>
              <w:right w:val="single" w:sz="8" w:space="0" w:color="000000"/>
            </w:tcBorders>
            <w:hideMark/>
          </w:tcPr>
          <w:p w14:paraId="031DB06A" w14:textId="77777777" w:rsidR="00CE16AD" w:rsidRPr="00D4068D" w:rsidRDefault="00CE16AD" w:rsidP="00CE16AD">
            <w:pPr>
              <w:pStyle w:val="TableParagraph"/>
              <w:spacing w:before="1" w:line="219" w:lineRule="exact"/>
              <w:ind w:left="153" w:right="130"/>
              <w:jc w:val="center"/>
              <w:rPr>
                <w:sz w:val="20"/>
              </w:rPr>
            </w:pPr>
            <w:r w:rsidRPr="00D4068D">
              <w:rPr>
                <w:sz w:val="20"/>
              </w:rPr>
              <w:t>10</w:t>
            </w:r>
          </w:p>
        </w:tc>
        <w:tc>
          <w:tcPr>
            <w:tcW w:w="1750" w:type="dxa"/>
            <w:tcBorders>
              <w:top w:val="single" w:sz="8" w:space="0" w:color="000000"/>
              <w:left w:val="single" w:sz="8" w:space="0" w:color="000000"/>
              <w:bottom w:val="single" w:sz="8" w:space="0" w:color="000000"/>
              <w:right w:val="single" w:sz="8" w:space="0" w:color="000000"/>
            </w:tcBorders>
          </w:tcPr>
          <w:p w14:paraId="2505920D"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61C0B166"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38627B22"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351AA277" w14:textId="77777777" w:rsidR="00CE16AD" w:rsidRPr="00D4068D" w:rsidRDefault="00CE16AD" w:rsidP="00CE16AD">
            <w:pPr>
              <w:pStyle w:val="TableParagraph"/>
              <w:rPr>
                <w:rFonts w:ascii="Times New Roman"/>
                <w:sz w:val="16"/>
              </w:rPr>
            </w:pPr>
          </w:p>
        </w:tc>
        <w:tc>
          <w:tcPr>
            <w:tcW w:w="1819" w:type="dxa"/>
            <w:tcBorders>
              <w:top w:val="single" w:sz="8" w:space="0" w:color="000000"/>
              <w:left w:val="single" w:sz="8" w:space="0" w:color="000000"/>
              <w:bottom w:val="single" w:sz="8" w:space="0" w:color="000000"/>
              <w:right w:val="single" w:sz="8" w:space="0" w:color="000000"/>
            </w:tcBorders>
          </w:tcPr>
          <w:p w14:paraId="59D78446" w14:textId="77777777" w:rsidR="00CE16AD" w:rsidRPr="00D4068D" w:rsidRDefault="00CE16AD" w:rsidP="00CE16AD">
            <w:pPr>
              <w:pStyle w:val="TableParagraph"/>
              <w:rPr>
                <w:rFonts w:ascii="Times New Roman"/>
                <w:sz w:val="16"/>
              </w:rPr>
            </w:pPr>
          </w:p>
        </w:tc>
        <w:tc>
          <w:tcPr>
            <w:tcW w:w="1818" w:type="dxa"/>
            <w:tcBorders>
              <w:top w:val="single" w:sz="8" w:space="0" w:color="000000"/>
              <w:left w:val="single" w:sz="8" w:space="0" w:color="000000"/>
              <w:bottom w:val="single" w:sz="8" w:space="0" w:color="000000"/>
              <w:right w:val="single" w:sz="8" w:space="0" w:color="000000"/>
            </w:tcBorders>
          </w:tcPr>
          <w:p w14:paraId="3BFA517D" w14:textId="77777777" w:rsidR="00CE16AD" w:rsidRPr="00D4068D" w:rsidRDefault="00CE16AD" w:rsidP="00CE16AD">
            <w:pPr>
              <w:pStyle w:val="TableParagraph"/>
              <w:rPr>
                <w:rFonts w:ascii="Times New Roman"/>
                <w:sz w:val="16"/>
              </w:rPr>
            </w:pPr>
          </w:p>
        </w:tc>
        <w:tc>
          <w:tcPr>
            <w:tcW w:w="3637" w:type="dxa"/>
            <w:tcBorders>
              <w:top w:val="single" w:sz="8" w:space="0" w:color="000000"/>
              <w:left w:val="single" w:sz="8" w:space="0" w:color="000000"/>
              <w:bottom w:val="single" w:sz="8" w:space="0" w:color="000000"/>
              <w:right w:val="single" w:sz="8" w:space="0" w:color="000000"/>
            </w:tcBorders>
          </w:tcPr>
          <w:p w14:paraId="0D14FD02" w14:textId="77777777" w:rsidR="00CE16AD" w:rsidRPr="00D4068D" w:rsidRDefault="00CE16AD" w:rsidP="00CE16AD">
            <w:pPr>
              <w:pStyle w:val="TableParagraph"/>
              <w:rPr>
                <w:rFonts w:ascii="Times New Roman"/>
                <w:sz w:val="16"/>
              </w:rPr>
            </w:pPr>
          </w:p>
        </w:tc>
      </w:tr>
    </w:tbl>
    <w:p w14:paraId="647B9CC7" w14:textId="77777777" w:rsidR="00DA3CC6" w:rsidRPr="00D4068D" w:rsidRDefault="00DA3CC6" w:rsidP="00DA3CC6">
      <w:pPr>
        <w:pStyle w:val="Ttulo"/>
      </w:pPr>
    </w:p>
    <w:p w14:paraId="753A58BA" w14:textId="77777777" w:rsidR="00DA3CC6" w:rsidRPr="00D4068D" w:rsidRDefault="00DA3CC6" w:rsidP="00DA3CC6">
      <w:pPr>
        <w:pStyle w:val="Ttulo"/>
      </w:pPr>
    </w:p>
    <w:p w14:paraId="5A6AE0FD" w14:textId="77777777" w:rsidR="00DA3CC6" w:rsidRPr="00D4068D" w:rsidRDefault="00DA3CC6" w:rsidP="00DA3CC6">
      <w:pPr>
        <w:pStyle w:val="Ttulo"/>
      </w:pPr>
    </w:p>
    <w:p w14:paraId="514628D8" w14:textId="792CE9FF" w:rsidR="00DA3CC6" w:rsidRPr="00D4068D" w:rsidRDefault="00DA3CC6" w:rsidP="00DA3CC6">
      <w:pPr>
        <w:pStyle w:val="Ttulo"/>
      </w:pPr>
    </w:p>
    <w:tbl>
      <w:tblPr>
        <w:tblStyle w:val="TableNormal"/>
        <w:tblpPr w:leftFromText="141" w:rightFromText="141" w:vertAnchor="text" w:horzAnchor="page" w:tblpX="10105" w:tblpY="442"/>
        <w:tblW w:w="0" w:type="auto"/>
        <w:tblInd w:w="0" w:type="dxa"/>
        <w:tblLayout w:type="fixed"/>
        <w:tblLook w:val="01E0" w:firstRow="1" w:lastRow="1" w:firstColumn="1" w:lastColumn="1" w:noHBand="0" w:noVBand="0"/>
      </w:tblPr>
      <w:tblGrid>
        <w:gridCol w:w="4429"/>
      </w:tblGrid>
      <w:tr w:rsidR="00DA3CC6" w:rsidRPr="00D4068D" w14:paraId="44B1127A" w14:textId="77777777" w:rsidTr="00DA3CC6">
        <w:trPr>
          <w:trHeight w:val="245"/>
        </w:trPr>
        <w:tc>
          <w:tcPr>
            <w:tcW w:w="4429" w:type="dxa"/>
            <w:tcBorders>
              <w:top w:val="single" w:sz="8" w:space="0" w:color="000000"/>
              <w:left w:val="nil"/>
              <w:bottom w:val="nil"/>
              <w:right w:val="nil"/>
            </w:tcBorders>
            <w:hideMark/>
          </w:tcPr>
          <w:p w14:paraId="314F27A7" w14:textId="13DEE384" w:rsidR="00DA3CC6" w:rsidRPr="00D4068D" w:rsidRDefault="009E01BD" w:rsidP="00F83DB6">
            <w:pPr>
              <w:pStyle w:val="TableParagraph"/>
              <w:spacing w:line="223" w:lineRule="exact"/>
              <w:ind w:left="1560" w:right="1452"/>
              <w:jc w:val="center"/>
              <w:rPr>
                <w:sz w:val="20"/>
              </w:rPr>
            </w:pPr>
            <w:r w:rsidRPr="00D4068D">
              <w:rPr>
                <w:sz w:val="20"/>
              </w:rPr>
              <w:t>Transportista</w:t>
            </w:r>
            <w:r w:rsidR="00BC2B87" w:rsidRPr="00D4068D">
              <w:rPr>
                <w:spacing w:val="-2"/>
                <w:sz w:val="20"/>
              </w:rPr>
              <w:t xml:space="preserve"> </w:t>
            </w:r>
            <w:r w:rsidR="00DA3CC6" w:rsidRPr="00D4068D">
              <w:rPr>
                <w:sz w:val="20"/>
              </w:rPr>
              <w:t>2</w:t>
            </w:r>
          </w:p>
        </w:tc>
      </w:tr>
      <w:tr w:rsidR="00DA3CC6" w:rsidRPr="00D4068D" w14:paraId="29E807C7" w14:textId="77777777" w:rsidTr="00DA3CC6">
        <w:trPr>
          <w:trHeight w:val="264"/>
        </w:trPr>
        <w:tc>
          <w:tcPr>
            <w:tcW w:w="4429" w:type="dxa"/>
            <w:hideMark/>
          </w:tcPr>
          <w:p w14:paraId="581E9FDF" w14:textId="77777777" w:rsidR="00DA3CC6" w:rsidRPr="00D4068D" w:rsidRDefault="00DA3CC6" w:rsidP="00DA3CC6">
            <w:pPr>
              <w:pStyle w:val="TableParagraph"/>
              <w:spacing w:before="16" w:line="229" w:lineRule="exact"/>
              <w:ind w:left="37"/>
              <w:rPr>
                <w:sz w:val="20"/>
              </w:rPr>
            </w:pPr>
            <w:r w:rsidRPr="00D4068D">
              <w:rPr>
                <w:sz w:val="20"/>
              </w:rPr>
              <w:t>Nombre</w:t>
            </w:r>
            <w:r w:rsidRPr="00D4068D">
              <w:rPr>
                <w:spacing w:val="-3"/>
                <w:sz w:val="20"/>
              </w:rPr>
              <w:t xml:space="preserve"> </w:t>
            </w:r>
            <w:r w:rsidRPr="00D4068D">
              <w:rPr>
                <w:sz w:val="20"/>
              </w:rPr>
              <w:t>y</w:t>
            </w:r>
            <w:r w:rsidRPr="00D4068D">
              <w:rPr>
                <w:spacing w:val="-5"/>
                <w:sz w:val="20"/>
              </w:rPr>
              <w:t xml:space="preserve"> </w:t>
            </w:r>
            <w:r w:rsidRPr="00D4068D">
              <w:rPr>
                <w:sz w:val="20"/>
              </w:rPr>
              <w:t>Apellidos:</w:t>
            </w:r>
          </w:p>
        </w:tc>
      </w:tr>
      <w:tr w:rsidR="00DA3CC6" w:rsidRPr="00D4068D" w14:paraId="3A2E3F26" w14:textId="77777777" w:rsidTr="00DA3CC6">
        <w:trPr>
          <w:trHeight w:val="241"/>
        </w:trPr>
        <w:tc>
          <w:tcPr>
            <w:tcW w:w="4429" w:type="dxa"/>
            <w:hideMark/>
          </w:tcPr>
          <w:p w14:paraId="457F27FF" w14:textId="77777777" w:rsidR="00DA3CC6" w:rsidRPr="00D4068D" w:rsidRDefault="00DA3CC6" w:rsidP="00DA3CC6">
            <w:pPr>
              <w:pStyle w:val="TableParagraph"/>
              <w:spacing w:before="11" w:line="210" w:lineRule="exact"/>
              <w:ind w:left="37"/>
              <w:rPr>
                <w:sz w:val="20"/>
              </w:rPr>
            </w:pPr>
            <w:r w:rsidRPr="00D4068D">
              <w:rPr>
                <w:sz w:val="20"/>
              </w:rPr>
              <w:t>DNI:</w:t>
            </w:r>
          </w:p>
        </w:tc>
      </w:tr>
    </w:tbl>
    <w:p w14:paraId="0B99C5A2" w14:textId="4D334439" w:rsidR="00DA3CC6" w:rsidRPr="00D4068D" w:rsidRDefault="00DA3CC6" w:rsidP="00DA3CC6">
      <w:pPr>
        <w:pStyle w:val="Ttulo"/>
      </w:pPr>
      <w:r w:rsidRPr="00D4068D">
        <w:rPr>
          <w:noProof/>
          <w:lang w:val="en-US"/>
        </w:rPr>
        <mc:AlternateContent>
          <mc:Choice Requires="wps">
            <w:drawing>
              <wp:anchor distT="0" distB="0" distL="0" distR="0" simplePos="0" relativeHeight="251657728" behindDoc="1" locked="0" layoutInCell="1" allowOverlap="1" wp14:anchorId="15B238E7" wp14:editId="287B7D1B">
                <wp:simplePos x="0" y="0"/>
                <wp:positionH relativeFrom="page">
                  <wp:posOffset>1367155</wp:posOffset>
                </wp:positionH>
                <wp:positionV relativeFrom="paragraph">
                  <wp:posOffset>269875</wp:posOffset>
                </wp:positionV>
                <wp:extent cx="2812415" cy="489585"/>
                <wp:effectExtent l="0" t="0" r="6985" b="5715"/>
                <wp:wrapTopAndBottom/>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41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Style w:val="TableNormal"/>
                              <w:tblW w:w="0" w:type="auto"/>
                              <w:tblInd w:w="7" w:type="dxa"/>
                              <w:tblLayout w:type="fixed"/>
                              <w:tblLook w:val="01E0" w:firstRow="1" w:lastRow="1" w:firstColumn="1" w:lastColumn="1" w:noHBand="0" w:noVBand="0"/>
                            </w:tblPr>
                            <w:tblGrid>
                              <w:gridCol w:w="4429"/>
                            </w:tblGrid>
                            <w:tr w:rsidR="004B1834" w14:paraId="2BF35987" w14:textId="77777777">
                              <w:trPr>
                                <w:trHeight w:val="250"/>
                              </w:trPr>
                              <w:tc>
                                <w:tcPr>
                                  <w:tcW w:w="4429" w:type="dxa"/>
                                  <w:tcBorders>
                                    <w:top w:val="single" w:sz="8" w:space="0" w:color="000000"/>
                                    <w:left w:val="nil"/>
                                    <w:bottom w:val="nil"/>
                                    <w:right w:val="nil"/>
                                  </w:tcBorders>
                                  <w:hideMark/>
                                </w:tcPr>
                                <w:p w14:paraId="68C01505" w14:textId="572C8538" w:rsidR="004B1834" w:rsidRDefault="004B1834" w:rsidP="00F83DB6">
                                  <w:pPr>
                                    <w:pStyle w:val="TableParagraph"/>
                                    <w:spacing w:before="1" w:line="229" w:lineRule="exact"/>
                                    <w:ind w:left="128"/>
                                    <w:jc w:val="center"/>
                                    <w:rPr>
                                      <w:sz w:val="20"/>
                                    </w:rPr>
                                  </w:pPr>
                                  <w:r>
                                    <w:rPr>
                                      <w:sz w:val="20"/>
                                    </w:rPr>
                                    <w:t>Transportista</w:t>
                                  </w:r>
                                  <w:r>
                                    <w:rPr>
                                      <w:spacing w:val="-2"/>
                                      <w:sz w:val="20"/>
                                    </w:rPr>
                                    <w:t xml:space="preserve"> </w:t>
                                  </w:r>
                                  <w:r>
                                    <w:rPr>
                                      <w:sz w:val="20"/>
                                    </w:rPr>
                                    <w:t>1</w:t>
                                  </w:r>
                                </w:p>
                              </w:tc>
                            </w:tr>
                            <w:tr w:rsidR="004B1834" w14:paraId="6EC60DBB" w14:textId="77777777">
                              <w:trPr>
                                <w:trHeight w:val="260"/>
                              </w:trPr>
                              <w:tc>
                                <w:tcPr>
                                  <w:tcW w:w="4429" w:type="dxa"/>
                                  <w:hideMark/>
                                </w:tcPr>
                                <w:p w14:paraId="31BE5B6C" w14:textId="77777777" w:rsidR="004B1834" w:rsidRDefault="004B1834">
                                  <w:pPr>
                                    <w:pStyle w:val="TableParagraph"/>
                                    <w:spacing w:before="11" w:line="229" w:lineRule="exact"/>
                                    <w:ind w:left="37"/>
                                    <w:rPr>
                                      <w:sz w:val="20"/>
                                    </w:rPr>
                                  </w:pPr>
                                  <w:r>
                                    <w:rPr>
                                      <w:sz w:val="20"/>
                                    </w:rPr>
                                    <w:t>Nombre</w:t>
                                  </w:r>
                                  <w:r>
                                    <w:rPr>
                                      <w:spacing w:val="-3"/>
                                      <w:sz w:val="20"/>
                                    </w:rPr>
                                    <w:t xml:space="preserve"> </w:t>
                                  </w:r>
                                  <w:r>
                                    <w:rPr>
                                      <w:sz w:val="20"/>
                                    </w:rPr>
                                    <w:t>y</w:t>
                                  </w:r>
                                  <w:r>
                                    <w:rPr>
                                      <w:spacing w:val="-5"/>
                                      <w:sz w:val="20"/>
                                    </w:rPr>
                                    <w:t xml:space="preserve"> </w:t>
                                  </w:r>
                                  <w:r>
                                    <w:rPr>
                                      <w:sz w:val="20"/>
                                    </w:rPr>
                                    <w:t>Apellidos:</w:t>
                                  </w:r>
                                </w:p>
                              </w:tc>
                            </w:tr>
                            <w:tr w:rsidR="004B1834" w14:paraId="725B65E1" w14:textId="77777777">
                              <w:trPr>
                                <w:trHeight w:val="241"/>
                              </w:trPr>
                              <w:tc>
                                <w:tcPr>
                                  <w:tcW w:w="4429" w:type="dxa"/>
                                  <w:hideMark/>
                                </w:tcPr>
                                <w:p w14:paraId="3F09B46C" w14:textId="77777777" w:rsidR="004B1834" w:rsidRDefault="004B1834">
                                  <w:pPr>
                                    <w:pStyle w:val="TableParagraph"/>
                                    <w:spacing w:before="11" w:line="210" w:lineRule="exact"/>
                                    <w:ind w:left="37"/>
                                    <w:rPr>
                                      <w:sz w:val="20"/>
                                    </w:rPr>
                                  </w:pPr>
                                  <w:r>
                                    <w:rPr>
                                      <w:sz w:val="20"/>
                                    </w:rPr>
                                    <w:t>DNI:</w:t>
                                  </w:r>
                                </w:p>
                              </w:tc>
                            </w:tr>
                          </w:tbl>
                          <w:p w14:paraId="37604FFE" w14:textId="77777777" w:rsidR="004B1834" w:rsidRDefault="004B1834" w:rsidP="00DA3CC6">
                            <w:pPr>
                              <w:rPr>
                                <w:rFonts w:ascii="Arial MT" w:eastAsia="Arial MT" w:hAnsi="Arial MT" w:cs="Arial MT"/>
                                <w:sz w:val="22"/>
                                <w:szCs w:val="22"/>
                                <w:lang w:val="es-ES" w:eastAsia="en-US"/>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5B238E7" id="_x0000_t202" coordsize="21600,21600" o:spt="202" path="m,l,21600r21600,l21600,xe">
                <v:stroke joinstyle="miter"/>
                <v:path gradientshapeok="t" o:connecttype="rect"/>
              </v:shapetype>
              <v:shape id="Cuadro de texto 1" o:spid="_x0000_s1028" type="#_x0000_t202" style="position:absolute;left:0;text-align:left;margin-left:107.65pt;margin-top:21.25pt;width:221.45pt;height:38.55pt;z-index:-2516587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" filled="f" stroked="f">
                <v:textbox inset="0,0,0,0">
                  <w:txbxContent>
                    <w:tbl>
                      <w:tblPr>
                        <w:tblStyle w:val="TableNormal"/>
                        <w:tblW w:w="0" w:type="auto"/>
                        <w:tblInd w:w="7" w:type="dxa"/>
                        <w:tblLayout w:type="fixed"/>
                        <w:tblLook w:val="01E0" w:firstRow="1" w:lastRow="1" w:firstColumn="1" w:lastColumn="1" w:noHBand="0" w:noVBand="0"/>
                      </w:tblPr>
                      <w:tblGrid>
                        <w:gridCol w:w="4429"/>
                      </w:tblGrid>
                      <w:tr w:rsidR="004B1834" w14:paraId="2BF35987" w14:textId="77777777">
                        <w:trPr>
                          <w:trHeight w:val="250"/>
                        </w:trPr>
                        <w:tc>
                          <w:tcPr>
                            <w:tcW w:w="4429" w:type="dxa"/>
                            <w:tcBorders>
                              <w:top w:val="single" w:sz="8" w:space="0" w:color="000000"/>
                              <w:left w:val="nil"/>
                              <w:bottom w:val="nil"/>
                              <w:right w:val="nil"/>
                            </w:tcBorders>
                            <w:hideMark/>
                          </w:tcPr>
                          <w:p w14:paraId="68C01505" w14:textId="572C8538" w:rsidR="004B1834" w:rsidRDefault="004B1834" w:rsidP="00F83DB6">
                            <w:pPr>
                              <w:pStyle w:val="TableParagraph"/>
                              <w:spacing w:before="1" w:line="229" w:lineRule="exact"/>
                              <w:ind w:left="128"/>
                              <w:jc w:val="center"/>
                              <w:rPr>
                                <w:sz w:val="20"/>
                              </w:rPr>
                            </w:pPr>
                            <w:r>
                              <w:rPr>
                                <w:sz w:val="20"/>
                              </w:rPr>
                              <w:t>Transportista</w:t>
                            </w:r>
                            <w:r>
                              <w:rPr>
                                <w:spacing w:val="-2"/>
                                <w:sz w:val="20"/>
                              </w:rPr>
                              <w:t xml:space="preserve"> </w:t>
                            </w:r>
                            <w:r>
                              <w:rPr>
                                <w:sz w:val="20"/>
                              </w:rPr>
                              <w:t>1</w:t>
                            </w:r>
                          </w:p>
                        </w:tc>
                      </w:tr>
                      <w:tr w:rsidR="004B1834" w14:paraId="6EC60DBB" w14:textId="77777777">
                        <w:trPr>
                          <w:trHeight w:val="260"/>
                        </w:trPr>
                        <w:tc>
                          <w:tcPr>
                            <w:tcW w:w="4429" w:type="dxa"/>
                            <w:hideMark/>
                          </w:tcPr>
                          <w:p w14:paraId="31BE5B6C" w14:textId="77777777" w:rsidR="004B1834" w:rsidRDefault="004B1834">
                            <w:pPr>
                              <w:pStyle w:val="TableParagraph"/>
                              <w:spacing w:before="11" w:line="229" w:lineRule="exact"/>
                              <w:ind w:left="37"/>
                              <w:rPr>
                                <w:sz w:val="20"/>
                              </w:rPr>
                            </w:pPr>
                            <w:r>
                              <w:rPr>
                                <w:sz w:val="20"/>
                              </w:rPr>
                              <w:t>Nombre</w:t>
                            </w:r>
                            <w:r>
                              <w:rPr>
                                <w:spacing w:val="-3"/>
                                <w:sz w:val="20"/>
                              </w:rPr>
                              <w:t xml:space="preserve"> </w:t>
                            </w:r>
                            <w:r>
                              <w:rPr>
                                <w:sz w:val="20"/>
                              </w:rPr>
                              <w:t>y</w:t>
                            </w:r>
                            <w:r>
                              <w:rPr>
                                <w:spacing w:val="-5"/>
                                <w:sz w:val="20"/>
                              </w:rPr>
                              <w:t xml:space="preserve"> </w:t>
                            </w:r>
                            <w:r>
                              <w:rPr>
                                <w:sz w:val="20"/>
                              </w:rPr>
                              <w:t>Apellidos:</w:t>
                            </w:r>
                          </w:p>
                        </w:tc>
                      </w:tr>
                      <w:tr w:rsidR="004B1834" w14:paraId="725B65E1" w14:textId="77777777">
                        <w:trPr>
                          <w:trHeight w:val="241"/>
                        </w:trPr>
                        <w:tc>
                          <w:tcPr>
                            <w:tcW w:w="4429" w:type="dxa"/>
                            <w:hideMark/>
                          </w:tcPr>
                          <w:p w14:paraId="3F09B46C" w14:textId="77777777" w:rsidR="004B1834" w:rsidRDefault="004B1834">
                            <w:pPr>
                              <w:pStyle w:val="TableParagraph"/>
                              <w:spacing w:before="11" w:line="210" w:lineRule="exact"/>
                              <w:ind w:left="37"/>
                              <w:rPr>
                                <w:sz w:val="20"/>
                              </w:rPr>
                            </w:pPr>
                            <w:r>
                              <w:rPr>
                                <w:sz w:val="20"/>
                              </w:rPr>
                              <w:t>DNI:</w:t>
                            </w:r>
                          </w:p>
                        </w:tc>
                      </w:tr>
                    </w:tbl>
                    <w:p w14:paraId="37604FFE" w14:textId="77777777" w:rsidR="004B1834" w:rsidRDefault="004B1834" w:rsidP="00DA3CC6">
                      <w:pPr>
                        <w:rPr>
                          <w:rFonts w:ascii="Arial MT" w:eastAsia="Arial MT" w:hAnsi="Arial MT" w:cs="Arial MT"/>
                          <w:sz w:val="22"/>
                          <w:szCs w:val="22"/>
                          <w:lang w:val="es-ES" w:eastAsia="en-US"/>
                        </w:rPr>
                      </w:pPr>
                    </w:p>
                  </w:txbxContent>
                </v:textbox>
                <w10:wrap type="topAndBottom" anchorx="page"/>
              </v:shape>
            </w:pict>
          </mc:Fallback>
        </mc:AlternateContent>
      </w:r>
    </w:p>
    <w:p w14:paraId="0FFF3C24" w14:textId="57F42B70" w:rsidR="00DA3CC6" w:rsidRPr="00D4068D" w:rsidRDefault="00DA3CC6" w:rsidP="00D5641D">
      <w:pPr>
        <w:pStyle w:val="Ttulo"/>
        <w:ind w:left="0"/>
        <w:rPr>
          <w:sz w:val="11"/>
        </w:rPr>
      </w:pPr>
      <w:r w:rsidRPr="00D4068D">
        <w:rPr>
          <w:noProof/>
          <w:lang w:val="en-US"/>
        </w:rPr>
        <mc:AlternateContent>
          <mc:Choice Requires="wps">
            <w:drawing>
              <wp:anchor distT="0" distB="0" distL="0" distR="0" simplePos="0" relativeHeight="251658752" behindDoc="1" locked="0" layoutInCell="1" allowOverlap="1" wp14:anchorId="713DBE72" wp14:editId="1763D7AE">
                <wp:simplePos x="0" y="0"/>
                <wp:positionH relativeFrom="page">
                  <wp:posOffset>8032115</wp:posOffset>
                </wp:positionH>
                <wp:positionV relativeFrom="paragraph">
                  <wp:posOffset>104775</wp:posOffset>
                </wp:positionV>
                <wp:extent cx="2812415" cy="489585"/>
                <wp:effectExtent l="0" t="0" r="6985" b="5715"/>
                <wp:wrapTopAndBottom/>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12415" cy="4895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980B918" w14:textId="77777777" w:rsidR="004B1834" w:rsidRDefault="004B1834" w:rsidP="00DA3CC6">
                            <w:pPr>
                              <w:rPr>
                                <w:rFonts w:ascii="Arial MT" w:eastAsia="Arial MT" w:hAnsi="Arial MT" w:cs="Arial MT"/>
                                <w:sz w:val="22"/>
                                <w:szCs w:val="22"/>
                                <w:lang w:val="es-ES" w:eastAsia="en-US"/>
                              </w:rPr>
                            </w:pPr>
                          </w:p>
                        </w:txbxContent>
                      </wps:txbx>
                      <wps:bodyPr rot="0" vertOverflow="clip" horzOverflow="clip"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13DBE72" id="Cuadro de texto 5" o:spid="_x0000_s1029" type="#_x0000_t202" style="position:absolute;margin-left:632.45pt;margin-top:8.25pt;width:221.45pt;height:38.5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" filled="f" stroked="f">
                <v:textbox inset="0,0,0,0">
                  <w:txbxContent>
                    <w:p w14:paraId="0980B918" w14:textId="77777777" w:rsidR="004B1834" w:rsidRDefault="004B1834" w:rsidP="00DA3CC6">
                      <w:pPr>
                        <w:rPr>
                          <w:rFonts w:ascii="Arial MT" w:eastAsia="Arial MT" w:hAnsi="Arial MT" w:cs="Arial MT"/>
                          <w:sz w:val="22"/>
                          <w:szCs w:val="22"/>
                          <w:lang w:val="es-ES" w:eastAsia="en-US"/>
                        </w:rPr>
                      </w:pPr>
                    </w:p>
                  </w:txbxContent>
                </v:textbox>
                <w10:wrap type="topAndBottom" anchorx="page"/>
              </v:shape>
            </w:pict>
          </mc:Fallback>
        </mc:AlternateContent>
      </w:r>
    </w:p>
    <w:p w14:paraId="3649A505" w14:textId="68CB0B27" w:rsidR="00D5641D" w:rsidRPr="00D4068D" w:rsidRDefault="00D5641D">
      <w:pPr>
        <w:spacing w:after="160" w:line="259" w:lineRule="auto"/>
        <w:rPr>
          <w:rFonts w:ascii="Arial" w:eastAsia="Arial" w:hAnsi="Arial" w:cs="Arial"/>
          <w:b/>
          <w:bCs/>
          <w:sz w:val="22"/>
          <w:szCs w:val="22"/>
          <w:lang w:eastAsia="es-PE"/>
        </w:rPr>
      </w:pPr>
      <w:r w:rsidRPr="00D4068D">
        <w:rPr>
          <w:rFonts w:ascii="Arial" w:eastAsia="Arial" w:hAnsi="Arial" w:cs="Arial"/>
          <w:b/>
          <w:bCs/>
          <w:sz w:val="22"/>
          <w:szCs w:val="22"/>
          <w:lang w:eastAsia="es-PE"/>
        </w:rPr>
        <w:br w:type="page"/>
      </w:r>
    </w:p>
    <w:p w14:paraId="0BCF5375" w14:textId="77777777" w:rsidR="00D5641D" w:rsidRPr="00D4068D" w:rsidRDefault="00D5641D" w:rsidP="00E638E6">
      <w:pPr>
        <w:ind w:left="426"/>
        <w:contextualSpacing/>
        <w:jc w:val="center"/>
        <w:rPr>
          <w:rFonts w:ascii="Arial" w:eastAsia="Arial" w:hAnsi="Arial" w:cs="Arial"/>
          <w:b/>
          <w:bCs/>
          <w:sz w:val="22"/>
          <w:szCs w:val="22"/>
          <w:lang w:eastAsia="es-PE"/>
        </w:rPr>
      </w:pPr>
    </w:p>
    <w:p w14:paraId="482BA142" w14:textId="424C7FCA" w:rsidR="00472B2D" w:rsidRPr="00D4068D" w:rsidRDefault="00472B2D" w:rsidP="00E638E6">
      <w:pPr>
        <w:ind w:left="426"/>
        <w:contextualSpacing/>
        <w:jc w:val="center"/>
        <w:rPr>
          <w:rFonts w:ascii="Arial" w:eastAsia="Arial" w:hAnsi="Arial" w:cs="Arial"/>
          <w:b/>
          <w:bCs/>
          <w:sz w:val="22"/>
          <w:szCs w:val="22"/>
          <w:lang w:eastAsia="es-PE"/>
        </w:rPr>
      </w:pPr>
      <w:r w:rsidRPr="00D4068D">
        <w:rPr>
          <w:rFonts w:ascii="Arial" w:eastAsia="Arial" w:hAnsi="Arial" w:cs="Arial"/>
          <w:b/>
          <w:bCs/>
          <w:sz w:val="22"/>
          <w:szCs w:val="22"/>
          <w:lang w:eastAsia="es-PE"/>
        </w:rPr>
        <w:t xml:space="preserve">ANEXO </w:t>
      </w:r>
      <w:proofErr w:type="spellStart"/>
      <w:r w:rsidRPr="00D4068D">
        <w:rPr>
          <w:rFonts w:ascii="Arial" w:eastAsia="Arial" w:hAnsi="Arial" w:cs="Arial"/>
          <w:b/>
          <w:bCs/>
          <w:sz w:val="22"/>
          <w:szCs w:val="22"/>
          <w:lang w:eastAsia="es-PE"/>
        </w:rPr>
        <w:t>Nº</w:t>
      </w:r>
      <w:proofErr w:type="spellEnd"/>
      <w:r w:rsidRPr="00D4068D">
        <w:rPr>
          <w:rFonts w:ascii="Arial" w:eastAsia="Arial" w:hAnsi="Arial" w:cs="Arial"/>
          <w:b/>
          <w:bCs/>
          <w:sz w:val="22"/>
          <w:szCs w:val="22"/>
          <w:lang w:eastAsia="es-PE"/>
        </w:rPr>
        <w:t xml:space="preserve"> </w:t>
      </w:r>
      <w:r w:rsidR="005626E5" w:rsidRPr="00D4068D">
        <w:rPr>
          <w:rFonts w:ascii="Arial" w:eastAsia="Arial" w:hAnsi="Arial" w:cs="Arial"/>
          <w:b/>
          <w:bCs/>
          <w:sz w:val="22"/>
          <w:szCs w:val="22"/>
          <w:lang w:eastAsia="es-PE"/>
        </w:rPr>
        <w:t>3</w:t>
      </w:r>
    </w:p>
    <w:p w14:paraId="179B35E7" w14:textId="77777777" w:rsidR="00472B2D" w:rsidRPr="00D4068D" w:rsidRDefault="00472B2D" w:rsidP="00E638E6">
      <w:pPr>
        <w:ind w:left="495"/>
        <w:contextualSpacing/>
        <w:jc w:val="center"/>
        <w:rPr>
          <w:rFonts w:ascii="Arial" w:eastAsia="Arial" w:hAnsi="Arial" w:cs="Arial"/>
          <w:b/>
          <w:bCs/>
          <w:sz w:val="22"/>
          <w:szCs w:val="22"/>
          <w:lang w:eastAsia="es-PE"/>
        </w:rPr>
      </w:pPr>
    </w:p>
    <w:p w14:paraId="7FE89AED" w14:textId="5077CCF4" w:rsidR="00E20307" w:rsidRPr="00D4068D" w:rsidRDefault="0089615E" w:rsidP="00E638E6">
      <w:pPr>
        <w:ind w:left="426" w:right="356" w:hanging="10"/>
        <w:contextualSpacing/>
        <w:jc w:val="center"/>
        <w:rPr>
          <w:rFonts w:ascii="Arial" w:eastAsia="Arial" w:hAnsi="Arial" w:cs="Arial"/>
          <w:b/>
          <w:sz w:val="22"/>
          <w:szCs w:val="22"/>
          <w:lang w:eastAsia="es-PE"/>
        </w:rPr>
      </w:pPr>
      <w:r w:rsidRPr="00D4068D">
        <w:rPr>
          <w:rFonts w:ascii="Arial" w:eastAsia="Arial" w:hAnsi="Arial" w:cs="Arial"/>
          <w:b/>
          <w:sz w:val="22"/>
          <w:szCs w:val="22"/>
          <w:lang w:eastAsia="es-PE"/>
        </w:rPr>
        <w:t xml:space="preserve">FORMATO DE </w:t>
      </w:r>
      <w:r w:rsidR="005626E5" w:rsidRPr="00D4068D">
        <w:rPr>
          <w:rFonts w:ascii="Arial" w:eastAsia="Arial" w:hAnsi="Arial" w:cs="Arial"/>
          <w:b/>
          <w:sz w:val="22"/>
          <w:szCs w:val="22"/>
          <w:lang w:eastAsia="es-PE"/>
        </w:rPr>
        <w:t xml:space="preserve">SOLICITUD DE </w:t>
      </w:r>
      <w:r w:rsidR="00C44C04" w:rsidRPr="00D4068D">
        <w:rPr>
          <w:rFonts w:ascii="Arial" w:eastAsia="Arial" w:hAnsi="Arial" w:cs="Arial"/>
          <w:b/>
          <w:sz w:val="22"/>
          <w:szCs w:val="22"/>
          <w:lang w:eastAsia="es-PE"/>
        </w:rPr>
        <w:t xml:space="preserve">UNIDAD </w:t>
      </w:r>
      <w:r w:rsidR="005626E5" w:rsidRPr="00D4068D">
        <w:rPr>
          <w:rFonts w:ascii="Arial" w:eastAsia="Arial" w:hAnsi="Arial" w:cs="Arial"/>
          <w:b/>
          <w:sz w:val="22"/>
          <w:szCs w:val="22"/>
          <w:lang w:eastAsia="es-PE"/>
        </w:rPr>
        <w:t xml:space="preserve">DE TRANSPORTE </w:t>
      </w:r>
    </w:p>
    <w:p w14:paraId="08BD20BC" w14:textId="2C3E70E8" w:rsidR="00DA3CC6" w:rsidRPr="00D4068D" w:rsidRDefault="005626E5" w:rsidP="00DA3CC6">
      <w:pPr>
        <w:ind w:left="426" w:right="356" w:hanging="10"/>
        <w:contextualSpacing/>
        <w:jc w:val="center"/>
        <w:rPr>
          <w:rFonts w:ascii="Arial" w:eastAsia="Arial" w:hAnsi="Arial" w:cs="Arial"/>
          <w:b/>
          <w:sz w:val="22"/>
          <w:szCs w:val="22"/>
          <w:lang w:eastAsia="es-PE"/>
        </w:rPr>
      </w:pPr>
      <w:r w:rsidRPr="00D4068D">
        <w:rPr>
          <w:rFonts w:ascii="Arial" w:eastAsia="Arial" w:hAnsi="Arial" w:cs="Arial"/>
          <w:b/>
          <w:sz w:val="22"/>
          <w:szCs w:val="22"/>
          <w:lang w:eastAsia="es-PE"/>
        </w:rPr>
        <w:t>(TERCEROS)</w:t>
      </w:r>
    </w:p>
    <w:p w14:paraId="5A9D8B50" w14:textId="77777777" w:rsidR="00DA3CC6" w:rsidRPr="00D4068D" w:rsidRDefault="00DA3CC6" w:rsidP="00DA3CC6">
      <w:pPr>
        <w:pStyle w:val="Textoindependiente"/>
        <w:spacing w:before="7"/>
        <w:rPr>
          <w:rFonts w:ascii="Times New Roman"/>
          <w:sz w:val="19"/>
        </w:rPr>
      </w:pPr>
    </w:p>
    <w:tbl>
      <w:tblPr>
        <w:tblStyle w:val="TableNormal"/>
        <w:tblpPr w:leftFromText="141" w:rightFromText="141" w:vertAnchor="text" w:horzAnchor="page" w:tblpX="1261" w:tblpY="153"/>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8199"/>
      </w:tblGrid>
      <w:tr w:rsidR="00DA3CC6" w:rsidRPr="00D4068D" w14:paraId="4DA1FC9B" w14:textId="77777777" w:rsidTr="00DA3CC6">
        <w:trPr>
          <w:trHeight w:val="237"/>
        </w:trPr>
        <w:tc>
          <w:tcPr>
            <w:tcW w:w="8199" w:type="dxa"/>
            <w:tcBorders>
              <w:top w:val="single" w:sz="8" w:space="0" w:color="000000"/>
              <w:left w:val="single" w:sz="8" w:space="0" w:color="000000"/>
              <w:bottom w:val="single" w:sz="8" w:space="0" w:color="000000"/>
              <w:right w:val="single" w:sz="8" w:space="0" w:color="000000"/>
            </w:tcBorders>
            <w:hideMark/>
          </w:tcPr>
          <w:p w14:paraId="68F6582F" w14:textId="77777777" w:rsidR="00DA3CC6" w:rsidRPr="00D4068D" w:rsidRDefault="00DA3CC6">
            <w:pPr>
              <w:pStyle w:val="TableParagraph"/>
              <w:spacing w:before="2" w:line="215" w:lineRule="exact"/>
              <w:ind w:left="36"/>
              <w:rPr>
                <w:sz w:val="20"/>
              </w:rPr>
            </w:pPr>
            <w:r w:rsidRPr="00D4068D">
              <w:rPr>
                <w:sz w:val="20"/>
              </w:rPr>
              <w:t>Entidad</w:t>
            </w:r>
            <w:r w:rsidRPr="00D4068D">
              <w:rPr>
                <w:spacing w:val="43"/>
                <w:sz w:val="20"/>
              </w:rPr>
              <w:t xml:space="preserve"> </w:t>
            </w:r>
            <w:r w:rsidRPr="00D4068D">
              <w:rPr>
                <w:sz w:val="20"/>
              </w:rPr>
              <w:t>u</w:t>
            </w:r>
            <w:r w:rsidRPr="00D4068D">
              <w:rPr>
                <w:spacing w:val="-7"/>
                <w:sz w:val="20"/>
              </w:rPr>
              <w:t xml:space="preserve"> </w:t>
            </w:r>
            <w:r w:rsidRPr="00D4068D">
              <w:rPr>
                <w:sz w:val="20"/>
              </w:rPr>
              <w:t>Organización</w:t>
            </w:r>
            <w:r w:rsidRPr="00D4068D">
              <w:rPr>
                <w:spacing w:val="-6"/>
                <w:sz w:val="20"/>
              </w:rPr>
              <w:t xml:space="preserve"> </w:t>
            </w:r>
            <w:r w:rsidRPr="00D4068D">
              <w:rPr>
                <w:sz w:val="20"/>
              </w:rPr>
              <w:t>de</w:t>
            </w:r>
            <w:r w:rsidRPr="00D4068D">
              <w:rPr>
                <w:spacing w:val="-7"/>
                <w:sz w:val="20"/>
              </w:rPr>
              <w:t xml:space="preserve"> </w:t>
            </w:r>
            <w:r w:rsidRPr="00D4068D">
              <w:rPr>
                <w:sz w:val="20"/>
              </w:rPr>
              <w:t>la</w:t>
            </w:r>
            <w:r w:rsidRPr="00D4068D">
              <w:rPr>
                <w:spacing w:val="-6"/>
                <w:sz w:val="20"/>
              </w:rPr>
              <w:t xml:space="preserve"> </w:t>
            </w:r>
            <w:r w:rsidRPr="00D4068D">
              <w:rPr>
                <w:sz w:val="20"/>
              </w:rPr>
              <w:t>Entidad:</w:t>
            </w:r>
          </w:p>
        </w:tc>
      </w:tr>
      <w:tr w:rsidR="00DA3CC6" w:rsidRPr="00D4068D" w14:paraId="64F2BA59" w14:textId="77777777" w:rsidTr="00DA3CC6">
        <w:trPr>
          <w:trHeight w:val="78"/>
        </w:trPr>
        <w:tc>
          <w:tcPr>
            <w:tcW w:w="8199" w:type="dxa"/>
            <w:tcBorders>
              <w:top w:val="single" w:sz="8" w:space="0" w:color="000000"/>
              <w:left w:val="nil"/>
              <w:bottom w:val="single" w:sz="8" w:space="0" w:color="000000"/>
              <w:right w:val="nil"/>
            </w:tcBorders>
          </w:tcPr>
          <w:p w14:paraId="5A64B7F9" w14:textId="77777777" w:rsidR="00DA3CC6" w:rsidRPr="00D4068D" w:rsidRDefault="00DA3CC6">
            <w:pPr>
              <w:pStyle w:val="TableParagraph"/>
              <w:rPr>
                <w:rFonts w:ascii="Times New Roman"/>
                <w:sz w:val="2"/>
              </w:rPr>
            </w:pPr>
          </w:p>
        </w:tc>
      </w:tr>
      <w:tr w:rsidR="00DA3CC6" w:rsidRPr="00D4068D" w14:paraId="175FACD3" w14:textId="77777777" w:rsidTr="00DA3CC6">
        <w:trPr>
          <w:trHeight w:val="237"/>
        </w:trPr>
        <w:tc>
          <w:tcPr>
            <w:tcW w:w="8199" w:type="dxa"/>
            <w:tcBorders>
              <w:top w:val="single" w:sz="8" w:space="0" w:color="000000"/>
              <w:left w:val="single" w:sz="8" w:space="0" w:color="000000"/>
              <w:bottom w:val="single" w:sz="8" w:space="0" w:color="000000"/>
              <w:right w:val="single" w:sz="8" w:space="0" w:color="000000"/>
            </w:tcBorders>
            <w:hideMark/>
          </w:tcPr>
          <w:p w14:paraId="4EE3E1F1" w14:textId="77777777" w:rsidR="00DA3CC6" w:rsidRPr="00D4068D" w:rsidRDefault="00DA3CC6">
            <w:pPr>
              <w:pStyle w:val="TableParagraph"/>
              <w:spacing w:before="2" w:line="215" w:lineRule="exact"/>
              <w:ind w:left="36"/>
              <w:rPr>
                <w:sz w:val="20"/>
              </w:rPr>
            </w:pPr>
            <w:r w:rsidRPr="00D4068D">
              <w:rPr>
                <w:sz w:val="20"/>
              </w:rPr>
              <w:t>Fecha</w:t>
            </w:r>
            <w:r w:rsidRPr="00D4068D">
              <w:rPr>
                <w:spacing w:val="-7"/>
                <w:sz w:val="20"/>
              </w:rPr>
              <w:t xml:space="preserve"> </w:t>
            </w:r>
            <w:r w:rsidRPr="00D4068D">
              <w:rPr>
                <w:sz w:val="20"/>
              </w:rPr>
              <w:t>de</w:t>
            </w:r>
            <w:r w:rsidRPr="00D4068D">
              <w:rPr>
                <w:spacing w:val="-6"/>
                <w:sz w:val="20"/>
              </w:rPr>
              <w:t xml:space="preserve"> </w:t>
            </w:r>
            <w:r w:rsidRPr="00D4068D">
              <w:rPr>
                <w:sz w:val="20"/>
              </w:rPr>
              <w:t>solicitud:</w:t>
            </w:r>
          </w:p>
        </w:tc>
      </w:tr>
      <w:tr w:rsidR="00DA3CC6" w:rsidRPr="00D4068D" w14:paraId="60FB3C6E" w14:textId="77777777" w:rsidTr="00DA3CC6">
        <w:trPr>
          <w:trHeight w:val="78"/>
        </w:trPr>
        <w:tc>
          <w:tcPr>
            <w:tcW w:w="8199" w:type="dxa"/>
            <w:tcBorders>
              <w:top w:val="single" w:sz="8" w:space="0" w:color="000000"/>
              <w:left w:val="nil"/>
              <w:bottom w:val="single" w:sz="8" w:space="0" w:color="000000"/>
              <w:right w:val="nil"/>
            </w:tcBorders>
          </w:tcPr>
          <w:p w14:paraId="4C75DF10" w14:textId="77777777" w:rsidR="00DA3CC6" w:rsidRPr="00D4068D" w:rsidRDefault="00DA3CC6">
            <w:pPr>
              <w:pStyle w:val="TableParagraph"/>
              <w:rPr>
                <w:rFonts w:ascii="Times New Roman"/>
                <w:sz w:val="2"/>
              </w:rPr>
            </w:pPr>
          </w:p>
        </w:tc>
      </w:tr>
      <w:tr w:rsidR="00DA3CC6" w:rsidRPr="00D4068D" w14:paraId="3815D812" w14:textId="77777777" w:rsidTr="00DA3CC6">
        <w:trPr>
          <w:trHeight w:val="237"/>
        </w:trPr>
        <w:tc>
          <w:tcPr>
            <w:tcW w:w="8199" w:type="dxa"/>
            <w:tcBorders>
              <w:top w:val="single" w:sz="8" w:space="0" w:color="000000"/>
              <w:left w:val="single" w:sz="8" w:space="0" w:color="000000"/>
              <w:bottom w:val="single" w:sz="8" w:space="0" w:color="000000"/>
              <w:right w:val="single" w:sz="8" w:space="0" w:color="000000"/>
            </w:tcBorders>
            <w:hideMark/>
          </w:tcPr>
          <w:p w14:paraId="214A3D13" w14:textId="35477F2E" w:rsidR="00DA3CC6" w:rsidRPr="00D4068D" w:rsidRDefault="00DA3CC6">
            <w:pPr>
              <w:pStyle w:val="TableParagraph"/>
              <w:spacing w:before="2" w:line="215" w:lineRule="exact"/>
              <w:ind w:left="36"/>
              <w:rPr>
                <w:sz w:val="20"/>
              </w:rPr>
            </w:pPr>
            <w:r w:rsidRPr="00D4068D">
              <w:rPr>
                <w:sz w:val="20"/>
              </w:rPr>
              <w:t>Punto</w:t>
            </w:r>
            <w:r w:rsidRPr="00D4068D">
              <w:rPr>
                <w:spacing w:val="-6"/>
                <w:sz w:val="20"/>
              </w:rPr>
              <w:t xml:space="preserve"> </w:t>
            </w:r>
            <w:r w:rsidRPr="00D4068D">
              <w:rPr>
                <w:sz w:val="20"/>
              </w:rPr>
              <w:t>de</w:t>
            </w:r>
            <w:r w:rsidRPr="00D4068D">
              <w:rPr>
                <w:spacing w:val="-6"/>
                <w:sz w:val="20"/>
              </w:rPr>
              <w:t xml:space="preserve"> </w:t>
            </w:r>
            <w:r w:rsidRPr="00D4068D">
              <w:rPr>
                <w:sz w:val="20"/>
              </w:rPr>
              <w:t>Recojo:</w:t>
            </w:r>
          </w:p>
        </w:tc>
      </w:tr>
    </w:tbl>
    <w:tbl>
      <w:tblPr>
        <w:tblStyle w:val="TableNormal"/>
        <w:tblpPr w:leftFromText="141" w:rightFromText="141" w:vertAnchor="text" w:horzAnchor="page" w:tblpX="9781" w:tblpY="116"/>
        <w:tblW w:w="0" w:type="auto"/>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6153"/>
      </w:tblGrid>
      <w:tr w:rsidR="00DA3CC6" w:rsidRPr="00D4068D" w14:paraId="373124F5" w14:textId="77777777" w:rsidTr="001C0237">
        <w:trPr>
          <w:trHeight w:val="273"/>
        </w:trPr>
        <w:tc>
          <w:tcPr>
            <w:tcW w:w="6153" w:type="dxa"/>
            <w:tcBorders>
              <w:top w:val="single" w:sz="8" w:space="0" w:color="000000"/>
              <w:left w:val="single" w:sz="8" w:space="0" w:color="000000"/>
              <w:bottom w:val="single" w:sz="8" w:space="0" w:color="000000"/>
              <w:right w:val="single" w:sz="8" w:space="0" w:color="000000"/>
            </w:tcBorders>
            <w:vAlign w:val="center"/>
            <w:hideMark/>
          </w:tcPr>
          <w:p w14:paraId="6F6CACE1" w14:textId="77777777" w:rsidR="00DA3CC6" w:rsidRPr="00D4068D" w:rsidRDefault="00DA3CC6" w:rsidP="00DA3CC6">
            <w:pPr>
              <w:pStyle w:val="TableParagraph"/>
              <w:spacing w:before="2" w:line="215" w:lineRule="exact"/>
              <w:ind w:left="36"/>
              <w:rPr>
                <w:sz w:val="20"/>
              </w:rPr>
            </w:pPr>
            <w:proofErr w:type="spellStart"/>
            <w:r w:rsidRPr="00D4068D">
              <w:rPr>
                <w:sz w:val="20"/>
              </w:rPr>
              <w:t>N°</w:t>
            </w:r>
            <w:proofErr w:type="spellEnd"/>
            <w:r w:rsidRPr="00D4068D">
              <w:rPr>
                <w:spacing w:val="-3"/>
                <w:sz w:val="20"/>
              </w:rPr>
              <w:t xml:space="preserve"> </w:t>
            </w:r>
            <w:r w:rsidRPr="00D4068D">
              <w:rPr>
                <w:sz w:val="20"/>
              </w:rPr>
              <w:t>de</w:t>
            </w:r>
            <w:r w:rsidRPr="00D4068D">
              <w:rPr>
                <w:spacing w:val="-5"/>
                <w:sz w:val="20"/>
              </w:rPr>
              <w:t xml:space="preserve"> </w:t>
            </w:r>
            <w:r w:rsidRPr="00D4068D">
              <w:rPr>
                <w:sz w:val="20"/>
              </w:rPr>
              <w:t>solicitud:</w:t>
            </w:r>
          </w:p>
        </w:tc>
      </w:tr>
      <w:tr w:rsidR="00DA3CC6" w:rsidRPr="00D4068D" w14:paraId="4D9E67D6" w14:textId="77777777" w:rsidTr="001C0237">
        <w:trPr>
          <w:trHeight w:val="89"/>
        </w:trPr>
        <w:tc>
          <w:tcPr>
            <w:tcW w:w="6153" w:type="dxa"/>
            <w:tcBorders>
              <w:top w:val="single" w:sz="8" w:space="0" w:color="000000"/>
              <w:left w:val="nil"/>
              <w:bottom w:val="single" w:sz="8" w:space="0" w:color="000000"/>
              <w:right w:val="nil"/>
            </w:tcBorders>
            <w:vAlign w:val="center"/>
          </w:tcPr>
          <w:p w14:paraId="73639029" w14:textId="77777777" w:rsidR="00DA3CC6" w:rsidRPr="00D4068D" w:rsidRDefault="00DA3CC6" w:rsidP="00DA3CC6">
            <w:pPr>
              <w:pStyle w:val="TableParagraph"/>
              <w:rPr>
                <w:rFonts w:ascii="Times New Roman"/>
                <w:sz w:val="2"/>
              </w:rPr>
            </w:pPr>
          </w:p>
        </w:tc>
      </w:tr>
      <w:tr w:rsidR="00DA3CC6" w:rsidRPr="00D4068D" w14:paraId="5FAF7B98" w14:textId="77777777" w:rsidTr="001C0237">
        <w:trPr>
          <w:trHeight w:val="273"/>
        </w:trPr>
        <w:tc>
          <w:tcPr>
            <w:tcW w:w="6153" w:type="dxa"/>
            <w:tcBorders>
              <w:top w:val="single" w:sz="8" w:space="0" w:color="000000"/>
              <w:left w:val="single" w:sz="8" w:space="0" w:color="000000"/>
              <w:bottom w:val="single" w:sz="8" w:space="0" w:color="000000"/>
              <w:right w:val="single" w:sz="8" w:space="0" w:color="000000"/>
            </w:tcBorders>
            <w:vAlign w:val="center"/>
            <w:hideMark/>
          </w:tcPr>
          <w:p w14:paraId="510248CB" w14:textId="77777777" w:rsidR="00DA3CC6" w:rsidRPr="00D4068D" w:rsidRDefault="00DA3CC6" w:rsidP="00DA3CC6">
            <w:pPr>
              <w:pStyle w:val="TableParagraph"/>
              <w:spacing w:before="2" w:line="215" w:lineRule="exact"/>
              <w:ind w:left="36"/>
              <w:rPr>
                <w:sz w:val="20"/>
              </w:rPr>
            </w:pPr>
            <w:r w:rsidRPr="00D4068D">
              <w:rPr>
                <w:sz w:val="20"/>
              </w:rPr>
              <w:t>Fecha</w:t>
            </w:r>
            <w:r w:rsidRPr="00D4068D">
              <w:rPr>
                <w:spacing w:val="-6"/>
                <w:sz w:val="20"/>
              </w:rPr>
              <w:t xml:space="preserve"> </w:t>
            </w:r>
            <w:r w:rsidRPr="00D4068D">
              <w:rPr>
                <w:sz w:val="20"/>
              </w:rPr>
              <w:t>de</w:t>
            </w:r>
            <w:r w:rsidRPr="00D4068D">
              <w:rPr>
                <w:spacing w:val="-5"/>
                <w:sz w:val="20"/>
              </w:rPr>
              <w:t xml:space="preserve"> </w:t>
            </w:r>
            <w:r w:rsidRPr="00D4068D">
              <w:rPr>
                <w:sz w:val="20"/>
              </w:rPr>
              <w:t>Recojo:</w:t>
            </w:r>
          </w:p>
        </w:tc>
      </w:tr>
      <w:tr w:rsidR="001C0237" w:rsidRPr="00D4068D" w14:paraId="006E5840" w14:textId="77777777" w:rsidTr="001C0237">
        <w:trPr>
          <w:trHeight w:val="91"/>
        </w:trPr>
        <w:tc>
          <w:tcPr>
            <w:tcW w:w="6153" w:type="dxa"/>
            <w:tcBorders>
              <w:top w:val="single" w:sz="8" w:space="0" w:color="000000"/>
              <w:left w:val="nil"/>
              <w:bottom w:val="single" w:sz="8" w:space="0" w:color="000000"/>
              <w:right w:val="nil"/>
            </w:tcBorders>
            <w:vAlign w:val="center"/>
          </w:tcPr>
          <w:p w14:paraId="1C68ED8F" w14:textId="77777777" w:rsidR="001C0237" w:rsidRPr="00D4068D" w:rsidRDefault="001C0237" w:rsidP="001C0237">
            <w:pPr>
              <w:pStyle w:val="TableParagraph"/>
              <w:rPr>
                <w:rFonts w:ascii="Times New Roman"/>
                <w:sz w:val="2"/>
              </w:rPr>
            </w:pPr>
          </w:p>
        </w:tc>
      </w:tr>
      <w:tr w:rsidR="001C0237" w:rsidRPr="00D4068D" w14:paraId="4204E88D" w14:textId="77777777" w:rsidTr="001C0237">
        <w:trPr>
          <w:trHeight w:val="273"/>
        </w:trPr>
        <w:tc>
          <w:tcPr>
            <w:tcW w:w="6153" w:type="dxa"/>
            <w:tcBorders>
              <w:top w:val="single" w:sz="8" w:space="0" w:color="000000"/>
              <w:left w:val="single" w:sz="8" w:space="0" w:color="000000"/>
              <w:bottom w:val="single" w:sz="8" w:space="0" w:color="000000"/>
              <w:right w:val="single" w:sz="8" w:space="0" w:color="000000"/>
            </w:tcBorders>
            <w:vAlign w:val="center"/>
          </w:tcPr>
          <w:p w14:paraId="795EB9A5" w14:textId="2E51CEF9" w:rsidR="001C0237" w:rsidRPr="00D4068D" w:rsidRDefault="0010121E" w:rsidP="00DA3CC6">
            <w:pPr>
              <w:pStyle w:val="TableParagraph"/>
              <w:spacing w:before="2" w:line="215" w:lineRule="exact"/>
              <w:ind w:left="36"/>
              <w:rPr>
                <w:sz w:val="20"/>
              </w:rPr>
            </w:pPr>
            <w:proofErr w:type="spellStart"/>
            <w:r>
              <w:rPr>
                <w:sz w:val="20"/>
              </w:rPr>
              <w:t>N°</w:t>
            </w:r>
            <w:proofErr w:type="spellEnd"/>
            <w:r>
              <w:rPr>
                <w:sz w:val="20"/>
              </w:rPr>
              <w:t xml:space="preserve"> </w:t>
            </w:r>
            <w:r w:rsidR="001C0237" w:rsidRPr="00D4068D">
              <w:rPr>
                <w:sz w:val="20"/>
              </w:rPr>
              <w:t>Contrato u O</w:t>
            </w:r>
            <w:r>
              <w:rPr>
                <w:sz w:val="20"/>
              </w:rPr>
              <w:t>/</w:t>
            </w:r>
            <w:r w:rsidR="001C0237" w:rsidRPr="00D4068D">
              <w:rPr>
                <w:sz w:val="20"/>
              </w:rPr>
              <w:t>S:</w:t>
            </w:r>
          </w:p>
        </w:tc>
      </w:tr>
    </w:tbl>
    <w:p w14:paraId="62784AE5" w14:textId="3BE57060" w:rsidR="00DA3CC6" w:rsidRPr="00D4068D" w:rsidRDefault="00DA3CC6" w:rsidP="00DA3CC6">
      <w:pPr>
        <w:pStyle w:val="Textoindependiente"/>
        <w:spacing w:before="7"/>
        <w:rPr>
          <w:rFonts w:ascii="Times New Roman"/>
          <w:sz w:val="19"/>
        </w:rPr>
      </w:pPr>
    </w:p>
    <w:p w14:paraId="6C14F8C6" w14:textId="77777777" w:rsidR="00DA3CC6" w:rsidRPr="00D4068D" w:rsidRDefault="00DA3CC6" w:rsidP="00DA3CC6">
      <w:pPr>
        <w:pStyle w:val="Textoindependiente"/>
        <w:spacing w:before="7"/>
        <w:rPr>
          <w:rFonts w:ascii="Times New Roman"/>
          <w:sz w:val="19"/>
        </w:rPr>
      </w:pPr>
    </w:p>
    <w:p w14:paraId="3BDE2D06" w14:textId="77777777" w:rsidR="00DA3CC6" w:rsidRPr="00D4068D" w:rsidRDefault="00DA3CC6" w:rsidP="00DA3CC6">
      <w:pPr>
        <w:pStyle w:val="Textoindependiente"/>
        <w:spacing w:before="6"/>
        <w:rPr>
          <w:rFonts w:ascii="Times New Roman"/>
          <w:sz w:val="19"/>
        </w:rPr>
      </w:pPr>
    </w:p>
    <w:tbl>
      <w:tblPr>
        <w:tblStyle w:val="TableNormal"/>
        <w:tblW w:w="14683"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474"/>
        <w:gridCol w:w="3225"/>
        <w:gridCol w:w="1199"/>
        <w:gridCol w:w="1329"/>
        <w:gridCol w:w="1063"/>
        <w:gridCol w:w="1006"/>
        <w:gridCol w:w="1050"/>
        <w:gridCol w:w="1417"/>
        <w:gridCol w:w="1560"/>
        <w:gridCol w:w="2360"/>
      </w:tblGrid>
      <w:tr w:rsidR="00DA3CC6" w:rsidRPr="00D4068D" w14:paraId="1AED4202" w14:textId="77777777" w:rsidTr="00D5641D">
        <w:trPr>
          <w:trHeight w:val="344"/>
          <w:jc w:val="center"/>
        </w:trPr>
        <w:tc>
          <w:tcPr>
            <w:tcW w:w="474"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572265B" w14:textId="77777777" w:rsidR="00DA3CC6" w:rsidRPr="00D4068D" w:rsidRDefault="00DA3CC6">
            <w:pPr>
              <w:pStyle w:val="TableParagraph"/>
              <w:jc w:val="center"/>
              <w:rPr>
                <w:rFonts w:ascii="Times New Roman"/>
                <w:sz w:val="18"/>
                <w:szCs w:val="20"/>
              </w:rPr>
            </w:pPr>
          </w:p>
          <w:p w14:paraId="17364F79" w14:textId="77777777" w:rsidR="00DA3CC6" w:rsidRPr="00D4068D" w:rsidRDefault="00DA3CC6">
            <w:pPr>
              <w:pStyle w:val="TableParagraph"/>
              <w:spacing w:before="142"/>
              <w:ind w:left="79"/>
              <w:rPr>
                <w:b/>
                <w:sz w:val="18"/>
                <w:szCs w:val="20"/>
              </w:rPr>
            </w:pPr>
            <w:proofErr w:type="spellStart"/>
            <w:r w:rsidRPr="00D4068D">
              <w:rPr>
                <w:b/>
                <w:sz w:val="18"/>
                <w:szCs w:val="20"/>
              </w:rPr>
              <w:t>Item</w:t>
            </w:r>
            <w:proofErr w:type="spellEnd"/>
          </w:p>
        </w:tc>
        <w:tc>
          <w:tcPr>
            <w:tcW w:w="5753" w:type="dxa"/>
            <w:gridSpan w:val="3"/>
            <w:tcBorders>
              <w:top w:val="single" w:sz="8" w:space="0" w:color="000000"/>
              <w:left w:val="single" w:sz="8" w:space="0" w:color="000000"/>
              <w:bottom w:val="single" w:sz="8" w:space="0" w:color="000000"/>
              <w:right w:val="single" w:sz="8" w:space="0" w:color="000000"/>
            </w:tcBorders>
            <w:shd w:val="clear" w:color="auto" w:fill="D9D9D9"/>
            <w:hideMark/>
          </w:tcPr>
          <w:p w14:paraId="19938357" w14:textId="77777777" w:rsidR="00DA3CC6" w:rsidRPr="00D4068D" w:rsidRDefault="00DA3CC6" w:rsidP="00F83DB6">
            <w:pPr>
              <w:pStyle w:val="TableParagraph"/>
              <w:spacing w:before="77"/>
              <w:ind w:right="126"/>
              <w:jc w:val="center"/>
              <w:rPr>
                <w:b/>
                <w:sz w:val="18"/>
                <w:szCs w:val="20"/>
              </w:rPr>
            </w:pPr>
            <w:r w:rsidRPr="00D4068D">
              <w:rPr>
                <w:b/>
                <w:sz w:val="18"/>
                <w:szCs w:val="20"/>
              </w:rPr>
              <w:t>Punto</w:t>
            </w:r>
            <w:r w:rsidRPr="00D4068D">
              <w:rPr>
                <w:b/>
                <w:spacing w:val="-6"/>
                <w:sz w:val="18"/>
                <w:szCs w:val="20"/>
              </w:rPr>
              <w:t xml:space="preserve"> </w:t>
            </w:r>
            <w:r w:rsidRPr="00D4068D">
              <w:rPr>
                <w:b/>
                <w:sz w:val="18"/>
                <w:szCs w:val="20"/>
              </w:rPr>
              <w:t>Destino</w:t>
            </w:r>
          </w:p>
        </w:tc>
        <w:tc>
          <w:tcPr>
            <w:tcW w:w="1063" w:type="dxa"/>
            <w:vMerge w:val="restart"/>
            <w:tcBorders>
              <w:top w:val="single" w:sz="8" w:space="0" w:color="000000"/>
              <w:left w:val="single" w:sz="8" w:space="0" w:color="000000"/>
              <w:bottom w:val="single" w:sz="8" w:space="0" w:color="000000"/>
              <w:right w:val="single" w:sz="8" w:space="0" w:color="000000"/>
            </w:tcBorders>
            <w:shd w:val="clear" w:color="auto" w:fill="D9D9D9"/>
            <w:hideMark/>
          </w:tcPr>
          <w:p w14:paraId="4B2264CA" w14:textId="77777777" w:rsidR="00DA3CC6" w:rsidRPr="00D4068D" w:rsidRDefault="00DA3CC6">
            <w:pPr>
              <w:pStyle w:val="TableParagraph"/>
              <w:spacing w:before="140" w:line="264" w:lineRule="auto"/>
              <w:jc w:val="center"/>
              <w:rPr>
                <w:b/>
                <w:sz w:val="18"/>
                <w:szCs w:val="20"/>
              </w:rPr>
            </w:pPr>
            <w:r w:rsidRPr="00D4068D">
              <w:rPr>
                <w:b/>
                <w:sz w:val="18"/>
                <w:szCs w:val="20"/>
              </w:rPr>
              <w:t>Cantidad</w:t>
            </w:r>
            <w:r w:rsidRPr="00D4068D">
              <w:rPr>
                <w:b/>
                <w:spacing w:val="1"/>
                <w:sz w:val="18"/>
                <w:szCs w:val="20"/>
              </w:rPr>
              <w:t xml:space="preserve"> </w:t>
            </w:r>
            <w:r w:rsidRPr="00D4068D">
              <w:rPr>
                <w:b/>
                <w:spacing w:val="-2"/>
                <w:sz w:val="18"/>
                <w:szCs w:val="20"/>
              </w:rPr>
              <w:t xml:space="preserve">estimada </w:t>
            </w:r>
            <w:r w:rsidRPr="00D4068D">
              <w:rPr>
                <w:b/>
                <w:spacing w:val="-1"/>
                <w:sz w:val="18"/>
                <w:szCs w:val="20"/>
              </w:rPr>
              <w:t>de</w:t>
            </w:r>
            <w:r w:rsidRPr="00D4068D">
              <w:rPr>
                <w:b/>
                <w:spacing w:val="-53"/>
                <w:sz w:val="18"/>
                <w:szCs w:val="20"/>
              </w:rPr>
              <w:t xml:space="preserve"> </w:t>
            </w:r>
            <w:r w:rsidRPr="00D4068D">
              <w:rPr>
                <w:b/>
                <w:sz w:val="18"/>
                <w:szCs w:val="20"/>
              </w:rPr>
              <w:t>bultos</w:t>
            </w:r>
          </w:p>
        </w:tc>
        <w:tc>
          <w:tcPr>
            <w:tcW w:w="1006" w:type="dxa"/>
            <w:vMerge w:val="restart"/>
            <w:tcBorders>
              <w:top w:val="single" w:sz="8" w:space="0" w:color="000000"/>
              <w:left w:val="single" w:sz="8" w:space="0" w:color="000000"/>
              <w:bottom w:val="single" w:sz="8" w:space="0" w:color="000000"/>
              <w:right w:val="single" w:sz="8" w:space="0" w:color="000000"/>
            </w:tcBorders>
            <w:shd w:val="clear" w:color="auto" w:fill="D9D9D9"/>
            <w:hideMark/>
          </w:tcPr>
          <w:p w14:paraId="01817E77" w14:textId="77777777" w:rsidR="00DA3CC6" w:rsidRPr="00D4068D" w:rsidRDefault="00DA3CC6">
            <w:pPr>
              <w:pStyle w:val="TableParagraph"/>
              <w:spacing w:before="140" w:line="264" w:lineRule="auto"/>
              <w:ind w:left="80" w:right="52" w:firstLine="2"/>
              <w:jc w:val="center"/>
              <w:rPr>
                <w:b/>
                <w:sz w:val="18"/>
                <w:szCs w:val="20"/>
              </w:rPr>
            </w:pPr>
            <w:r w:rsidRPr="00D4068D">
              <w:rPr>
                <w:b/>
                <w:sz w:val="18"/>
                <w:szCs w:val="20"/>
              </w:rPr>
              <w:t>Volumen total estimado</w:t>
            </w:r>
          </w:p>
        </w:tc>
        <w:tc>
          <w:tcPr>
            <w:tcW w:w="1050"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5FDD4FFA" w14:textId="77777777" w:rsidR="00DA3CC6" w:rsidRPr="00D4068D" w:rsidRDefault="00DA3CC6">
            <w:pPr>
              <w:pStyle w:val="TableParagraph"/>
              <w:spacing w:before="4"/>
              <w:rPr>
                <w:rFonts w:ascii="Times New Roman"/>
                <w:sz w:val="18"/>
                <w:szCs w:val="20"/>
              </w:rPr>
            </w:pPr>
          </w:p>
          <w:p w14:paraId="4852253A" w14:textId="77777777" w:rsidR="00DA3CC6" w:rsidRPr="00D4068D" w:rsidRDefault="00DA3CC6">
            <w:pPr>
              <w:pStyle w:val="TableParagraph"/>
              <w:spacing w:line="264" w:lineRule="auto"/>
              <w:ind w:left="86" w:right="44"/>
              <w:jc w:val="center"/>
              <w:rPr>
                <w:b/>
                <w:sz w:val="18"/>
                <w:szCs w:val="20"/>
              </w:rPr>
            </w:pPr>
            <w:r w:rsidRPr="00D4068D">
              <w:rPr>
                <w:b/>
                <w:spacing w:val="-1"/>
                <w:sz w:val="18"/>
                <w:szCs w:val="20"/>
              </w:rPr>
              <w:t>Peso total</w:t>
            </w:r>
            <w:r w:rsidRPr="00D4068D">
              <w:rPr>
                <w:b/>
                <w:spacing w:val="-53"/>
                <w:sz w:val="18"/>
                <w:szCs w:val="20"/>
              </w:rPr>
              <w:t xml:space="preserve"> </w:t>
            </w:r>
            <w:r w:rsidRPr="00D4068D">
              <w:rPr>
                <w:b/>
                <w:sz w:val="18"/>
                <w:szCs w:val="20"/>
              </w:rPr>
              <w:t>Estimado</w:t>
            </w:r>
          </w:p>
        </w:tc>
        <w:tc>
          <w:tcPr>
            <w:tcW w:w="1417" w:type="dxa"/>
            <w:vMerge w:val="restart"/>
            <w:tcBorders>
              <w:top w:val="single" w:sz="8" w:space="0" w:color="000000"/>
              <w:left w:val="single" w:sz="8" w:space="0" w:color="000000"/>
              <w:bottom w:val="single" w:sz="8" w:space="0" w:color="000000"/>
              <w:right w:val="single" w:sz="8" w:space="0" w:color="000000"/>
            </w:tcBorders>
            <w:shd w:val="clear" w:color="auto" w:fill="D9D9D9"/>
            <w:hideMark/>
          </w:tcPr>
          <w:p w14:paraId="126B0D98" w14:textId="1EFE9B2A" w:rsidR="00DA3CC6" w:rsidRPr="00D4068D" w:rsidRDefault="00DA3CC6" w:rsidP="00F83DB6">
            <w:pPr>
              <w:pStyle w:val="TableParagraph"/>
              <w:spacing w:before="140" w:line="264" w:lineRule="auto"/>
              <w:jc w:val="center"/>
              <w:rPr>
                <w:b/>
                <w:sz w:val="18"/>
                <w:szCs w:val="20"/>
              </w:rPr>
            </w:pPr>
            <w:r w:rsidRPr="00D4068D">
              <w:rPr>
                <w:b/>
                <w:sz w:val="18"/>
                <w:szCs w:val="20"/>
              </w:rPr>
              <w:t>Condición de</w:t>
            </w:r>
            <w:r w:rsidRPr="00D4068D">
              <w:rPr>
                <w:b/>
                <w:spacing w:val="1"/>
                <w:sz w:val="18"/>
                <w:szCs w:val="20"/>
              </w:rPr>
              <w:t xml:space="preserve"> c</w:t>
            </w:r>
            <w:r w:rsidRPr="00D4068D">
              <w:rPr>
                <w:b/>
                <w:spacing w:val="-2"/>
                <w:sz w:val="18"/>
                <w:szCs w:val="20"/>
              </w:rPr>
              <w:t xml:space="preserve">onservación de los </w:t>
            </w:r>
            <w:r w:rsidR="00BC2B87" w:rsidRPr="00D4068D">
              <w:rPr>
                <w:b/>
                <w:spacing w:val="-2"/>
                <w:sz w:val="18"/>
                <w:szCs w:val="20"/>
              </w:rPr>
              <w:t>bienes muebles</w:t>
            </w:r>
          </w:p>
        </w:tc>
        <w:tc>
          <w:tcPr>
            <w:tcW w:w="1560" w:type="dxa"/>
            <w:vMerge w:val="restart"/>
            <w:tcBorders>
              <w:top w:val="single" w:sz="8" w:space="0" w:color="000000"/>
              <w:left w:val="single" w:sz="8" w:space="0" w:color="000000"/>
              <w:bottom w:val="single" w:sz="8" w:space="0" w:color="000000"/>
              <w:right w:val="single" w:sz="8" w:space="0" w:color="000000"/>
            </w:tcBorders>
            <w:shd w:val="clear" w:color="auto" w:fill="D9D9D9"/>
            <w:hideMark/>
          </w:tcPr>
          <w:p w14:paraId="2FF54CCC" w14:textId="77777777" w:rsidR="00DA3CC6" w:rsidRPr="00D4068D" w:rsidRDefault="00DA3CC6">
            <w:pPr>
              <w:pStyle w:val="TableParagraph"/>
              <w:spacing w:before="140" w:line="264" w:lineRule="auto"/>
              <w:ind w:left="65" w:right="42" w:firstLine="3"/>
              <w:jc w:val="center"/>
              <w:rPr>
                <w:b/>
                <w:sz w:val="18"/>
                <w:szCs w:val="20"/>
              </w:rPr>
            </w:pPr>
            <w:r w:rsidRPr="00D4068D">
              <w:rPr>
                <w:b/>
                <w:sz w:val="18"/>
                <w:szCs w:val="20"/>
              </w:rPr>
              <w:t>Fecha estimada</w:t>
            </w:r>
            <w:r w:rsidRPr="00D4068D">
              <w:rPr>
                <w:b/>
                <w:spacing w:val="1"/>
                <w:sz w:val="18"/>
                <w:szCs w:val="20"/>
              </w:rPr>
              <w:t xml:space="preserve"> </w:t>
            </w:r>
            <w:r w:rsidRPr="00D4068D">
              <w:rPr>
                <w:b/>
                <w:sz w:val="18"/>
                <w:szCs w:val="20"/>
              </w:rPr>
              <w:t>de entrega al</w:t>
            </w:r>
            <w:r w:rsidRPr="00D4068D">
              <w:rPr>
                <w:b/>
                <w:spacing w:val="1"/>
                <w:sz w:val="18"/>
                <w:szCs w:val="20"/>
              </w:rPr>
              <w:t xml:space="preserve"> </w:t>
            </w:r>
            <w:r w:rsidRPr="00D4068D">
              <w:rPr>
                <w:b/>
                <w:sz w:val="18"/>
                <w:szCs w:val="20"/>
              </w:rPr>
              <w:t>punto</w:t>
            </w:r>
            <w:r w:rsidRPr="00D4068D">
              <w:rPr>
                <w:b/>
                <w:spacing w:val="-12"/>
                <w:sz w:val="18"/>
                <w:szCs w:val="20"/>
              </w:rPr>
              <w:t xml:space="preserve"> </w:t>
            </w:r>
            <w:r w:rsidRPr="00D4068D">
              <w:rPr>
                <w:b/>
                <w:sz w:val="18"/>
                <w:szCs w:val="20"/>
              </w:rPr>
              <w:t>de</w:t>
            </w:r>
            <w:r w:rsidRPr="00D4068D">
              <w:rPr>
                <w:b/>
                <w:spacing w:val="-13"/>
                <w:sz w:val="18"/>
                <w:szCs w:val="20"/>
              </w:rPr>
              <w:t xml:space="preserve"> </w:t>
            </w:r>
            <w:r w:rsidRPr="00D4068D">
              <w:rPr>
                <w:b/>
                <w:sz w:val="18"/>
                <w:szCs w:val="20"/>
              </w:rPr>
              <w:t>destino</w:t>
            </w:r>
          </w:p>
        </w:tc>
        <w:tc>
          <w:tcPr>
            <w:tcW w:w="2360" w:type="dxa"/>
            <w:vMerge w:val="restart"/>
            <w:tcBorders>
              <w:top w:val="single" w:sz="8" w:space="0" w:color="000000"/>
              <w:left w:val="single" w:sz="8" w:space="0" w:color="000000"/>
              <w:bottom w:val="single" w:sz="8" w:space="0" w:color="000000"/>
              <w:right w:val="single" w:sz="8" w:space="0" w:color="000000"/>
            </w:tcBorders>
            <w:shd w:val="clear" w:color="auto" w:fill="D9D9D9"/>
          </w:tcPr>
          <w:p w14:paraId="708FFA02" w14:textId="77777777" w:rsidR="00DA3CC6" w:rsidRPr="00D4068D" w:rsidRDefault="00DA3CC6">
            <w:pPr>
              <w:pStyle w:val="TableParagraph"/>
              <w:rPr>
                <w:rFonts w:ascii="Times New Roman"/>
                <w:sz w:val="18"/>
                <w:szCs w:val="20"/>
              </w:rPr>
            </w:pPr>
          </w:p>
          <w:p w14:paraId="5E771F01" w14:textId="77777777" w:rsidR="00DA3CC6" w:rsidRPr="00D4068D" w:rsidRDefault="00DA3CC6">
            <w:pPr>
              <w:pStyle w:val="TableParagraph"/>
              <w:spacing w:before="142"/>
              <w:jc w:val="center"/>
              <w:rPr>
                <w:b/>
                <w:sz w:val="18"/>
                <w:szCs w:val="20"/>
              </w:rPr>
            </w:pPr>
            <w:r w:rsidRPr="00D4068D">
              <w:rPr>
                <w:b/>
                <w:sz w:val="18"/>
                <w:szCs w:val="20"/>
              </w:rPr>
              <w:t>Observación</w:t>
            </w:r>
          </w:p>
        </w:tc>
      </w:tr>
      <w:tr w:rsidR="00DA3CC6" w:rsidRPr="00D4068D" w14:paraId="4FDE10CA" w14:textId="77777777" w:rsidTr="00D5641D">
        <w:trPr>
          <w:trHeight w:val="522"/>
          <w:jc w:val="center"/>
        </w:trPr>
        <w:tc>
          <w:tcPr>
            <w:tcW w:w="474" w:type="dxa"/>
            <w:vMerge/>
            <w:tcBorders>
              <w:top w:val="single" w:sz="8" w:space="0" w:color="000000"/>
              <w:left w:val="single" w:sz="8" w:space="0" w:color="000000"/>
              <w:bottom w:val="single" w:sz="8" w:space="0" w:color="000000"/>
              <w:right w:val="single" w:sz="8" w:space="0" w:color="000000"/>
            </w:tcBorders>
            <w:vAlign w:val="center"/>
            <w:hideMark/>
          </w:tcPr>
          <w:p w14:paraId="1B09F5A2" w14:textId="77777777" w:rsidR="00DA3CC6" w:rsidRPr="00D4068D" w:rsidRDefault="00DA3CC6">
            <w:pPr>
              <w:rPr>
                <w:rFonts w:ascii="Arial MT" w:eastAsia="Arial MT" w:hAnsi="Arial MT" w:cs="Arial MT"/>
                <w:b/>
                <w:sz w:val="18"/>
                <w:szCs w:val="20"/>
                <w:lang w:val="es-ES" w:eastAsia="en-US"/>
              </w:rPr>
            </w:pPr>
          </w:p>
        </w:tc>
        <w:tc>
          <w:tcPr>
            <w:tcW w:w="3225" w:type="dxa"/>
            <w:tcBorders>
              <w:top w:val="single" w:sz="8" w:space="0" w:color="000000"/>
              <w:left w:val="single" w:sz="8" w:space="0" w:color="000000"/>
              <w:bottom w:val="single" w:sz="8" w:space="0" w:color="000000"/>
              <w:right w:val="single" w:sz="8" w:space="0" w:color="000000"/>
            </w:tcBorders>
            <w:shd w:val="clear" w:color="auto" w:fill="D9D9D9"/>
            <w:hideMark/>
          </w:tcPr>
          <w:p w14:paraId="68211673" w14:textId="77777777" w:rsidR="00DA3CC6" w:rsidRPr="00D4068D" w:rsidRDefault="00DA3CC6" w:rsidP="00F83DB6">
            <w:pPr>
              <w:pStyle w:val="TableParagraph"/>
              <w:spacing w:before="190"/>
              <w:ind w:right="151"/>
              <w:jc w:val="center"/>
              <w:rPr>
                <w:b/>
                <w:sz w:val="18"/>
                <w:szCs w:val="20"/>
              </w:rPr>
            </w:pPr>
            <w:r w:rsidRPr="00D4068D">
              <w:rPr>
                <w:b/>
                <w:sz w:val="18"/>
                <w:szCs w:val="20"/>
              </w:rPr>
              <w:t>Dirección</w:t>
            </w:r>
          </w:p>
        </w:tc>
        <w:tc>
          <w:tcPr>
            <w:tcW w:w="1199" w:type="dxa"/>
            <w:tcBorders>
              <w:top w:val="single" w:sz="8" w:space="0" w:color="000000"/>
              <w:left w:val="single" w:sz="8" w:space="0" w:color="000000"/>
              <w:bottom w:val="single" w:sz="8" w:space="0" w:color="000000"/>
              <w:right w:val="single" w:sz="8" w:space="0" w:color="000000"/>
            </w:tcBorders>
            <w:shd w:val="clear" w:color="auto" w:fill="D9D9D9"/>
            <w:hideMark/>
          </w:tcPr>
          <w:p w14:paraId="5867285F" w14:textId="77777777" w:rsidR="00DA3CC6" w:rsidRPr="00D4068D" w:rsidRDefault="00DA3CC6">
            <w:pPr>
              <w:pStyle w:val="TableParagraph"/>
              <w:spacing w:before="190"/>
              <w:jc w:val="center"/>
              <w:rPr>
                <w:b/>
                <w:sz w:val="18"/>
                <w:szCs w:val="20"/>
              </w:rPr>
            </w:pPr>
            <w:r w:rsidRPr="00D4068D">
              <w:rPr>
                <w:b/>
                <w:sz w:val="18"/>
                <w:szCs w:val="20"/>
              </w:rPr>
              <w:t>Provincia</w:t>
            </w:r>
          </w:p>
        </w:tc>
        <w:tc>
          <w:tcPr>
            <w:tcW w:w="1329" w:type="dxa"/>
            <w:tcBorders>
              <w:top w:val="single" w:sz="8" w:space="0" w:color="000000"/>
              <w:left w:val="single" w:sz="8" w:space="0" w:color="000000"/>
              <w:bottom w:val="single" w:sz="8" w:space="0" w:color="000000"/>
              <w:right w:val="single" w:sz="8" w:space="0" w:color="000000"/>
            </w:tcBorders>
            <w:shd w:val="clear" w:color="auto" w:fill="D9D9D9"/>
            <w:hideMark/>
          </w:tcPr>
          <w:p w14:paraId="0884A240" w14:textId="77777777" w:rsidR="00DA3CC6" w:rsidRPr="00D4068D" w:rsidRDefault="00DA3CC6">
            <w:pPr>
              <w:pStyle w:val="TableParagraph"/>
              <w:spacing w:before="190"/>
              <w:jc w:val="center"/>
              <w:rPr>
                <w:b/>
                <w:sz w:val="18"/>
                <w:szCs w:val="20"/>
              </w:rPr>
            </w:pPr>
            <w:r w:rsidRPr="00D4068D">
              <w:rPr>
                <w:b/>
                <w:sz w:val="18"/>
                <w:szCs w:val="20"/>
              </w:rPr>
              <w:t>Departamento</w:t>
            </w:r>
          </w:p>
        </w:tc>
        <w:tc>
          <w:tcPr>
            <w:tcW w:w="1063" w:type="dxa"/>
            <w:vMerge/>
            <w:tcBorders>
              <w:top w:val="single" w:sz="8" w:space="0" w:color="000000"/>
              <w:left w:val="single" w:sz="8" w:space="0" w:color="000000"/>
              <w:bottom w:val="single" w:sz="8" w:space="0" w:color="000000"/>
              <w:right w:val="single" w:sz="8" w:space="0" w:color="000000"/>
            </w:tcBorders>
            <w:vAlign w:val="center"/>
            <w:hideMark/>
          </w:tcPr>
          <w:p w14:paraId="63512DA4" w14:textId="77777777" w:rsidR="00DA3CC6" w:rsidRPr="00D4068D" w:rsidRDefault="00DA3CC6">
            <w:pPr>
              <w:rPr>
                <w:rFonts w:ascii="Arial MT" w:eastAsia="Arial MT" w:hAnsi="Arial MT" w:cs="Arial MT"/>
                <w:b/>
                <w:sz w:val="18"/>
                <w:szCs w:val="20"/>
                <w:lang w:val="es-ES" w:eastAsia="en-US"/>
              </w:rPr>
            </w:pPr>
          </w:p>
        </w:tc>
        <w:tc>
          <w:tcPr>
            <w:tcW w:w="1006" w:type="dxa"/>
            <w:vMerge/>
            <w:tcBorders>
              <w:top w:val="single" w:sz="8" w:space="0" w:color="000000"/>
              <w:left w:val="single" w:sz="8" w:space="0" w:color="000000"/>
              <w:bottom w:val="single" w:sz="8" w:space="0" w:color="000000"/>
              <w:right w:val="single" w:sz="8" w:space="0" w:color="000000"/>
            </w:tcBorders>
            <w:vAlign w:val="center"/>
            <w:hideMark/>
          </w:tcPr>
          <w:p w14:paraId="3C50D5DA" w14:textId="77777777" w:rsidR="00DA3CC6" w:rsidRPr="00D4068D" w:rsidRDefault="00DA3CC6">
            <w:pPr>
              <w:rPr>
                <w:rFonts w:ascii="Arial MT" w:eastAsia="Arial MT" w:hAnsi="Arial MT" w:cs="Arial MT"/>
                <w:b/>
                <w:sz w:val="18"/>
                <w:szCs w:val="20"/>
                <w:lang w:val="es-ES" w:eastAsia="en-US"/>
              </w:rPr>
            </w:pPr>
          </w:p>
        </w:tc>
        <w:tc>
          <w:tcPr>
            <w:tcW w:w="1050" w:type="dxa"/>
            <w:vMerge/>
            <w:tcBorders>
              <w:top w:val="single" w:sz="8" w:space="0" w:color="000000"/>
              <w:left w:val="single" w:sz="8" w:space="0" w:color="000000"/>
              <w:bottom w:val="single" w:sz="8" w:space="0" w:color="000000"/>
              <w:right w:val="single" w:sz="8" w:space="0" w:color="000000"/>
            </w:tcBorders>
            <w:vAlign w:val="center"/>
            <w:hideMark/>
          </w:tcPr>
          <w:p w14:paraId="0428EDE8" w14:textId="77777777" w:rsidR="00DA3CC6" w:rsidRPr="00D4068D" w:rsidRDefault="00DA3CC6">
            <w:pPr>
              <w:rPr>
                <w:rFonts w:ascii="Arial MT" w:eastAsia="Arial MT" w:hAnsi="Arial MT" w:cs="Arial MT"/>
                <w:b/>
                <w:sz w:val="18"/>
                <w:szCs w:val="20"/>
                <w:lang w:val="es-ES" w:eastAsia="en-US"/>
              </w:rPr>
            </w:pPr>
          </w:p>
        </w:tc>
        <w:tc>
          <w:tcPr>
            <w:tcW w:w="1417" w:type="dxa"/>
            <w:vMerge/>
            <w:tcBorders>
              <w:top w:val="single" w:sz="8" w:space="0" w:color="000000"/>
              <w:left w:val="single" w:sz="8" w:space="0" w:color="000000"/>
              <w:bottom w:val="single" w:sz="8" w:space="0" w:color="000000"/>
              <w:right w:val="single" w:sz="8" w:space="0" w:color="000000"/>
            </w:tcBorders>
            <w:vAlign w:val="center"/>
            <w:hideMark/>
          </w:tcPr>
          <w:p w14:paraId="313B8B5D" w14:textId="77777777" w:rsidR="00DA3CC6" w:rsidRPr="00D4068D" w:rsidRDefault="00DA3CC6">
            <w:pPr>
              <w:rPr>
                <w:rFonts w:ascii="Arial MT" w:eastAsia="Arial MT" w:hAnsi="Arial MT" w:cs="Arial MT"/>
                <w:b/>
                <w:sz w:val="18"/>
                <w:szCs w:val="20"/>
                <w:lang w:val="es-ES" w:eastAsia="en-US"/>
              </w:rPr>
            </w:pPr>
          </w:p>
        </w:tc>
        <w:tc>
          <w:tcPr>
            <w:tcW w:w="1560" w:type="dxa"/>
            <w:vMerge/>
            <w:tcBorders>
              <w:top w:val="single" w:sz="8" w:space="0" w:color="000000"/>
              <w:left w:val="single" w:sz="8" w:space="0" w:color="000000"/>
              <w:bottom w:val="single" w:sz="8" w:space="0" w:color="000000"/>
              <w:right w:val="single" w:sz="8" w:space="0" w:color="000000"/>
            </w:tcBorders>
            <w:vAlign w:val="center"/>
            <w:hideMark/>
          </w:tcPr>
          <w:p w14:paraId="545E3D75" w14:textId="77777777" w:rsidR="00DA3CC6" w:rsidRPr="00D4068D" w:rsidRDefault="00DA3CC6">
            <w:pPr>
              <w:rPr>
                <w:rFonts w:ascii="Arial MT" w:eastAsia="Arial MT" w:hAnsi="Arial MT" w:cs="Arial MT"/>
                <w:b/>
                <w:sz w:val="18"/>
                <w:szCs w:val="20"/>
                <w:lang w:val="es-ES" w:eastAsia="en-US"/>
              </w:rPr>
            </w:pPr>
          </w:p>
        </w:tc>
        <w:tc>
          <w:tcPr>
            <w:tcW w:w="2360" w:type="dxa"/>
            <w:vMerge/>
            <w:tcBorders>
              <w:top w:val="single" w:sz="8" w:space="0" w:color="000000"/>
              <w:left w:val="single" w:sz="8" w:space="0" w:color="000000"/>
              <w:bottom w:val="single" w:sz="8" w:space="0" w:color="000000"/>
              <w:right w:val="single" w:sz="8" w:space="0" w:color="000000"/>
            </w:tcBorders>
            <w:vAlign w:val="center"/>
            <w:hideMark/>
          </w:tcPr>
          <w:p w14:paraId="3E68A711" w14:textId="77777777" w:rsidR="00DA3CC6" w:rsidRPr="00D4068D" w:rsidRDefault="00DA3CC6">
            <w:pPr>
              <w:rPr>
                <w:rFonts w:ascii="Arial MT" w:eastAsia="Arial MT" w:hAnsi="Arial MT" w:cs="Arial MT"/>
                <w:b/>
                <w:sz w:val="18"/>
                <w:szCs w:val="20"/>
                <w:lang w:val="es-ES" w:eastAsia="en-US"/>
              </w:rPr>
            </w:pPr>
          </w:p>
        </w:tc>
      </w:tr>
      <w:tr w:rsidR="00DA3CC6" w:rsidRPr="00D4068D" w14:paraId="46054DE6" w14:textId="77777777" w:rsidTr="00D5641D">
        <w:trPr>
          <w:trHeight w:val="282"/>
          <w:jc w:val="center"/>
        </w:trPr>
        <w:tc>
          <w:tcPr>
            <w:tcW w:w="474" w:type="dxa"/>
            <w:tcBorders>
              <w:top w:val="single" w:sz="8" w:space="0" w:color="000000"/>
              <w:left w:val="single" w:sz="8" w:space="0" w:color="000000"/>
              <w:bottom w:val="single" w:sz="8" w:space="0" w:color="000000"/>
              <w:right w:val="single" w:sz="8" w:space="0" w:color="000000"/>
            </w:tcBorders>
            <w:hideMark/>
          </w:tcPr>
          <w:p w14:paraId="1536F884" w14:textId="77777777" w:rsidR="00DA3CC6" w:rsidRPr="00D4068D" w:rsidRDefault="00DA3CC6">
            <w:pPr>
              <w:pStyle w:val="TableParagraph"/>
              <w:spacing w:before="48"/>
              <w:ind w:right="198"/>
              <w:jc w:val="right"/>
              <w:rPr>
                <w:sz w:val="20"/>
              </w:rPr>
            </w:pPr>
            <w:r w:rsidRPr="00D4068D">
              <w:rPr>
                <w:w w:val="99"/>
                <w:sz w:val="20"/>
              </w:rPr>
              <w:t>1</w:t>
            </w:r>
          </w:p>
        </w:tc>
        <w:tc>
          <w:tcPr>
            <w:tcW w:w="3225" w:type="dxa"/>
            <w:tcBorders>
              <w:top w:val="single" w:sz="8" w:space="0" w:color="000000"/>
              <w:left w:val="single" w:sz="8" w:space="0" w:color="000000"/>
              <w:bottom w:val="single" w:sz="8" w:space="0" w:color="000000"/>
              <w:right w:val="single" w:sz="8" w:space="0" w:color="000000"/>
            </w:tcBorders>
          </w:tcPr>
          <w:p w14:paraId="78E89F57" w14:textId="77777777" w:rsidR="00DA3CC6" w:rsidRPr="00D4068D" w:rsidRDefault="00DA3CC6">
            <w:pPr>
              <w:pStyle w:val="TableParagraph"/>
              <w:rPr>
                <w:rFonts w:ascii="Times New Roman"/>
                <w:sz w:val="18"/>
              </w:rPr>
            </w:pPr>
          </w:p>
        </w:tc>
        <w:tc>
          <w:tcPr>
            <w:tcW w:w="1199" w:type="dxa"/>
            <w:tcBorders>
              <w:top w:val="single" w:sz="8" w:space="0" w:color="000000"/>
              <w:left w:val="single" w:sz="8" w:space="0" w:color="000000"/>
              <w:bottom w:val="single" w:sz="8" w:space="0" w:color="000000"/>
              <w:right w:val="single" w:sz="8" w:space="0" w:color="000000"/>
            </w:tcBorders>
          </w:tcPr>
          <w:p w14:paraId="0F35C013" w14:textId="77777777" w:rsidR="00DA3CC6" w:rsidRPr="00D4068D" w:rsidRDefault="00DA3CC6">
            <w:pPr>
              <w:pStyle w:val="TableParagraph"/>
              <w:rPr>
                <w:rFonts w:ascii="Times New Roman"/>
                <w:sz w:val="18"/>
              </w:rPr>
            </w:pPr>
          </w:p>
        </w:tc>
        <w:tc>
          <w:tcPr>
            <w:tcW w:w="1329" w:type="dxa"/>
            <w:tcBorders>
              <w:top w:val="single" w:sz="8" w:space="0" w:color="000000"/>
              <w:left w:val="single" w:sz="8" w:space="0" w:color="000000"/>
              <w:bottom w:val="single" w:sz="8" w:space="0" w:color="000000"/>
              <w:right w:val="single" w:sz="8" w:space="0" w:color="000000"/>
            </w:tcBorders>
          </w:tcPr>
          <w:p w14:paraId="1C1648EF" w14:textId="77777777" w:rsidR="00DA3CC6" w:rsidRPr="00D4068D" w:rsidRDefault="00DA3CC6">
            <w:pPr>
              <w:pStyle w:val="TableParagraph"/>
              <w:rPr>
                <w:rFonts w:ascii="Times New Roman"/>
                <w:sz w:val="18"/>
              </w:rPr>
            </w:pPr>
          </w:p>
        </w:tc>
        <w:tc>
          <w:tcPr>
            <w:tcW w:w="1063" w:type="dxa"/>
            <w:tcBorders>
              <w:top w:val="single" w:sz="8" w:space="0" w:color="000000"/>
              <w:left w:val="single" w:sz="8" w:space="0" w:color="000000"/>
              <w:bottom w:val="single" w:sz="8" w:space="0" w:color="000000"/>
              <w:right w:val="single" w:sz="8" w:space="0" w:color="000000"/>
            </w:tcBorders>
          </w:tcPr>
          <w:p w14:paraId="1DF8BCDD" w14:textId="77777777" w:rsidR="00DA3CC6" w:rsidRPr="00D4068D" w:rsidRDefault="00DA3CC6">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6A721B10" w14:textId="77777777" w:rsidR="00DA3CC6" w:rsidRPr="00D4068D" w:rsidRDefault="00DA3CC6">
            <w:pPr>
              <w:pStyle w:val="TableParagraph"/>
              <w:rPr>
                <w:rFonts w:ascii="Times New Roman"/>
                <w:sz w:val="18"/>
              </w:rPr>
            </w:pPr>
          </w:p>
        </w:tc>
        <w:tc>
          <w:tcPr>
            <w:tcW w:w="1050" w:type="dxa"/>
            <w:tcBorders>
              <w:top w:val="single" w:sz="8" w:space="0" w:color="000000"/>
              <w:left w:val="single" w:sz="8" w:space="0" w:color="000000"/>
              <w:bottom w:val="single" w:sz="8" w:space="0" w:color="000000"/>
              <w:right w:val="single" w:sz="8" w:space="0" w:color="000000"/>
            </w:tcBorders>
          </w:tcPr>
          <w:p w14:paraId="3685182B" w14:textId="77777777" w:rsidR="00DA3CC6" w:rsidRPr="00D4068D" w:rsidRDefault="00DA3CC6">
            <w:pPr>
              <w:pStyle w:val="TableParagraph"/>
              <w:rPr>
                <w:rFonts w:ascii="Times New Roman"/>
                <w:sz w:val="18"/>
              </w:rPr>
            </w:pPr>
          </w:p>
        </w:tc>
        <w:tc>
          <w:tcPr>
            <w:tcW w:w="1417" w:type="dxa"/>
            <w:tcBorders>
              <w:top w:val="single" w:sz="8" w:space="0" w:color="000000"/>
              <w:left w:val="single" w:sz="8" w:space="0" w:color="000000"/>
              <w:bottom w:val="single" w:sz="8" w:space="0" w:color="000000"/>
              <w:right w:val="single" w:sz="8" w:space="0" w:color="000000"/>
            </w:tcBorders>
          </w:tcPr>
          <w:p w14:paraId="2AFCFDEB" w14:textId="77777777" w:rsidR="00DA3CC6" w:rsidRPr="00D4068D" w:rsidRDefault="00DA3CC6">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14:paraId="46A5E11C" w14:textId="77777777" w:rsidR="00DA3CC6" w:rsidRPr="00D4068D" w:rsidRDefault="00DA3CC6">
            <w:pPr>
              <w:pStyle w:val="TableParagraph"/>
              <w:rPr>
                <w:rFonts w:ascii="Times New Roman"/>
                <w:sz w:val="18"/>
              </w:rPr>
            </w:pPr>
          </w:p>
        </w:tc>
        <w:tc>
          <w:tcPr>
            <w:tcW w:w="2360" w:type="dxa"/>
            <w:tcBorders>
              <w:top w:val="single" w:sz="8" w:space="0" w:color="000000"/>
              <w:left w:val="single" w:sz="8" w:space="0" w:color="000000"/>
              <w:bottom w:val="single" w:sz="8" w:space="0" w:color="000000"/>
              <w:right w:val="single" w:sz="8" w:space="0" w:color="000000"/>
            </w:tcBorders>
          </w:tcPr>
          <w:p w14:paraId="64B9C69C" w14:textId="77777777" w:rsidR="00DA3CC6" w:rsidRPr="00D4068D" w:rsidRDefault="00DA3CC6">
            <w:pPr>
              <w:pStyle w:val="TableParagraph"/>
              <w:rPr>
                <w:rFonts w:ascii="Times New Roman"/>
                <w:sz w:val="18"/>
              </w:rPr>
            </w:pPr>
          </w:p>
        </w:tc>
      </w:tr>
      <w:tr w:rsidR="00DA3CC6" w:rsidRPr="00D4068D" w14:paraId="0EAB789B" w14:textId="77777777" w:rsidTr="00D5641D">
        <w:trPr>
          <w:trHeight w:val="282"/>
          <w:jc w:val="center"/>
        </w:trPr>
        <w:tc>
          <w:tcPr>
            <w:tcW w:w="474" w:type="dxa"/>
            <w:tcBorders>
              <w:top w:val="single" w:sz="8" w:space="0" w:color="000000"/>
              <w:left w:val="single" w:sz="8" w:space="0" w:color="000000"/>
              <w:bottom w:val="single" w:sz="8" w:space="0" w:color="000000"/>
              <w:right w:val="single" w:sz="8" w:space="0" w:color="000000"/>
            </w:tcBorders>
            <w:hideMark/>
          </w:tcPr>
          <w:p w14:paraId="548A5ABA" w14:textId="77777777" w:rsidR="00DA3CC6" w:rsidRPr="00D4068D" w:rsidRDefault="00DA3CC6">
            <w:pPr>
              <w:pStyle w:val="TableParagraph"/>
              <w:spacing w:before="48"/>
              <w:ind w:right="198"/>
              <w:jc w:val="right"/>
              <w:rPr>
                <w:sz w:val="20"/>
              </w:rPr>
            </w:pPr>
            <w:r w:rsidRPr="00D4068D">
              <w:rPr>
                <w:w w:val="99"/>
                <w:sz w:val="20"/>
              </w:rPr>
              <w:t>2</w:t>
            </w:r>
          </w:p>
        </w:tc>
        <w:tc>
          <w:tcPr>
            <w:tcW w:w="3225" w:type="dxa"/>
            <w:tcBorders>
              <w:top w:val="single" w:sz="8" w:space="0" w:color="000000"/>
              <w:left w:val="single" w:sz="8" w:space="0" w:color="000000"/>
              <w:bottom w:val="single" w:sz="8" w:space="0" w:color="000000"/>
              <w:right w:val="single" w:sz="8" w:space="0" w:color="000000"/>
            </w:tcBorders>
          </w:tcPr>
          <w:p w14:paraId="5AC77A2B" w14:textId="77777777" w:rsidR="00DA3CC6" w:rsidRPr="00D4068D" w:rsidRDefault="00DA3CC6">
            <w:pPr>
              <w:pStyle w:val="TableParagraph"/>
              <w:rPr>
                <w:rFonts w:ascii="Times New Roman"/>
                <w:sz w:val="18"/>
              </w:rPr>
            </w:pPr>
          </w:p>
        </w:tc>
        <w:tc>
          <w:tcPr>
            <w:tcW w:w="1199" w:type="dxa"/>
            <w:tcBorders>
              <w:top w:val="single" w:sz="8" w:space="0" w:color="000000"/>
              <w:left w:val="single" w:sz="8" w:space="0" w:color="000000"/>
              <w:bottom w:val="single" w:sz="8" w:space="0" w:color="000000"/>
              <w:right w:val="single" w:sz="8" w:space="0" w:color="000000"/>
            </w:tcBorders>
          </w:tcPr>
          <w:p w14:paraId="31A6B357" w14:textId="77777777" w:rsidR="00DA3CC6" w:rsidRPr="00D4068D" w:rsidRDefault="00DA3CC6">
            <w:pPr>
              <w:pStyle w:val="TableParagraph"/>
              <w:rPr>
                <w:rFonts w:ascii="Times New Roman"/>
                <w:sz w:val="18"/>
              </w:rPr>
            </w:pPr>
          </w:p>
        </w:tc>
        <w:tc>
          <w:tcPr>
            <w:tcW w:w="1329" w:type="dxa"/>
            <w:tcBorders>
              <w:top w:val="single" w:sz="8" w:space="0" w:color="000000"/>
              <w:left w:val="single" w:sz="8" w:space="0" w:color="000000"/>
              <w:bottom w:val="single" w:sz="8" w:space="0" w:color="000000"/>
              <w:right w:val="single" w:sz="8" w:space="0" w:color="000000"/>
            </w:tcBorders>
          </w:tcPr>
          <w:p w14:paraId="633AE3C6" w14:textId="77777777" w:rsidR="00DA3CC6" w:rsidRPr="00D4068D" w:rsidRDefault="00DA3CC6">
            <w:pPr>
              <w:pStyle w:val="TableParagraph"/>
              <w:rPr>
                <w:rFonts w:ascii="Times New Roman"/>
                <w:sz w:val="18"/>
              </w:rPr>
            </w:pPr>
          </w:p>
        </w:tc>
        <w:tc>
          <w:tcPr>
            <w:tcW w:w="1063" w:type="dxa"/>
            <w:tcBorders>
              <w:top w:val="single" w:sz="8" w:space="0" w:color="000000"/>
              <w:left w:val="single" w:sz="8" w:space="0" w:color="000000"/>
              <w:bottom w:val="single" w:sz="8" w:space="0" w:color="000000"/>
              <w:right w:val="single" w:sz="8" w:space="0" w:color="000000"/>
            </w:tcBorders>
          </w:tcPr>
          <w:p w14:paraId="65411498" w14:textId="77777777" w:rsidR="00DA3CC6" w:rsidRPr="00D4068D" w:rsidRDefault="00DA3CC6">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0CBFFA1E" w14:textId="77777777" w:rsidR="00DA3CC6" w:rsidRPr="00D4068D" w:rsidRDefault="00DA3CC6">
            <w:pPr>
              <w:pStyle w:val="TableParagraph"/>
              <w:rPr>
                <w:rFonts w:ascii="Times New Roman"/>
                <w:sz w:val="18"/>
              </w:rPr>
            </w:pPr>
          </w:p>
        </w:tc>
        <w:tc>
          <w:tcPr>
            <w:tcW w:w="1050" w:type="dxa"/>
            <w:tcBorders>
              <w:top w:val="single" w:sz="8" w:space="0" w:color="000000"/>
              <w:left w:val="single" w:sz="8" w:space="0" w:color="000000"/>
              <w:bottom w:val="single" w:sz="8" w:space="0" w:color="000000"/>
              <w:right w:val="single" w:sz="8" w:space="0" w:color="000000"/>
            </w:tcBorders>
          </w:tcPr>
          <w:p w14:paraId="3BEAFDC8" w14:textId="77777777" w:rsidR="00DA3CC6" w:rsidRPr="00D4068D" w:rsidRDefault="00DA3CC6">
            <w:pPr>
              <w:pStyle w:val="TableParagraph"/>
              <w:rPr>
                <w:rFonts w:ascii="Times New Roman"/>
                <w:sz w:val="18"/>
              </w:rPr>
            </w:pPr>
          </w:p>
        </w:tc>
        <w:tc>
          <w:tcPr>
            <w:tcW w:w="1417" w:type="dxa"/>
            <w:tcBorders>
              <w:top w:val="single" w:sz="8" w:space="0" w:color="000000"/>
              <w:left w:val="single" w:sz="8" w:space="0" w:color="000000"/>
              <w:bottom w:val="single" w:sz="8" w:space="0" w:color="000000"/>
              <w:right w:val="single" w:sz="8" w:space="0" w:color="000000"/>
            </w:tcBorders>
          </w:tcPr>
          <w:p w14:paraId="4116B3EE" w14:textId="77777777" w:rsidR="00DA3CC6" w:rsidRPr="00D4068D" w:rsidRDefault="00DA3CC6">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14:paraId="1F0175DF" w14:textId="77777777" w:rsidR="00DA3CC6" w:rsidRPr="00D4068D" w:rsidRDefault="00DA3CC6">
            <w:pPr>
              <w:pStyle w:val="TableParagraph"/>
              <w:rPr>
                <w:rFonts w:ascii="Times New Roman"/>
                <w:sz w:val="18"/>
              </w:rPr>
            </w:pPr>
          </w:p>
        </w:tc>
        <w:tc>
          <w:tcPr>
            <w:tcW w:w="2360" w:type="dxa"/>
            <w:tcBorders>
              <w:top w:val="single" w:sz="8" w:space="0" w:color="000000"/>
              <w:left w:val="single" w:sz="8" w:space="0" w:color="000000"/>
              <w:bottom w:val="single" w:sz="8" w:space="0" w:color="000000"/>
              <w:right w:val="single" w:sz="8" w:space="0" w:color="000000"/>
            </w:tcBorders>
          </w:tcPr>
          <w:p w14:paraId="1613BFA2" w14:textId="77777777" w:rsidR="00DA3CC6" w:rsidRPr="00D4068D" w:rsidRDefault="00DA3CC6">
            <w:pPr>
              <w:pStyle w:val="TableParagraph"/>
              <w:rPr>
                <w:rFonts w:ascii="Times New Roman"/>
                <w:sz w:val="18"/>
              </w:rPr>
            </w:pPr>
          </w:p>
        </w:tc>
      </w:tr>
      <w:tr w:rsidR="00DA3CC6" w:rsidRPr="00D4068D" w14:paraId="0E6ACED0" w14:textId="77777777" w:rsidTr="00D5641D">
        <w:trPr>
          <w:trHeight w:val="282"/>
          <w:jc w:val="center"/>
        </w:trPr>
        <w:tc>
          <w:tcPr>
            <w:tcW w:w="474" w:type="dxa"/>
            <w:tcBorders>
              <w:top w:val="single" w:sz="8" w:space="0" w:color="000000"/>
              <w:left w:val="single" w:sz="8" w:space="0" w:color="000000"/>
              <w:bottom w:val="single" w:sz="8" w:space="0" w:color="000000"/>
              <w:right w:val="single" w:sz="8" w:space="0" w:color="000000"/>
            </w:tcBorders>
            <w:hideMark/>
          </w:tcPr>
          <w:p w14:paraId="633E821C" w14:textId="77777777" w:rsidR="00DA3CC6" w:rsidRPr="00D4068D" w:rsidRDefault="00DA3CC6">
            <w:pPr>
              <w:pStyle w:val="TableParagraph"/>
              <w:spacing w:before="48"/>
              <w:ind w:right="198"/>
              <w:jc w:val="right"/>
              <w:rPr>
                <w:sz w:val="20"/>
              </w:rPr>
            </w:pPr>
            <w:r w:rsidRPr="00D4068D">
              <w:rPr>
                <w:w w:val="99"/>
                <w:sz w:val="20"/>
              </w:rPr>
              <w:t>3</w:t>
            </w:r>
          </w:p>
        </w:tc>
        <w:tc>
          <w:tcPr>
            <w:tcW w:w="3225" w:type="dxa"/>
            <w:tcBorders>
              <w:top w:val="single" w:sz="8" w:space="0" w:color="000000"/>
              <w:left w:val="single" w:sz="8" w:space="0" w:color="000000"/>
              <w:bottom w:val="single" w:sz="8" w:space="0" w:color="000000"/>
              <w:right w:val="single" w:sz="8" w:space="0" w:color="000000"/>
            </w:tcBorders>
          </w:tcPr>
          <w:p w14:paraId="70126807" w14:textId="77777777" w:rsidR="00DA3CC6" w:rsidRPr="00D4068D" w:rsidRDefault="00DA3CC6">
            <w:pPr>
              <w:pStyle w:val="TableParagraph"/>
              <w:rPr>
                <w:rFonts w:ascii="Times New Roman"/>
                <w:sz w:val="18"/>
              </w:rPr>
            </w:pPr>
          </w:p>
        </w:tc>
        <w:tc>
          <w:tcPr>
            <w:tcW w:w="1199" w:type="dxa"/>
            <w:tcBorders>
              <w:top w:val="single" w:sz="8" w:space="0" w:color="000000"/>
              <w:left w:val="single" w:sz="8" w:space="0" w:color="000000"/>
              <w:bottom w:val="single" w:sz="8" w:space="0" w:color="000000"/>
              <w:right w:val="single" w:sz="8" w:space="0" w:color="000000"/>
            </w:tcBorders>
          </w:tcPr>
          <w:p w14:paraId="0D2DB80D" w14:textId="77777777" w:rsidR="00DA3CC6" w:rsidRPr="00D4068D" w:rsidRDefault="00DA3CC6">
            <w:pPr>
              <w:pStyle w:val="TableParagraph"/>
              <w:rPr>
                <w:rFonts w:ascii="Times New Roman"/>
                <w:sz w:val="18"/>
              </w:rPr>
            </w:pPr>
          </w:p>
        </w:tc>
        <w:tc>
          <w:tcPr>
            <w:tcW w:w="1329" w:type="dxa"/>
            <w:tcBorders>
              <w:top w:val="single" w:sz="8" w:space="0" w:color="000000"/>
              <w:left w:val="single" w:sz="8" w:space="0" w:color="000000"/>
              <w:bottom w:val="single" w:sz="8" w:space="0" w:color="000000"/>
              <w:right w:val="single" w:sz="8" w:space="0" w:color="000000"/>
            </w:tcBorders>
          </w:tcPr>
          <w:p w14:paraId="2DFA8697" w14:textId="77777777" w:rsidR="00DA3CC6" w:rsidRPr="00D4068D" w:rsidRDefault="00DA3CC6">
            <w:pPr>
              <w:pStyle w:val="TableParagraph"/>
              <w:rPr>
                <w:rFonts w:ascii="Times New Roman"/>
                <w:sz w:val="18"/>
              </w:rPr>
            </w:pPr>
          </w:p>
        </w:tc>
        <w:tc>
          <w:tcPr>
            <w:tcW w:w="1063" w:type="dxa"/>
            <w:tcBorders>
              <w:top w:val="single" w:sz="8" w:space="0" w:color="000000"/>
              <w:left w:val="single" w:sz="8" w:space="0" w:color="000000"/>
              <w:bottom w:val="single" w:sz="8" w:space="0" w:color="000000"/>
              <w:right w:val="single" w:sz="8" w:space="0" w:color="000000"/>
            </w:tcBorders>
          </w:tcPr>
          <w:p w14:paraId="7F0A2DB6" w14:textId="77777777" w:rsidR="00DA3CC6" w:rsidRPr="00D4068D" w:rsidRDefault="00DA3CC6">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44889DAC" w14:textId="77777777" w:rsidR="00DA3CC6" w:rsidRPr="00D4068D" w:rsidRDefault="00DA3CC6">
            <w:pPr>
              <w:pStyle w:val="TableParagraph"/>
              <w:rPr>
                <w:rFonts w:ascii="Times New Roman"/>
                <w:sz w:val="18"/>
              </w:rPr>
            </w:pPr>
          </w:p>
        </w:tc>
        <w:tc>
          <w:tcPr>
            <w:tcW w:w="1050" w:type="dxa"/>
            <w:tcBorders>
              <w:top w:val="single" w:sz="8" w:space="0" w:color="000000"/>
              <w:left w:val="single" w:sz="8" w:space="0" w:color="000000"/>
              <w:bottom w:val="single" w:sz="8" w:space="0" w:color="000000"/>
              <w:right w:val="single" w:sz="8" w:space="0" w:color="000000"/>
            </w:tcBorders>
          </w:tcPr>
          <w:p w14:paraId="4815A161" w14:textId="77777777" w:rsidR="00DA3CC6" w:rsidRPr="00D4068D" w:rsidRDefault="00DA3CC6">
            <w:pPr>
              <w:pStyle w:val="TableParagraph"/>
              <w:rPr>
                <w:rFonts w:ascii="Times New Roman"/>
                <w:sz w:val="18"/>
              </w:rPr>
            </w:pPr>
          </w:p>
        </w:tc>
        <w:tc>
          <w:tcPr>
            <w:tcW w:w="1417" w:type="dxa"/>
            <w:tcBorders>
              <w:top w:val="single" w:sz="8" w:space="0" w:color="000000"/>
              <w:left w:val="single" w:sz="8" w:space="0" w:color="000000"/>
              <w:bottom w:val="single" w:sz="8" w:space="0" w:color="000000"/>
              <w:right w:val="single" w:sz="8" w:space="0" w:color="000000"/>
            </w:tcBorders>
          </w:tcPr>
          <w:p w14:paraId="00DCF489" w14:textId="77777777" w:rsidR="00DA3CC6" w:rsidRPr="00D4068D" w:rsidRDefault="00DA3CC6">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14:paraId="379DEDA2" w14:textId="77777777" w:rsidR="00DA3CC6" w:rsidRPr="00D4068D" w:rsidRDefault="00DA3CC6">
            <w:pPr>
              <w:pStyle w:val="TableParagraph"/>
              <w:rPr>
                <w:rFonts w:ascii="Times New Roman"/>
                <w:sz w:val="18"/>
              </w:rPr>
            </w:pPr>
          </w:p>
        </w:tc>
        <w:tc>
          <w:tcPr>
            <w:tcW w:w="2360" w:type="dxa"/>
            <w:tcBorders>
              <w:top w:val="single" w:sz="8" w:space="0" w:color="000000"/>
              <w:left w:val="single" w:sz="8" w:space="0" w:color="000000"/>
              <w:bottom w:val="single" w:sz="8" w:space="0" w:color="000000"/>
              <w:right w:val="single" w:sz="8" w:space="0" w:color="000000"/>
            </w:tcBorders>
          </w:tcPr>
          <w:p w14:paraId="40B22CBB" w14:textId="77777777" w:rsidR="00DA3CC6" w:rsidRPr="00D4068D" w:rsidRDefault="00DA3CC6">
            <w:pPr>
              <w:pStyle w:val="TableParagraph"/>
              <w:rPr>
                <w:rFonts w:ascii="Times New Roman"/>
                <w:sz w:val="18"/>
              </w:rPr>
            </w:pPr>
          </w:p>
        </w:tc>
      </w:tr>
      <w:tr w:rsidR="00DA3CC6" w:rsidRPr="00D4068D" w14:paraId="4770B515" w14:textId="77777777" w:rsidTr="00D5641D">
        <w:trPr>
          <w:trHeight w:val="282"/>
          <w:jc w:val="center"/>
        </w:trPr>
        <w:tc>
          <w:tcPr>
            <w:tcW w:w="474" w:type="dxa"/>
            <w:tcBorders>
              <w:top w:val="single" w:sz="8" w:space="0" w:color="000000"/>
              <w:left w:val="single" w:sz="8" w:space="0" w:color="000000"/>
              <w:bottom w:val="single" w:sz="8" w:space="0" w:color="000000"/>
              <w:right w:val="single" w:sz="8" w:space="0" w:color="000000"/>
            </w:tcBorders>
            <w:hideMark/>
          </w:tcPr>
          <w:p w14:paraId="328CC2FA" w14:textId="77777777" w:rsidR="00DA3CC6" w:rsidRPr="00D4068D" w:rsidRDefault="00DA3CC6">
            <w:pPr>
              <w:pStyle w:val="TableParagraph"/>
              <w:spacing w:before="48"/>
              <w:ind w:right="198"/>
              <w:jc w:val="right"/>
              <w:rPr>
                <w:sz w:val="20"/>
              </w:rPr>
            </w:pPr>
            <w:r w:rsidRPr="00D4068D">
              <w:rPr>
                <w:w w:val="99"/>
                <w:sz w:val="20"/>
              </w:rPr>
              <w:t>4</w:t>
            </w:r>
          </w:p>
        </w:tc>
        <w:tc>
          <w:tcPr>
            <w:tcW w:w="3225" w:type="dxa"/>
            <w:tcBorders>
              <w:top w:val="single" w:sz="8" w:space="0" w:color="000000"/>
              <w:left w:val="single" w:sz="8" w:space="0" w:color="000000"/>
              <w:bottom w:val="single" w:sz="8" w:space="0" w:color="000000"/>
              <w:right w:val="single" w:sz="8" w:space="0" w:color="000000"/>
            </w:tcBorders>
          </w:tcPr>
          <w:p w14:paraId="5D20BA40" w14:textId="77777777" w:rsidR="00DA3CC6" w:rsidRPr="00D4068D" w:rsidRDefault="00DA3CC6">
            <w:pPr>
              <w:pStyle w:val="TableParagraph"/>
              <w:rPr>
                <w:rFonts w:ascii="Times New Roman"/>
                <w:sz w:val="18"/>
              </w:rPr>
            </w:pPr>
          </w:p>
        </w:tc>
        <w:tc>
          <w:tcPr>
            <w:tcW w:w="1199" w:type="dxa"/>
            <w:tcBorders>
              <w:top w:val="single" w:sz="8" w:space="0" w:color="000000"/>
              <w:left w:val="single" w:sz="8" w:space="0" w:color="000000"/>
              <w:bottom w:val="single" w:sz="8" w:space="0" w:color="000000"/>
              <w:right w:val="single" w:sz="8" w:space="0" w:color="000000"/>
            </w:tcBorders>
          </w:tcPr>
          <w:p w14:paraId="4B960363" w14:textId="77777777" w:rsidR="00DA3CC6" w:rsidRPr="00D4068D" w:rsidRDefault="00DA3CC6">
            <w:pPr>
              <w:pStyle w:val="TableParagraph"/>
              <w:rPr>
                <w:rFonts w:ascii="Times New Roman"/>
                <w:sz w:val="18"/>
              </w:rPr>
            </w:pPr>
          </w:p>
        </w:tc>
        <w:tc>
          <w:tcPr>
            <w:tcW w:w="1329" w:type="dxa"/>
            <w:tcBorders>
              <w:top w:val="single" w:sz="8" w:space="0" w:color="000000"/>
              <w:left w:val="single" w:sz="8" w:space="0" w:color="000000"/>
              <w:bottom w:val="single" w:sz="8" w:space="0" w:color="000000"/>
              <w:right w:val="single" w:sz="8" w:space="0" w:color="000000"/>
            </w:tcBorders>
          </w:tcPr>
          <w:p w14:paraId="550CDA82" w14:textId="77777777" w:rsidR="00DA3CC6" w:rsidRPr="00D4068D" w:rsidRDefault="00DA3CC6">
            <w:pPr>
              <w:pStyle w:val="TableParagraph"/>
              <w:rPr>
                <w:rFonts w:ascii="Times New Roman"/>
                <w:sz w:val="18"/>
              </w:rPr>
            </w:pPr>
          </w:p>
        </w:tc>
        <w:tc>
          <w:tcPr>
            <w:tcW w:w="1063" w:type="dxa"/>
            <w:tcBorders>
              <w:top w:val="single" w:sz="8" w:space="0" w:color="000000"/>
              <w:left w:val="single" w:sz="8" w:space="0" w:color="000000"/>
              <w:bottom w:val="single" w:sz="8" w:space="0" w:color="000000"/>
              <w:right w:val="single" w:sz="8" w:space="0" w:color="000000"/>
            </w:tcBorders>
          </w:tcPr>
          <w:p w14:paraId="69279C7E" w14:textId="77777777" w:rsidR="00DA3CC6" w:rsidRPr="00D4068D" w:rsidRDefault="00DA3CC6">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2FAB83DD" w14:textId="77777777" w:rsidR="00DA3CC6" w:rsidRPr="00D4068D" w:rsidRDefault="00DA3CC6">
            <w:pPr>
              <w:pStyle w:val="TableParagraph"/>
              <w:rPr>
                <w:rFonts w:ascii="Times New Roman"/>
                <w:sz w:val="18"/>
              </w:rPr>
            </w:pPr>
          </w:p>
        </w:tc>
        <w:tc>
          <w:tcPr>
            <w:tcW w:w="1050" w:type="dxa"/>
            <w:tcBorders>
              <w:top w:val="single" w:sz="8" w:space="0" w:color="000000"/>
              <w:left w:val="single" w:sz="8" w:space="0" w:color="000000"/>
              <w:bottom w:val="single" w:sz="8" w:space="0" w:color="000000"/>
              <w:right w:val="single" w:sz="8" w:space="0" w:color="000000"/>
            </w:tcBorders>
          </w:tcPr>
          <w:p w14:paraId="61EE72F3" w14:textId="77777777" w:rsidR="00DA3CC6" w:rsidRPr="00D4068D" w:rsidRDefault="00DA3CC6">
            <w:pPr>
              <w:pStyle w:val="TableParagraph"/>
              <w:rPr>
                <w:rFonts w:ascii="Times New Roman"/>
                <w:sz w:val="18"/>
              </w:rPr>
            </w:pPr>
          </w:p>
        </w:tc>
        <w:tc>
          <w:tcPr>
            <w:tcW w:w="1417" w:type="dxa"/>
            <w:tcBorders>
              <w:top w:val="single" w:sz="8" w:space="0" w:color="000000"/>
              <w:left w:val="single" w:sz="8" w:space="0" w:color="000000"/>
              <w:bottom w:val="single" w:sz="8" w:space="0" w:color="000000"/>
              <w:right w:val="single" w:sz="8" w:space="0" w:color="000000"/>
            </w:tcBorders>
          </w:tcPr>
          <w:p w14:paraId="13BCC0ED" w14:textId="77777777" w:rsidR="00DA3CC6" w:rsidRPr="00D4068D" w:rsidRDefault="00DA3CC6">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14:paraId="4B42061C" w14:textId="77777777" w:rsidR="00DA3CC6" w:rsidRPr="00D4068D" w:rsidRDefault="00DA3CC6">
            <w:pPr>
              <w:pStyle w:val="TableParagraph"/>
              <w:rPr>
                <w:rFonts w:ascii="Times New Roman"/>
                <w:sz w:val="18"/>
              </w:rPr>
            </w:pPr>
          </w:p>
        </w:tc>
        <w:tc>
          <w:tcPr>
            <w:tcW w:w="2360" w:type="dxa"/>
            <w:tcBorders>
              <w:top w:val="single" w:sz="8" w:space="0" w:color="000000"/>
              <w:left w:val="single" w:sz="8" w:space="0" w:color="000000"/>
              <w:bottom w:val="single" w:sz="8" w:space="0" w:color="000000"/>
              <w:right w:val="single" w:sz="8" w:space="0" w:color="000000"/>
            </w:tcBorders>
          </w:tcPr>
          <w:p w14:paraId="3EF13AFC" w14:textId="77777777" w:rsidR="00DA3CC6" w:rsidRPr="00D4068D" w:rsidRDefault="00DA3CC6">
            <w:pPr>
              <w:pStyle w:val="TableParagraph"/>
              <w:rPr>
                <w:rFonts w:ascii="Times New Roman"/>
                <w:sz w:val="18"/>
              </w:rPr>
            </w:pPr>
          </w:p>
        </w:tc>
      </w:tr>
      <w:tr w:rsidR="00DA3CC6" w:rsidRPr="00D4068D" w14:paraId="168439EE" w14:textId="77777777" w:rsidTr="00D5641D">
        <w:trPr>
          <w:trHeight w:val="283"/>
          <w:jc w:val="center"/>
        </w:trPr>
        <w:tc>
          <w:tcPr>
            <w:tcW w:w="474" w:type="dxa"/>
            <w:tcBorders>
              <w:top w:val="single" w:sz="8" w:space="0" w:color="000000"/>
              <w:left w:val="single" w:sz="8" w:space="0" w:color="000000"/>
              <w:bottom w:val="single" w:sz="8" w:space="0" w:color="000000"/>
              <w:right w:val="single" w:sz="8" w:space="0" w:color="000000"/>
            </w:tcBorders>
            <w:hideMark/>
          </w:tcPr>
          <w:p w14:paraId="49DFB0CF" w14:textId="77777777" w:rsidR="00DA3CC6" w:rsidRPr="00D4068D" w:rsidRDefault="00DA3CC6">
            <w:pPr>
              <w:pStyle w:val="TableParagraph"/>
              <w:spacing w:before="48"/>
              <w:ind w:right="198"/>
              <w:jc w:val="right"/>
              <w:rPr>
                <w:sz w:val="20"/>
              </w:rPr>
            </w:pPr>
            <w:r w:rsidRPr="00D4068D">
              <w:rPr>
                <w:w w:val="99"/>
                <w:sz w:val="20"/>
              </w:rPr>
              <w:t>5</w:t>
            </w:r>
          </w:p>
        </w:tc>
        <w:tc>
          <w:tcPr>
            <w:tcW w:w="3225" w:type="dxa"/>
            <w:tcBorders>
              <w:top w:val="single" w:sz="8" w:space="0" w:color="000000"/>
              <w:left w:val="single" w:sz="8" w:space="0" w:color="000000"/>
              <w:bottom w:val="single" w:sz="8" w:space="0" w:color="000000"/>
              <w:right w:val="single" w:sz="8" w:space="0" w:color="000000"/>
            </w:tcBorders>
          </w:tcPr>
          <w:p w14:paraId="258EC84C" w14:textId="77777777" w:rsidR="00DA3CC6" w:rsidRPr="00D4068D" w:rsidRDefault="00DA3CC6">
            <w:pPr>
              <w:pStyle w:val="TableParagraph"/>
              <w:rPr>
                <w:rFonts w:ascii="Times New Roman"/>
                <w:sz w:val="18"/>
              </w:rPr>
            </w:pPr>
          </w:p>
        </w:tc>
        <w:tc>
          <w:tcPr>
            <w:tcW w:w="1199" w:type="dxa"/>
            <w:tcBorders>
              <w:top w:val="single" w:sz="8" w:space="0" w:color="000000"/>
              <w:left w:val="single" w:sz="8" w:space="0" w:color="000000"/>
              <w:bottom w:val="single" w:sz="8" w:space="0" w:color="000000"/>
              <w:right w:val="single" w:sz="8" w:space="0" w:color="000000"/>
            </w:tcBorders>
          </w:tcPr>
          <w:p w14:paraId="71A6CFF1" w14:textId="77777777" w:rsidR="00DA3CC6" w:rsidRPr="00D4068D" w:rsidRDefault="00DA3CC6">
            <w:pPr>
              <w:pStyle w:val="TableParagraph"/>
              <w:rPr>
                <w:rFonts w:ascii="Times New Roman"/>
                <w:sz w:val="18"/>
              </w:rPr>
            </w:pPr>
          </w:p>
        </w:tc>
        <w:tc>
          <w:tcPr>
            <w:tcW w:w="1329" w:type="dxa"/>
            <w:tcBorders>
              <w:top w:val="single" w:sz="8" w:space="0" w:color="000000"/>
              <w:left w:val="single" w:sz="8" w:space="0" w:color="000000"/>
              <w:bottom w:val="single" w:sz="8" w:space="0" w:color="000000"/>
              <w:right w:val="single" w:sz="8" w:space="0" w:color="000000"/>
            </w:tcBorders>
          </w:tcPr>
          <w:p w14:paraId="27844391" w14:textId="77777777" w:rsidR="00DA3CC6" w:rsidRPr="00D4068D" w:rsidRDefault="00DA3CC6">
            <w:pPr>
              <w:pStyle w:val="TableParagraph"/>
              <w:rPr>
                <w:rFonts w:ascii="Times New Roman"/>
                <w:sz w:val="18"/>
              </w:rPr>
            </w:pPr>
          </w:p>
        </w:tc>
        <w:tc>
          <w:tcPr>
            <w:tcW w:w="1063" w:type="dxa"/>
            <w:tcBorders>
              <w:top w:val="single" w:sz="8" w:space="0" w:color="000000"/>
              <w:left w:val="single" w:sz="8" w:space="0" w:color="000000"/>
              <w:bottom w:val="single" w:sz="8" w:space="0" w:color="000000"/>
              <w:right w:val="single" w:sz="8" w:space="0" w:color="000000"/>
            </w:tcBorders>
          </w:tcPr>
          <w:p w14:paraId="1820E4A0" w14:textId="77777777" w:rsidR="00DA3CC6" w:rsidRPr="00D4068D" w:rsidRDefault="00DA3CC6">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40EF8486" w14:textId="77777777" w:rsidR="00DA3CC6" w:rsidRPr="00D4068D" w:rsidRDefault="00DA3CC6">
            <w:pPr>
              <w:pStyle w:val="TableParagraph"/>
              <w:rPr>
                <w:rFonts w:ascii="Times New Roman"/>
                <w:sz w:val="18"/>
              </w:rPr>
            </w:pPr>
          </w:p>
        </w:tc>
        <w:tc>
          <w:tcPr>
            <w:tcW w:w="1050" w:type="dxa"/>
            <w:tcBorders>
              <w:top w:val="single" w:sz="8" w:space="0" w:color="000000"/>
              <w:left w:val="single" w:sz="8" w:space="0" w:color="000000"/>
              <w:bottom w:val="single" w:sz="8" w:space="0" w:color="000000"/>
              <w:right w:val="single" w:sz="8" w:space="0" w:color="000000"/>
            </w:tcBorders>
          </w:tcPr>
          <w:p w14:paraId="3FBBDD93" w14:textId="77777777" w:rsidR="00DA3CC6" w:rsidRPr="00D4068D" w:rsidRDefault="00DA3CC6">
            <w:pPr>
              <w:pStyle w:val="TableParagraph"/>
              <w:rPr>
                <w:rFonts w:ascii="Times New Roman"/>
                <w:sz w:val="18"/>
              </w:rPr>
            </w:pPr>
          </w:p>
        </w:tc>
        <w:tc>
          <w:tcPr>
            <w:tcW w:w="1417" w:type="dxa"/>
            <w:tcBorders>
              <w:top w:val="single" w:sz="8" w:space="0" w:color="000000"/>
              <w:left w:val="single" w:sz="8" w:space="0" w:color="000000"/>
              <w:bottom w:val="single" w:sz="8" w:space="0" w:color="000000"/>
              <w:right w:val="single" w:sz="8" w:space="0" w:color="000000"/>
            </w:tcBorders>
          </w:tcPr>
          <w:p w14:paraId="25302287" w14:textId="77777777" w:rsidR="00DA3CC6" w:rsidRPr="00D4068D" w:rsidRDefault="00DA3CC6">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14:paraId="42A94B84" w14:textId="77777777" w:rsidR="00DA3CC6" w:rsidRPr="00D4068D" w:rsidRDefault="00DA3CC6">
            <w:pPr>
              <w:pStyle w:val="TableParagraph"/>
              <w:rPr>
                <w:rFonts w:ascii="Times New Roman"/>
                <w:sz w:val="18"/>
              </w:rPr>
            </w:pPr>
          </w:p>
        </w:tc>
        <w:tc>
          <w:tcPr>
            <w:tcW w:w="2360" w:type="dxa"/>
            <w:tcBorders>
              <w:top w:val="single" w:sz="8" w:space="0" w:color="000000"/>
              <w:left w:val="single" w:sz="8" w:space="0" w:color="000000"/>
              <w:bottom w:val="single" w:sz="8" w:space="0" w:color="000000"/>
              <w:right w:val="single" w:sz="8" w:space="0" w:color="000000"/>
            </w:tcBorders>
          </w:tcPr>
          <w:p w14:paraId="73C2E2D0" w14:textId="77777777" w:rsidR="00DA3CC6" w:rsidRPr="00D4068D" w:rsidRDefault="00DA3CC6">
            <w:pPr>
              <w:pStyle w:val="TableParagraph"/>
              <w:rPr>
                <w:rFonts w:ascii="Times New Roman"/>
                <w:sz w:val="18"/>
              </w:rPr>
            </w:pPr>
          </w:p>
        </w:tc>
      </w:tr>
      <w:tr w:rsidR="00DA3CC6" w:rsidRPr="00D4068D" w14:paraId="777ED450" w14:textId="77777777" w:rsidTr="00D5641D">
        <w:trPr>
          <w:trHeight w:val="282"/>
          <w:jc w:val="center"/>
        </w:trPr>
        <w:tc>
          <w:tcPr>
            <w:tcW w:w="474" w:type="dxa"/>
            <w:tcBorders>
              <w:top w:val="single" w:sz="8" w:space="0" w:color="000000"/>
              <w:left w:val="single" w:sz="8" w:space="0" w:color="000000"/>
              <w:bottom w:val="single" w:sz="8" w:space="0" w:color="000000"/>
              <w:right w:val="single" w:sz="8" w:space="0" w:color="000000"/>
            </w:tcBorders>
            <w:hideMark/>
          </w:tcPr>
          <w:p w14:paraId="69AF1662" w14:textId="77777777" w:rsidR="00DA3CC6" w:rsidRPr="00D4068D" w:rsidRDefault="00DA3CC6">
            <w:pPr>
              <w:pStyle w:val="TableParagraph"/>
              <w:spacing w:before="48"/>
              <w:ind w:right="198"/>
              <w:jc w:val="right"/>
              <w:rPr>
                <w:sz w:val="20"/>
              </w:rPr>
            </w:pPr>
            <w:r w:rsidRPr="00D4068D">
              <w:rPr>
                <w:w w:val="99"/>
                <w:sz w:val="20"/>
              </w:rPr>
              <w:t>6</w:t>
            </w:r>
          </w:p>
        </w:tc>
        <w:tc>
          <w:tcPr>
            <w:tcW w:w="3225" w:type="dxa"/>
            <w:tcBorders>
              <w:top w:val="single" w:sz="8" w:space="0" w:color="000000"/>
              <w:left w:val="single" w:sz="8" w:space="0" w:color="000000"/>
              <w:bottom w:val="single" w:sz="8" w:space="0" w:color="000000"/>
              <w:right w:val="single" w:sz="8" w:space="0" w:color="000000"/>
            </w:tcBorders>
          </w:tcPr>
          <w:p w14:paraId="7CFA8CE8" w14:textId="77777777" w:rsidR="00DA3CC6" w:rsidRPr="00D4068D" w:rsidRDefault="00DA3CC6">
            <w:pPr>
              <w:pStyle w:val="TableParagraph"/>
              <w:rPr>
                <w:rFonts w:ascii="Times New Roman"/>
                <w:sz w:val="18"/>
              </w:rPr>
            </w:pPr>
          </w:p>
        </w:tc>
        <w:tc>
          <w:tcPr>
            <w:tcW w:w="1199" w:type="dxa"/>
            <w:tcBorders>
              <w:top w:val="single" w:sz="8" w:space="0" w:color="000000"/>
              <w:left w:val="single" w:sz="8" w:space="0" w:color="000000"/>
              <w:bottom w:val="single" w:sz="8" w:space="0" w:color="000000"/>
              <w:right w:val="single" w:sz="8" w:space="0" w:color="000000"/>
            </w:tcBorders>
          </w:tcPr>
          <w:p w14:paraId="32FCA248" w14:textId="77777777" w:rsidR="00DA3CC6" w:rsidRPr="00D4068D" w:rsidRDefault="00DA3CC6">
            <w:pPr>
              <w:pStyle w:val="TableParagraph"/>
              <w:rPr>
                <w:rFonts w:ascii="Times New Roman"/>
                <w:sz w:val="18"/>
              </w:rPr>
            </w:pPr>
          </w:p>
        </w:tc>
        <w:tc>
          <w:tcPr>
            <w:tcW w:w="1329" w:type="dxa"/>
            <w:tcBorders>
              <w:top w:val="single" w:sz="8" w:space="0" w:color="000000"/>
              <w:left w:val="single" w:sz="8" w:space="0" w:color="000000"/>
              <w:bottom w:val="single" w:sz="8" w:space="0" w:color="000000"/>
              <w:right w:val="single" w:sz="8" w:space="0" w:color="000000"/>
            </w:tcBorders>
          </w:tcPr>
          <w:p w14:paraId="20EA83B1" w14:textId="77777777" w:rsidR="00DA3CC6" w:rsidRPr="00D4068D" w:rsidRDefault="00DA3CC6">
            <w:pPr>
              <w:pStyle w:val="TableParagraph"/>
              <w:rPr>
                <w:rFonts w:ascii="Times New Roman"/>
                <w:sz w:val="18"/>
              </w:rPr>
            </w:pPr>
          </w:p>
        </w:tc>
        <w:tc>
          <w:tcPr>
            <w:tcW w:w="1063" w:type="dxa"/>
            <w:tcBorders>
              <w:top w:val="single" w:sz="8" w:space="0" w:color="000000"/>
              <w:left w:val="single" w:sz="8" w:space="0" w:color="000000"/>
              <w:bottom w:val="single" w:sz="8" w:space="0" w:color="000000"/>
              <w:right w:val="single" w:sz="8" w:space="0" w:color="000000"/>
            </w:tcBorders>
          </w:tcPr>
          <w:p w14:paraId="5FCAE77A" w14:textId="77777777" w:rsidR="00DA3CC6" w:rsidRPr="00D4068D" w:rsidRDefault="00DA3CC6">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061F2CC8" w14:textId="77777777" w:rsidR="00DA3CC6" w:rsidRPr="00D4068D" w:rsidRDefault="00DA3CC6">
            <w:pPr>
              <w:pStyle w:val="TableParagraph"/>
              <w:rPr>
                <w:rFonts w:ascii="Times New Roman"/>
                <w:sz w:val="18"/>
              </w:rPr>
            </w:pPr>
          </w:p>
        </w:tc>
        <w:tc>
          <w:tcPr>
            <w:tcW w:w="1050" w:type="dxa"/>
            <w:tcBorders>
              <w:top w:val="single" w:sz="8" w:space="0" w:color="000000"/>
              <w:left w:val="single" w:sz="8" w:space="0" w:color="000000"/>
              <w:bottom w:val="single" w:sz="8" w:space="0" w:color="000000"/>
              <w:right w:val="single" w:sz="8" w:space="0" w:color="000000"/>
            </w:tcBorders>
          </w:tcPr>
          <w:p w14:paraId="7505B8FD" w14:textId="77777777" w:rsidR="00DA3CC6" w:rsidRPr="00D4068D" w:rsidRDefault="00DA3CC6">
            <w:pPr>
              <w:pStyle w:val="TableParagraph"/>
              <w:rPr>
                <w:rFonts w:ascii="Times New Roman"/>
                <w:sz w:val="18"/>
              </w:rPr>
            </w:pPr>
          </w:p>
        </w:tc>
        <w:tc>
          <w:tcPr>
            <w:tcW w:w="1417" w:type="dxa"/>
            <w:tcBorders>
              <w:top w:val="single" w:sz="8" w:space="0" w:color="000000"/>
              <w:left w:val="single" w:sz="8" w:space="0" w:color="000000"/>
              <w:bottom w:val="single" w:sz="8" w:space="0" w:color="000000"/>
              <w:right w:val="single" w:sz="8" w:space="0" w:color="000000"/>
            </w:tcBorders>
          </w:tcPr>
          <w:p w14:paraId="7796B4EC" w14:textId="77777777" w:rsidR="00DA3CC6" w:rsidRPr="00D4068D" w:rsidRDefault="00DA3CC6">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14:paraId="6BA7BB0A" w14:textId="77777777" w:rsidR="00DA3CC6" w:rsidRPr="00D4068D" w:rsidRDefault="00DA3CC6">
            <w:pPr>
              <w:pStyle w:val="TableParagraph"/>
              <w:rPr>
                <w:rFonts w:ascii="Times New Roman"/>
                <w:sz w:val="18"/>
              </w:rPr>
            </w:pPr>
          </w:p>
        </w:tc>
        <w:tc>
          <w:tcPr>
            <w:tcW w:w="2360" w:type="dxa"/>
            <w:tcBorders>
              <w:top w:val="single" w:sz="8" w:space="0" w:color="000000"/>
              <w:left w:val="single" w:sz="8" w:space="0" w:color="000000"/>
              <w:bottom w:val="single" w:sz="8" w:space="0" w:color="000000"/>
              <w:right w:val="single" w:sz="8" w:space="0" w:color="000000"/>
            </w:tcBorders>
          </w:tcPr>
          <w:p w14:paraId="1CBF71D6" w14:textId="77777777" w:rsidR="00DA3CC6" w:rsidRPr="00D4068D" w:rsidRDefault="00DA3CC6">
            <w:pPr>
              <w:pStyle w:val="TableParagraph"/>
              <w:rPr>
                <w:rFonts w:ascii="Times New Roman"/>
                <w:sz w:val="18"/>
              </w:rPr>
            </w:pPr>
          </w:p>
        </w:tc>
      </w:tr>
      <w:tr w:rsidR="00DA3CC6" w:rsidRPr="00D4068D" w14:paraId="78DB8963" w14:textId="77777777" w:rsidTr="00D5641D">
        <w:trPr>
          <w:trHeight w:val="282"/>
          <w:jc w:val="center"/>
        </w:trPr>
        <w:tc>
          <w:tcPr>
            <w:tcW w:w="474" w:type="dxa"/>
            <w:tcBorders>
              <w:top w:val="single" w:sz="8" w:space="0" w:color="000000"/>
              <w:left w:val="single" w:sz="8" w:space="0" w:color="000000"/>
              <w:bottom w:val="single" w:sz="8" w:space="0" w:color="000000"/>
              <w:right w:val="single" w:sz="8" w:space="0" w:color="000000"/>
            </w:tcBorders>
            <w:hideMark/>
          </w:tcPr>
          <w:p w14:paraId="57A3FC65" w14:textId="77777777" w:rsidR="00DA3CC6" w:rsidRPr="00D4068D" w:rsidRDefault="00DA3CC6">
            <w:pPr>
              <w:pStyle w:val="TableParagraph"/>
              <w:spacing w:before="48"/>
              <w:ind w:right="198"/>
              <w:jc w:val="right"/>
              <w:rPr>
                <w:sz w:val="20"/>
              </w:rPr>
            </w:pPr>
            <w:r w:rsidRPr="00D4068D">
              <w:rPr>
                <w:w w:val="99"/>
                <w:sz w:val="20"/>
              </w:rPr>
              <w:t>7</w:t>
            </w:r>
          </w:p>
        </w:tc>
        <w:tc>
          <w:tcPr>
            <w:tcW w:w="3225" w:type="dxa"/>
            <w:tcBorders>
              <w:top w:val="single" w:sz="8" w:space="0" w:color="000000"/>
              <w:left w:val="single" w:sz="8" w:space="0" w:color="000000"/>
              <w:bottom w:val="single" w:sz="8" w:space="0" w:color="000000"/>
              <w:right w:val="single" w:sz="8" w:space="0" w:color="000000"/>
            </w:tcBorders>
          </w:tcPr>
          <w:p w14:paraId="491687EE" w14:textId="77777777" w:rsidR="00DA3CC6" w:rsidRPr="00D4068D" w:rsidRDefault="00DA3CC6">
            <w:pPr>
              <w:pStyle w:val="TableParagraph"/>
              <w:rPr>
                <w:rFonts w:ascii="Times New Roman"/>
                <w:sz w:val="18"/>
              </w:rPr>
            </w:pPr>
          </w:p>
        </w:tc>
        <w:tc>
          <w:tcPr>
            <w:tcW w:w="1199" w:type="dxa"/>
            <w:tcBorders>
              <w:top w:val="single" w:sz="8" w:space="0" w:color="000000"/>
              <w:left w:val="single" w:sz="8" w:space="0" w:color="000000"/>
              <w:bottom w:val="single" w:sz="8" w:space="0" w:color="000000"/>
              <w:right w:val="single" w:sz="8" w:space="0" w:color="000000"/>
            </w:tcBorders>
          </w:tcPr>
          <w:p w14:paraId="00699C1E" w14:textId="77777777" w:rsidR="00DA3CC6" w:rsidRPr="00D4068D" w:rsidRDefault="00DA3CC6">
            <w:pPr>
              <w:pStyle w:val="TableParagraph"/>
              <w:rPr>
                <w:rFonts w:ascii="Times New Roman"/>
                <w:sz w:val="18"/>
              </w:rPr>
            </w:pPr>
          </w:p>
        </w:tc>
        <w:tc>
          <w:tcPr>
            <w:tcW w:w="1329" w:type="dxa"/>
            <w:tcBorders>
              <w:top w:val="single" w:sz="8" w:space="0" w:color="000000"/>
              <w:left w:val="single" w:sz="8" w:space="0" w:color="000000"/>
              <w:bottom w:val="single" w:sz="8" w:space="0" w:color="000000"/>
              <w:right w:val="single" w:sz="8" w:space="0" w:color="000000"/>
            </w:tcBorders>
          </w:tcPr>
          <w:p w14:paraId="6E96D887" w14:textId="77777777" w:rsidR="00DA3CC6" w:rsidRPr="00D4068D" w:rsidRDefault="00DA3CC6">
            <w:pPr>
              <w:pStyle w:val="TableParagraph"/>
              <w:rPr>
                <w:rFonts w:ascii="Times New Roman"/>
                <w:sz w:val="18"/>
              </w:rPr>
            </w:pPr>
          </w:p>
        </w:tc>
        <w:tc>
          <w:tcPr>
            <w:tcW w:w="1063" w:type="dxa"/>
            <w:tcBorders>
              <w:top w:val="single" w:sz="8" w:space="0" w:color="000000"/>
              <w:left w:val="single" w:sz="8" w:space="0" w:color="000000"/>
              <w:bottom w:val="single" w:sz="8" w:space="0" w:color="000000"/>
              <w:right w:val="single" w:sz="8" w:space="0" w:color="000000"/>
            </w:tcBorders>
          </w:tcPr>
          <w:p w14:paraId="2BFDA4A3" w14:textId="77777777" w:rsidR="00DA3CC6" w:rsidRPr="00D4068D" w:rsidRDefault="00DA3CC6">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3CA1D12A" w14:textId="77777777" w:rsidR="00DA3CC6" w:rsidRPr="00D4068D" w:rsidRDefault="00DA3CC6">
            <w:pPr>
              <w:pStyle w:val="TableParagraph"/>
              <w:rPr>
                <w:rFonts w:ascii="Times New Roman"/>
                <w:sz w:val="18"/>
              </w:rPr>
            </w:pPr>
          </w:p>
        </w:tc>
        <w:tc>
          <w:tcPr>
            <w:tcW w:w="1050" w:type="dxa"/>
            <w:tcBorders>
              <w:top w:val="single" w:sz="8" w:space="0" w:color="000000"/>
              <w:left w:val="single" w:sz="8" w:space="0" w:color="000000"/>
              <w:bottom w:val="single" w:sz="8" w:space="0" w:color="000000"/>
              <w:right w:val="single" w:sz="8" w:space="0" w:color="000000"/>
            </w:tcBorders>
          </w:tcPr>
          <w:p w14:paraId="26E20AD5" w14:textId="77777777" w:rsidR="00DA3CC6" w:rsidRPr="00D4068D" w:rsidRDefault="00DA3CC6">
            <w:pPr>
              <w:pStyle w:val="TableParagraph"/>
              <w:rPr>
                <w:rFonts w:ascii="Times New Roman"/>
                <w:sz w:val="18"/>
              </w:rPr>
            </w:pPr>
          </w:p>
        </w:tc>
        <w:tc>
          <w:tcPr>
            <w:tcW w:w="1417" w:type="dxa"/>
            <w:tcBorders>
              <w:top w:val="single" w:sz="8" w:space="0" w:color="000000"/>
              <w:left w:val="single" w:sz="8" w:space="0" w:color="000000"/>
              <w:bottom w:val="single" w:sz="8" w:space="0" w:color="000000"/>
              <w:right w:val="single" w:sz="8" w:space="0" w:color="000000"/>
            </w:tcBorders>
          </w:tcPr>
          <w:p w14:paraId="48C6474C" w14:textId="77777777" w:rsidR="00DA3CC6" w:rsidRPr="00D4068D" w:rsidRDefault="00DA3CC6">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14:paraId="79AA181B" w14:textId="77777777" w:rsidR="00DA3CC6" w:rsidRPr="00D4068D" w:rsidRDefault="00DA3CC6">
            <w:pPr>
              <w:pStyle w:val="TableParagraph"/>
              <w:rPr>
                <w:rFonts w:ascii="Times New Roman"/>
                <w:sz w:val="18"/>
              </w:rPr>
            </w:pPr>
          </w:p>
        </w:tc>
        <w:tc>
          <w:tcPr>
            <w:tcW w:w="2360" w:type="dxa"/>
            <w:tcBorders>
              <w:top w:val="single" w:sz="8" w:space="0" w:color="000000"/>
              <w:left w:val="single" w:sz="8" w:space="0" w:color="000000"/>
              <w:bottom w:val="single" w:sz="8" w:space="0" w:color="000000"/>
              <w:right w:val="single" w:sz="8" w:space="0" w:color="000000"/>
            </w:tcBorders>
          </w:tcPr>
          <w:p w14:paraId="0D6BBA6C" w14:textId="77777777" w:rsidR="00DA3CC6" w:rsidRPr="00D4068D" w:rsidRDefault="00DA3CC6">
            <w:pPr>
              <w:pStyle w:val="TableParagraph"/>
              <w:rPr>
                <w:rFonts w:ascii="Times New Roman"/>
                <w:sz w:val="18"/>
              </w:rPr>
            </w:pPr>
          </w:p>
        </w:tc>
      </w:tr>
      <w:tr w:rsidR="00DA3CC6" w:rsidRPr="00D4068D" w14:paraId="15CCB833" w14:textId="77777777" w:rsidTr="00D5641D">
        <w:trPr>
          <w:trHeight w:val="282"/>
          <w:jc w:val="center"/>
        </w:trPr>
        <w:tc>
          <w:tcPr>
            <w:tcW w:w="474" w:type="dxa"/>
            <w:tcBorders>
              <w:top w:val="single" w:sz="8" w:space="0" w:color="000000"/>
              <w:left w:val="single" w:sz="8" w:space="0" w:color="000000"/>
              <w:bottom w:val="single" w:sz="8" w:space="0" w:color="000000"/>
              <w:right w:val="single" w:sz="8" w:space="0" w:color="000000"/>
            </w:tcBorders>
            <w:hideMark/>
          </w:tcPr>
          <w:p w14:paraId="19329819" w14:textId="77777777" w:rsidR="00DA3CC6" w:rsidRPr="00D4068D" w:rsidRDefault="00DA3CC6">
            <w:pPr>
              <w:pStyle w:val="TableParagraph"/>
              <w:spacing w:before="48"/>
              <w:ind w:right="198"/>
              <w:jc w:val="right"/>
              <w:rPr>
                <w:sz w:val="20"/>
              </w:rPr>
            </w:pPr>
            <w:r w:rsidRPr="00D4068D">
              <w:rPr>
                <w:w w:val="99"/>
                <w:sz w:val="20"/>
              </w:rPr>
              <w:t>8</w:t>
            </w:r>
          </w:p>
        </w:tc>
        <w:tc>
          <w:tcPr>
            <w:tcW w:w="3225" w:type="dxa"/>
            <w:tcBorders>
              <w:top w:val="single" w:sz="8" w:space="0" w:color="000000"/>
              <w:left w:val="single" w:sz="8" w:space="0" w:color="000000"/>
              <w:bottom w:val="single" w:sz="8" w:space="0" w:color="000000"/>
              <w:right w:val="single" w:sz="8" w:space="0" w:color="000000"/>
            </w:tcBorders>
          </w:tcPr>
          <w:p w14:paraId="4501B7BF" w14:textId="77777777" w:rsidR="00DA3CC6" w:rsidRPr="00D4068D" w:rsidRDefault="00DA3CC6">
            <w:pPr>
              <w:pStyle w:val="TableParagraph"/>
              <w:rPr>
                <w:rFonts w:ascii="Times New Roman"/>
                <w:sz w:val="18"/>
              </w:rPr>
            </w:pPr>
          </w:p>
        </w:tc>
        <w:tc>
          <w:tcPr>
            <w:tcW w:w="1199" w:type="dxa"/>
            <w:tcBorders>
              <w:top w:val="single" w:sz="8" w:space="0" w:color="000000"/>
              <w:left w:val="single" w:sz="8" w:space="0" w:color="000000"/>
              <w:bottom w:val="single" w:sz="8" w:space="0" w:color="000000"/>
              <w:right w:val="single" w:sz="8" w:space="0" w:color="000000"/>
            </w:tcBorders>
          </w:tcPr>
          <w:p w14:paraId="6DF2EADB" w14:textId="77777777" w:rsidR="00DA3CC6" w:rsidRPr="00D4068D" w:rsidRDefault="00DA3CC6">
            <w:pPr>
              <w:pStyle w:val="TableParagraph"/>
              <w:rPr>
                <w:rFonts w:ascii="Times New Roman"/>
                <w:sz w:val="18"/>
              </w:rPr>
            </w:pPr>
          </w:p>
        </w:tc>
        <w:tc>
          <w:tcPr>
            <w:tcW w:w="1329" w:type="dxa"/>
            <w:tcBorders>
              <w:top w:val="single" w:sz="8" w:space="0" w:color="000000"/>
              <w:left w:val="single" w:sz="8" w:space="0" w:color="000000"/>
              <w:bottom w:val="single" w:sz="8" w:space="0" w:color="000000"/>
              <w:right w:val="single" w:sz="8" w:space="0" w:color="000000"/>
            </w:tcBorders>
          </w:tcPr>
          <w:p w14:paraId="1B28D6E9" w14:textId="77777777" w:rsidR="00DA3CC6" w:rsidRPr="00D4068D" w:rsidRDefault="00DA3CC6">
            <w:pPr>
              <w:pStyle w:val="TableParagraph"/>
              <w:rPr>
                <w:rFonts w:ascii="Times New Roman"/>
                <w:sz w:val="18"/>
              </w:rPr>
            </w:pPr>
          </w:p>
        </w:tc>
        <w:tc>
          <w:tcPr>
            <w:tcW w:w="1063" w:type="dxa"/>
            <w:tcBorders>
              <w:top w:val="single" w:sz="8" w:space="0" w:color="000000"/>
              <w:left w:val="single" w:sz="8" w:space="0" w:color="000000"/>
              <w:bottom w:val="single" w:sz="8" w:space="0" w:color="000000"/>
              <w:right w:val="single" w:sz="8" w:space="0" w:color="000000"/>
            </w:tcBorders>
          </w:tcPr>
          <w:p w14:paraId="08C96C29" w14:textId="77777777" w:rsidR="00DA3CC6" w:rsidRPr="00D4068D" w:rsidRDefault="00DA3CC6">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32470742" w14:textId="77777777" w:rsidR="00DA3CC6" w:rsidRPr="00D4068D" w:rsidRDefault="00DA3CC6">
            <w:pPr>
              <w:pStyle w:val="TableParagraph"/>
              <w:rPr>
                <w:rFonts w:ascii="Times New Roman"/>
                <w:sz w:val="18"/>
              </w:rPr>
            </w:pPr>
          </w:p>
        </w:tc>
        <w:tc>
          <w:tcPr>
            <w:tcW w:w="1050" w:type="dxa"/>
            <w:tcBorders>
              <w:top w:val="single" w:sz="8" w:space="0" w:color="000000"/>
              <w:left w:val="single" w:sz="8" w:space="0" w:color="000000"/>
              <w:bottom w:val="single" w:sz="8" w:space="0" w:color="000000"/>
              <w:right w:val="single" w:sz="8" w:space="0" w:color="000000"/>
            </w:tcBorders>
          </w:tcPr>
          <w:p w14:paraId="69EE48D0" w14:textId="77777777" w:rsidR="00DA3CC6" w:rsidRPr="00D4068D" w:rsidRDefault="00DA3CC6">
            <w:pPr>
              <w:pStyle w:val="TableParagraph"/>
              <w:rPr>
                <w:rFonts w:ascii="Times New Roman"/>
                <w:sz w:val="18"/>
              </w:rPr>
            </w:pPr>
          </w:p>
        </w:tc>
        <w:tc>
          <w:tcPr>
            <w:tcW w:w="1417" w:type="dxa"/>
            <w:tcBorders>
              <w:top w:val="single" w:sz="8" w:space="0" w:color="000000"/>
              <w:left w:val="single" w:sz="8" w:space="0" w:color="000000"/>
              <w:bottom w:val="single" w:sz="8" w:space="0" w:color="000000"/>
              <w:right w:val="single" w:sz="8" w:space="0" w:color="000000"/>
            </w:tcBorders>
          </w:tcPr>
          <w:p w14:paraId="756C4B98" w14:textId="77777777" w:rsidR="00DA3CC6" w:rsidRPr="00D4068D" w:rsidRDefault="00DA3CC6">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14:paraId="569D05F8" w14:textId="77777777" w:rsidR="00DA3CC6" w:rsidRPr="00D4068D" w:rsidRDefault="00DA3CC6">
            <w:pPr>
              <w:pStyle w:val="TableParagraph"/>
              <w:rPr>
                <w:rFonts w:ascii="Times New Roman"/>
                <w:sz w:val="18"/>
              </w:rPr>
            </w:pPr>
          </w:p>
        </w:tc>
        <w:tc>
          <w:tcPr>
            <w:tcW w:w="2360" w:type="dxa"/>
            <w:tcBorders>
              <w:top w:val="single" w:sz="8" w:space="0" w:color="000000"/>
              <w:left w:val="single" w:sz="8" w:space="0" w:color="000000"/>
              <w:bottom w:val="single" w:sz="8" w:space="0" w:color="000000"/>
              <w:right w:val="single" w:sz="8" w:space="0" w:color="000000"/>
            </w:tcBorders>
          </w:tcPr>
          <w:p w14:paraId="60FAEFC1" w14:textId="77777777" w:rsidR="00DA3CC6" w:rsidRPr="00D4068D" w:rsidRDefault="00DA3CC6">
            <w:pPr>
              <w:pStyle w:val="TableParagraph"/>
              <w:rPr>
                <w:rFonts w:ascii="Times New Roman"/>
                <w:sz w:val="18"/>
              </w:rPr>
            </w:pPr>
          </w:p>
        </w:tc>
      </w:tr>
      <w:tr w:rsidR="00DA3CC6" w:rsidRPr="00D4068D" w14:paraId="6A42F5C5" w14:textId="77777777" w:rsidTr="00D5641D">
        <w:trPr>
          <w:trHeight w:val="282"/>
          <w:jc w:val="center"/>
        </w:trPr>
        <w:tc>
          <w:tcPr>
            <w:tcW w:w="474" w:type="dxa"/>
            <w:tcBorders>
              <w:top w:val="single" w:sz="8" w:space="0" w:color="000000"/>
              <w:left w:val="single" w:sz="8" w:space="0" w:color="000000"/>
              <w:bottom w:val="single" w:sz="8" w:space="0" w:color="000000"/>
              <w:right w:val="single" w:sz="8" w:space="0" w:color="000000"/>
            </w:tcBorders>
            <w:hideMark/>
          </w:tcPr>
          <w:p w14:paraId="69C34462" w14:textId="77777777" w:rsidR="00DA3CC6" w:rsidRPr="00D4068D" w:rsidRDefault="00DA3CC6">
            <w:pPr>
              <w:pStyle w:val="TableParagraph"/>
              <w:spacing w:before="48"/>
              <w:ind w:right="198"/>
              <w:jc w:val="right"/>
              <w:rPr>
                <w:sz w:val="20"/>
              </w:rPr>
            </w:pPr>
            <w:r w:rsidRPr="00D4068D">
              <w:rPr>
                <w:w w:val="99"/>
                <w:sz w:val="20"/>
              </w:rPr>
              <w:t>9</w:t>
            </w:r>
          </w:p>
        </w:tc>
        <w:tc>
          <w:tcPr>
            <w:tcW w:w="3225" w:type="dxa"/>
            <w:tcBorders>
              <w:top w:val="single" w:sz="8" w:space="0" w:color="000000"/>
              <w:left w:val="single" w:sz="8" w:space="0" w:color="000000"/>
              <w:bottom w:val="single" w:sz="8" w:space="0" w:color="000000"/>
              <w:right w:val="single" w:sz="8" w:space="0" w:color="000000"/>
            </w:tcBorders>
          </w:tcPr>
          <w:p w14:paraId="032344DD" w14:textId="77777777" w:rsidR="00DA3CC6" w:rsidRPr="00D4068D" w:rsidRDefault="00DA3CC6">
            <w:pPr>
              <w:pStyle w:val="TableParagraph"/>
              <w:rPr>
                <w:rFonts w:ascii="Times New Roman"/>
                <w:sz w:val="18"/>
              </w:rPr>
            </w:pPr>
          </w:p>
        </w:tc>
        <w:tc>
          <w:tcPr>
            <w:tcW w:w="1199" w:type="dxa"/>
            <w:tcBorders>
              <w:top w:val="single" w:sz="8" w:space="0" w:color="000000"/>
              <w:left w:val="single" w:sz="8" w:space="0" w:color="000000"/>
              <w:bottom w:val="single" w:sz="8" w:space="0" w:color="000000"/>
              <w:right w:val="single" w:sz="8" w:space="0" w:color="000000"/>
            </w:tcBorders>
          </w:tcPr>
          <w:p w14:paraId="7B157CEB" w14:textId="77777777" w:rsidR="00DA3CC6" w:rsidRPr="00D4068D" w:rsidRDefault="00DA3CC6">
            <w:pPr>
              <w:pStyle w:val="TableParagraph"/>
              <w:rPr>
                <w:rFonts w:ascii="Times New Roman"/>
                <w:sz w:val="18"/>
              </w:rPr>
            </w:pPr>
          </w:p>
        </w:tc>
        <w:tc>
          <w:tcPr>
            <w:tcW w:w="1329" w:type="dxa"/>
            <w:tcBorders>
              <w:top w:val="single" w:sz="8" w:space="0" w:color="000000"/>
              <w:left w:val="single" w:sz="8" w:space="0" w:color="000000"/>
              <w:bottom w:val="single" w:sz="8" w:space="0" w:color="000000"/>
              <w:right w:val="single" w:sz="8" w:space="0" w:color="000000"/>
            </w:tcBorders>
          </w:tcPr>
          <w:p w14:paraId="02662AC7" w14:textId="77777777" w:rsidR="00DA3CC6" w:rsidRPr="00D4068D" w:rsidRDefault="00DA3CC6">
            <w:pPr>
              <w:pStyle w:val="TableParagraph"/>
              <w:rPr>
                <w:rFonts w:ascii="Times New Roman"/>
                <w:sz w:val="18"/>
              </w:rPr>
            </w:pPr>
          </w:p>
        </w:tc>
        <w:tc>
          <w:tcPr>
            <w:tcW w:w="1063" w:type="dxa"/>
            <w:tcBorders>
              <w:top w:val="single" w:sz="8" w:space="0" w:color="000000"/>
              <w:left w:val="single" w:sz="8" w:space="0" w:color="000000"/>
              <w:bottom w:val="single" w:sz="8" w:space="0" w:color="000000"/>
              <w:right w:val="single" w:sz="8" w:space="0" w:color="000000"/>
            </w:tcBorders>
          </w:tcPr>
          <w:p w14:paraId="2483D1F6" w14:textId="77777777" w:rsidR="00DA3CC6" w:rsidRPr="00D4068D" w:rsidRDefault="00DA3CC6">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701A90A6" w14:textId="77777777" w:rsidR="00DA3CC6" w:rsidRPr="00D4068D" w:rsidRDefault="00DA3CC6">
            <w:pPr>
              <w:pStyle w:val="TableParagraph"/>
              <w:rPr>
                <w:rFonts w:ascii="Times New Roman"/>
                <w:sz w:val="18"/>
              </w:rPr>
            </w:pPr>
          </w:p>
        </w:tc>
        <w:tc>
          <w:tcPr>
            <w:tcW w:w="1050" w:type="dxa"/>
            <w:tcBorders>
              <w:top w:val="single" w:sz="8" w:space="0" w:color="000000"/>
              <w:left w:val="single" w:sz="8" w:space="0" w:color="000000"/>
              <w:bottom w:val="single" w:sz="8" w:space="0" w:color="000000"/>
              <w:right w:val="single" w:sz="8" w:space="0" w:color="000000"/>
            </w:tcBorders>
          </w:tcPr>
          <w:p w14:paraId="462C2FAF" w14:textId="77777777" w:rsidR="00DA3CC6" w:rsidRPr="00D4068D" w:rsidRDefault="00DA3CC6">
            <w:pPr>
              <w:pStyle w:val="TableParagraph"/>
              <w:rPr>
                <w:rFonts w:ascii="Times New Roman"/>
                <w:sz w:val="18"/>
              </w:rPr>
            </w:pPr>
          </w:p>
        </w:tc>
        <w:tc>
          <w:tcPr>
            <w:tcW w:w="1417" w:type="dxa"/>
            <w:tcBorders>
              <w:top w:val="single" w:sz="8" w:space="0" w:color="000000"/>
              <w:left w:val="single" w:sz="8" w:space="0" w:color="000000"/>
              <w:bottom w:val="single" w:sz="8" w:space="0" w:color="000000"/>
              <w:right w:val="single" w:sz="8" w:space="0" w:color="000000"/>
            </w:tcBorders>
          </w:tcPr>
          <w:p w14:paraId="282E1E53" w14:textId="77777777" w:rsidR="00DA3CC6" w:rsidRPr="00D4068D" w:rsidRDefault="00DA3CC6">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14:paraId="0C4E1026" w14:textId="77777777" w:rsidR="00DA3CC6" w:rsidRPr="00D4068D" w:rsidRDefault="00DA3CC6">
            <w:pPr>
              <w:pStyle w:val="TableParagraph"/>
              <w:rPr>
                <w:rFonts w:ascii="Times New Roman"/>
                <w:sz w:val="18"/>
              </w:rPr>
            </w:pPr>
          </w:p>
        </w:tc>
        <w:tc>
          <w:tcPr>
            <w:tcW w:w="2360" w:type="dxa"/>
            <w:tcBorders>
              <w:top w:val="single" w:sz="8" w:space="0" w:color="000000"/>
              <w:left w:val="single" w:sz="8" w:space="0" w:color="000000"/>
              <w:bottom w:val="single" w:sz="8" w:space="0" w:color="000000"/>
              <w:right w:val="single" w:sz="8" w:space="0" w:color="000000"/>
            </w:tcBorders>
          </w:tcPr>
          <w:p w14:paraId="29CE4BE9" w14:textId="77777777" w:rsidR="00DA3CC6" w:rsidRPr="00D4068D" w:rsidRDefault="00DA3CC6">
            <w:pPr>
              <w:pStyle w:val="TableParagraph"/>
              <w:rPr>
                <w:rFonts w:ascii="Times New Roman"/>
                <w:sz w:val="18"/>
              </w:rPr>
            </w:pPr>
          </w:p>
        </w:tc>
      </w:tr>
      <w:tr w:rsidR="00DA3CC6" w:rsidRPr="00D4068D" w14:paraId="61199422" w14:textId="77777777" w:rsidTr="00D5641D">
        <w:trPr>
          <w:trHeight w:val="282"/>
          <w:jc w:val="center"/>
        </w:trPr>
        <w:tc>
          <w:tcPr>
            <w:tcW w:w="474" w:type="dxa"/>
            <w:tcBorders>
              <w:top w:val="single" w:sz="8" w:space="0" w:color="000000"/>
              <w:left w:val="single" w:sz="8" w:space="0" w:color="000000"/>
              <w:bottom w:val="single" w:sz="8" w:space="0" w:color="000000"/>
              <w:right w:val="single" w:sz="8" w:space="0" w:color="000000"/>
            </w:tcBorders>
            <w:hideMark/>
          </w:tcPr>
          <w:p w14:paraId="25DB7563" w14:textId="77777777" w:rsidR="00DA3CC6" w:rsidRPr="00D4068D" w:rsidRDefault="00DA3CC6">
            <w:pPr>
              <w:pStyle w:val="TableParagraph"/>
              <w:spacing w:before="48"/>
              <w:ind w:right="144"/>
              <w:jc w:val="right"/>
              <w:rPr>
                <w:sz w:val="20"/>
              </w:rPr>
            </w:pPr>
            <w:r w:rsidRPr="00D4068D">
              <w:rPr>
                <w:sz w:val="20"/>
              </w:rPr>
              <w:t>10</w:t>
            </w:r>
          </w:p>
        </w:tc>
        <w:tc>
          <w:tcPr>
            <w:tcW w:w="3225" w:type="dxa"/>
            <w:tcBorders>
              <w:top w:val="single" w:sz="8" w:space="0" w:color="000000"/>
              <w:left w:val="single" w:sz="8" w:space="0" w:color="000000"/>
              <w:bottom w:val="single" w:sz="8" w:space="0" w:color="000000"/>
              <w:right w:val="single" w:sz="8" w:space="0" w:color="000000"/>
            </w:tcBorders>
          </w:tcPr>
          <w:p w14:paraId="6F33233D" w14:textId="77777777" w:rsidR="00DA3CC6" w:rsidRPr="00D4068D" w:rsidRDefault="00DA3CC6">
            <w:pPr>
              <w:pStyle w:val="TableParagraph"/>
              <w:rPr>
                <w:rFonts w:ascii="Times New Roman"/>
                <w:sz w:val="18"/>
              </w:rPr>
            </w:pPr>
          </w:p>
        </w:tc>
        <w:tc>
          <w:tcPr>
            <w:tcW w:w="1199" w:type="dxa"/>
            <w:tcBorders>
              <w:top w:val="single" w:sz="8" w:space="0" w:color="000000"/>
              <w:left w:val="single" w:sz="8" w:space="0" w:color="000000"/>
              <w:bottom w:val="single" w:sz="8" w:space="0" w:color="000000"/>
              <w:right w:val="single" w:sz="8" w:space="0" w:color="000000"/>
            </w:tcBorders>
          </w:tcPr>
          <w:p w14:paraId="17DBD7EB" w14:textId="77777777" w:rsidR="00DA3CC6" w:rsidRPr="00D4068D" w:rsidRDefault="00DA3CC6">
            <w:pPr>
              <w:pStyle w:val="TableParagraph"/>
              <w:rPr>
                <w:rFonts w:ascii="Times New Roman"/>
                <w:sz w:val="18"/>
              </w:rPr>
            </w:pPr>
          </w:p>
        </w:tc>
        <w:tc>
          <w:tcPr>
            <w:tcW w:w="1329" w:type="dxa"/>
            <w:tcBorders>
              <w:top w:val="single" w:sz="8" w:space="0" w:color="000000"/>
              <w:left w:val="single" w:sz="8" w:space="0" w:color="000000"/>
              <w:bottom w:val="single" w:sz="8" w:space="0" w:color="000000"/>
              <w:right w:val="single" w:sz="8" w:space="0" w:color="000000"/>
            </w:tcBorders>
          </w:tcPr>
          <w:p w14:paraId="67F7167B" w14:textId="77777777" w:rsidR="00DA3CC6" w:rsidRPr="00D4068D" w:rsidRDefault="00DA3CC6">
            <w:pPr>
              <w:pStyle w:val="TableParagraph"/>
              <w:rPr>
                <w:rFonts w:ascii="Times New Roman"/>
                <w:sz w:val="18"/>
              </w:rPr>
            </w:pPr>
          </w:p>
        </w:tc>
        <w:tc>
          <w:tcPr>
            <w:tcW w:w="1063" w:type="dxa"/>
            <w:tcBorders>
              <w:top w:val="single" w:sz="8" w:space="0" w:color="000000"/>
              <w:left w:val="single" w:sz="8" w:space="0" w:color="000000"/>
              <w:bottom w:val="single" w:sz="8" w:space="0" w:color="000000"/>
              <w:right w:val="single" w:sz="8" w:space="0" w:color="000000"/>
            </w:tcBorders>
          </w:tcPr>
          <w:p w14:paraId="0D264ACC" w14:textId="77777777" w:rsidR="00DA3CC6" w:rsidRPr="00D4068D" w:rsidRDefault="00DA3CC6">
            <w:pPr>
              <w:pStyle w:val="TableParagraph"/>
              <w:rPr>
                <w:rFonts w:ascii="Times New Roman"/>
                <w:sz w:val="18"/>
              </w:rPr>
            </w:pPr>
          </w:p>
        </w:tc>
        <w:tc>
          <w:tcPr>
            <w:tcW w:w="1006" w:type="dxa"/>
            <w:tcBorders>
              <w:top w:val="single" w:sz="8" w:space="0" w:color="000000"/>
              <w:left w:val="single" w:sz="8" w:space="0" w:color="000000"/>
              <w:bottom w:val="single" w:sz="8" w:space="0" w:color="000000"/>
              <w:right w:val="single" w:sz="8" w:space="0" w:color="000000"/>
            </w:tcBorders>
          </w:tcPr>
          <w:p w14:paraId="11102CFC" w14:textId="77777777" w:rsidR="00DA3CC6" w:rsidRPr="00D4068D" w:rsidRDefault="00DA3CC6">
            <w:pPr>
              <w:pStyle w:val="TableParagraph"/>
              <w:rPr>
                <w:rFonts w:ascii="Times New Roman"/>
                <w:sz w:val="18"/>
              </w:rPr>
            </w:pPr>
          </w:p>
        </w:tc>
        <w:tc>
          <w:tcPr>
            <w:tcW w:w="1050" w:type="dxa"/>
            <w:tcBorders>
              <w:top w:val="single" w:sz="8" w:space="0" w:color="000000"/>
              <w:left w:val="single" w:sz="8" w:space="0" w:color="000000"/>
              <w:bottom w:val="single" w:sz="8" w:space="0" w:color="000000"/>
              <w:right w:val="single" w:sz="8" w:space="0" w:color="000000"/>
            </w:tcBorders>
          </w:tcPr>
          <w:p w14:paraId="349A6DDB" w14:textId="77777777" w:rsidR="00DA3CC6" w:rsidRPr="00D4068D" w:rsidRDefault="00DA3CC6">
            <w:pPr>
              <w:pStyle w:val="TableParagraph"/>
              <w:rPr>
                <w:rFonts w:ascii="Times New Roman"/>
                <w:sz w:val="18"/>
              </w:rPr>
            </w:pPr>
          </w:p>
        </w:tc>
        <w:tc>
          <w:tcPr>
            <w:tcW w:w="1417" w:type="dxa"/>
            <w:tcBorders>
              <w:top w:val="single" w:sz="8" w:space="0" w:color="000000"/>
              <w:left w:val="single" w:sz="8" w:space="0" w:color="000000"/>
              <w:bottom w:val="single" w:sz="8" w:space="0" w:color="000000"/>
              <w:right w:val="single" w:sz="8" w:space="0" w:color="000000"/>
            </w:tcBorders>
          </w:tcPr>
          <w:p w14:paraId="237527C7" w14:textId="77777777" w:rsidR="00DA3CC6" w:rsidRPr="00D4068D" w:rsidRDefault="00DA3CC6">
            <w:pPr>
              <w:pStyle w:val="TableParagraph"/>
              <w:rPr>
                <w:rFonts w:ascii="Times New Roman"/>
                <w:sz w:val="18"/>
              </w:rPr>
            </w:pPr>
          </w:p>
        </w:tc>
        <w:tc>
          <w:tcPr>
            <w:tcW w:w="1560" w:type="dxa"/>
            <w:tcBorders>
              <w:top w:val="single" w:sz="8" w:space="0" w:color="000000"/>
              <w:left w:val="single" w:sz="8" w:space="0" w:color="000000"/>
              <w:bottom w:val="single" w:sz="8" w:space="0" w:color="000000"/>
              <w:right w:val="single" w:sz="8" w:space="0" w:color="000000"/>
            </w:tcBorders>
          </w:tcPr>
          <w:p w14:paraId="6083C021" w14:textId="77777777" w:rsidR="00DA3CC6" w:rsidRPr="00D4068D" w:rsidRDefault="00DA3CC6">
            <w:pPr>
              <w:pStyle w:val="TableParagraph"/>
              <w:rPr>
                <w:rFonts w:ascii="Times New Roman"/>
                <w:sz w:val="18"/>
              </w:rPr>
            </w:pPr>
          </w:p>
        </w:tc>
        <w:tc>
          <w:tcPr>
            <w:tcW w:w="2360" w:type="dxa"/>
            <w:tcBorders>
              <w:top w:val="single" w:sz="8" w:space="0" w:color="000000"/>
              <w:left w:val="single" w:sz="8" w:space="0" w:color="000000"/>
              <w:bottom w:val="single" w:sz="8" w:space="0" w:color="000000"/>
              <w:right w:val="single" w:sz="8" w:space="0" w:color="000000"/>
            </w:tcBorders>
          </w:tcPr>
          <w:p w14:paraId="396E8CBA" w14:textId="77777777" w:rsidR="00DA3CC6" w:rsidRPr="00D4068D" w:rsidRDefault="00DA3CC6">
            <w:pPr>
              <w:pStyle w:val="TableParagraph"/>
              <w:rPr>
                <w:rFonts w:ascii="Times New Roman"/>
                <w:sz w:val="18"/>
              </w:rPr>
            </w:pPr>
          </w:p>
        </w:tc>
      </w:tr>
    </w:tbl>
    <w:p w14:paraId="2D54D104" w14:textId="77777777" w:rsidR="00DA3CC6" w:rsidRPr="00D4068D" w:rsidRDefault="00DA3CC6" w:rsidP="00DA3CC6">
      <w:pPr>
        <w:pStyle w:val="Textoindependiente"/>
        <w:rPr>
          <w:rFonts w:ascii="Times New Roman"/>
        </w:rPr>
      </w:pPr>
    </w:p>
    <w:p w14:paraId="29E3592D" w14:textId="77777777" w:rsidR="00DA3CC6" w:rsidRPr="00D4068D" w:rsidRDefault="00DA3CC6" w:rsidP="00DA3CC6">
      <w:pPr>
        <w:pStyle w:val="Textoindependiente"/>
        <w:rPr>
          <w:rFonts w:ascii="Times New Roman"/>
        </w:rPr>
      </w:pPr>
    </w:p>
    <w:p w14:paraId="7A463B25" w14:textId="77777777" w:rsidR="00DA3CC6" w:rsidRPr="00D4068D" w:rsidRDefault="00DA3CC6" w:rsidP="00DA3CC6">
      <w:pPr>
        <w:pStyle w:val="Textoindependiente"/>
        <w:spacing w:before="2"/>
        <w:rPr>
          <w:rFonts w:ascii="Times New Roman"/>
          <w:sz w:val="22"/>
        </w:rPr>
      </w:pPr>
    </w:p>
    <w:tbl>
      <w:tblPr>
        <w:tblStyle w:val="TableNormal"/>
        <w:tblpPr w:leftFromText="141" w:rightFromText="141" w:vertAnchor="text" w:horzAnchor="page" w:tblpX="1813" w:tblpY="266"/>
        <w:tblW w:w="0" w:type="auto"/>
        <w:tblInd w:w="0" w:type="dxa"/>
        <w:tblLayout w:type="fixed"/>
        <w:tblLook w:val="01E0" w:firstRow="1" w:lastRow="1" w:firstColumn="1" w:lastColumn="1" w:noHBand="0" w:noVBand="0"/>
      </w:tblPr>
      <w:tblGrid>
        <w:gridCol w:w="4075"/>
      </w:tblGrid>
      <w:tr w:rsidR="00DA3CC6" w:rsidRPr="00D4068D" w14:paraId="0FE42CF4" w14:textId="77777777" w:rsidTr="00DA3CC6">
        <w:trPr>
          <w:trHeight w:val="278"/>
        </w:trPr>
        <w:tc>
          <w:tcPr>
            <w:tcW w:w="4075" w:type="dxa"/>
            <w:tcBorders>
              <w:top w:val="single" w:sz="8" w:space="0" w:color="000000"/>
              <w:left w:val="nil"/>
              <w:bottom w:val="nil"/>
              <w:right w:val="nil"/>
            </w:tcBorders>
            <w:hideMark/>
          </w:tcPr>
          <w:p w14:paraId="7357F1CD" w14:textId="77777777" w:rsidR="00DA3CC6" w:rsidRPr="00D4068D" w:rsidRDefault="00DA3CC6">
            <w:pPr>
              <w:pStyle w:val="TableParagraph"/>
              <w:spacing w:before="12"/>
              <w:jc w:val="center"/>
              <w:rPr>
                <w:sz w:val="20"/>
              </w:rPr>
            </w:pPr>
            <w:r w:rsidRPr="00D4068D">
              <w:rPr>
                <w:sz w:val="20"/>
              </w:rPr>
              <w:t>Responsable de la Gestión de almacenamiento y distribución</w:t>
            </w:r>
          </w:p>
        </w:tc>
      </w:tr>
    </w:tbl>
    <w:p w14:paraId="45F5E102" w14:textId="3F9D3A46" w:rsidR="00896988" w:rsidRPr="00D4068D" w:rsidRDefault="00896988" w:rsidP="00E638E6">
      <w:pPr>
        <w:contextualSpacing/>
        <w:rPr>
          <w:rFonts w:ascii="Arial" w:hAnsi="Arial" w:cs="Arial"/>
          <w:b/>
          <w:bCs/>
          <w:sz w:val="22"/>
          <w:szCs w:val="22"/>
          <w:lang w:eastAsia="es-PE"/>
        </w:rPr>
      </w:pPr>
    </w:p>
    <w:p w14:paraId="05982573" w14:textId="77777777" w:rsidR="00DA3CC6" w:rsidRPr="00D4068D" w:rsidRDefault="00DA3CC6">
      <w:pPr>
        <w:spacing w:after="160" w:line="259" w:lineRule="auto"/>
        <w:rPr>
          <w:rFonts w:ascii="Arial" w:eastAsia="Arial" w:hAnsi="Arial" w:cs="Arial"/>
          <w:b/>
          <w:bCs/>
          <w:sz w:val="22"/>
          <w:szCs w:val="22"/>
          <w:lang w:eastAsia="es-PE"/>
        </w:rPr>
      </w:pPr>
      <w:r w:rsidRPr="00D4068D">
        <w:rPr>
          <w:rFonts w:ascii="Arial" w:eastAsia="Arial" w:hAnsi="Arial" w:cs="Arial"/>
          <w:b/>
          <w:bCs/>
          <w:sz w:val="22"/>
          <w:szCs w:val="22"/>
          <w:lang w:eastAsia="es-PE"/>
        </w:rPr>
        <w:br w:type="page"/>
      </w:r>
    </w:p>
    <w:p w14:paraId="7071E43A" w14:textId="77777777" w:rsidR="00D5641D" w:rsidRPr="00D4068D" w:rsidRDefault="00D5641D" w:rsidP="00E638E6">
      <w:pPr>
        <w:contextualSpacing/>
        <w:jc w:val="center"/>
        <w:rPr>
          <w:rFonts w:ascii="Arial" w:eastAsia="Arial" w:hAnsi="Arial" w:cs="Arial"/>
          <w:b/>
          <w:bCs/>
          <w:sz w:val="22"/>
          <w:szCs w:val="22"/>
          <w:lang w:eastAsia="es-PE"/>
        </w:rPr>
      </w:pPr>
    </w:p>
    <w:p w14:paraId="5E3F1D9D" w14:textId="2D38A07F" w:rsidR="00777530" w:rsidRPr="00D4068D" w:rsidRDefault="0043176A" w:rsidP="00E638E6">
      <w:pPr>
        <w:contextualSpacing/>
        <w:jc w:val="center"/>
        <w:rPr>
          <w:rFonts w:ascii="Arial" w:eastAsia="Arial" w:hAnsi="Arial" w:cs="Arial"/>
          <w:b/>
          <w:bCs/>
          <w:sz w:val="22"/>
          <w:szCs w:val="22"/>
          <w:lang w:eastAsia="es-PE"/>
        </w:rPr>
      </w:pPr>
      <w:r w:rsidRPr="00D4068D">
        <w:rPr>
          <w:rFonts w:ascii="Arial" w:eastAsia="Arial" w:hAnsi="Arial" w:cs="Arial"/>
          <w:b/>
          <w:bCs/>
          <w:sz w:val="22"/>
          <w:szCs w:val="22"/>
          <w:lang w:eastAsia="es-PE"/>
        </w:rPr>
        <w:t xml:space="preserve">ANEXO </w:t>
      </w:r>
      <w:proofErr w:type="spellStart"/>
      <w:r w:rsidRPr="00D4068D">
        <w:rPr>
          <w:rFonts w:ascii="Arial" w:eastAsia="Arial" w:hAnsi="Arial" w:cs="Arial"/>
          <w:b/>
          <w:bCs/>
          <w:sz w:val="22"/>
          <w:szCs w:val="22"/>
          <w:lang w:eastAsia="es-PE"/>
        </w:rPr>
        <w:t>Nº</w:t>
      </w:r>
      <w:proofErr w:type="spellEnd"/>
      <w:r w:rsidRPr="00D4068D">
        <w:rPr>
          <w:rFonts w:ascii="Arial" w:eastAsia="Arial" w:hAnsi="Arial" w:cs="Arial"/>
          <w:b/>
          <w:bCs/>
          <w:sz w:val="22"/>
          <w:szCs w:val="22"/>
          <w:lang w:eastAsia="es-PE"/>
        </w:rPr>
        <w:t xml:space="preserve"> </w:t>
      </w:r>
      <w:r w:rsidR="006226A5" w:rsidRPr="00D4068D">
        <w:rPr>
          <w:rFonts w:ascii="Arial" w:eastAsia="Arial" w:hAnsi="Arial" w:cs="Arial"/>
          <w:b/>
          <w:bCs/>
          <w:sz w:val="22"/>
          <w:szCs w:val="22"/>
          <w:lang w:eastAsia="es-PE"/>
        </w:rPr>
        <w:t>4</w:t>
      </w:r>
    </w:p>
    <w:p w14:paraId="366003F3" w14:textId="77777777" w:rsidR="00777530" w:rsidRPr="00D4068D" w:rsidRDefault="00777530" w:rsidP="00E638E6">
      <w:pPr>
        <w:ind w:left="426"/>
        <w:contextualSpacing/>
        <w:jc w:val="center"/>
        <w:rPr>
          <w:rFonts w:ascii="Arial" w:eastAsia="Arial" w:hAnsi="Arial" w:cs="Arial"/>
          <w:b/>
          <w:bCs/>
          <w:sz w:val="22"/>
          <w:szCs w:val="22"/>
          <w:lang w:eastAsia="es-PE"/>
        </w:rPr>
      </w:pPr>
    </w:p>
    <w:p w14:paraId="2A2B6B1F" w14:textId="28934AAA" w:rsidR="004D302D" w:rsidRPr="00D4068D" w:rsidRDefault="004D302D" w:rsidP="00E638E6">
      <w:pPr>
        <w:pStyle w:val="Prrafodelista"/>
        <w:ind w:left="0"/>
        <w:jc w:val="center"/>
        <w:rPr>
          <w:rFonts w:ascii="Arial" w:hAnsi="Arial" w:cs="Arial"/>
          <w:b/>
          <w:bCs/>
          <w:sz w:val="22"/>
          <w:szCs w:val="22"/>
          <w:lang w:eastAsia="es-PE"/>
        </w:rPr>
      </w:pPr>
      <w:r w:rsidRPr="00D4068D">
        <w:rPr>
          <w:rFonts w:ascii="Arial" w:hAnsi="Arial" w:cs="Arial"/>
          <w:b/>
          <w:bCs/>
          <w:sz w:val="22"/>
          <w:szCs w:val="22"/>
          <w:lang w:eastAsia="es-PE"/>
        </w:rPr>
        <w:t xml:space="preserve">FORMATO DE VERIFICACIÓN DE </w:t>
      </w:r>
      <w:r w:rsidR="009545F3" w:rsidRPr="00D4068D">
        <w:rPr>
          <w:rFonts w:ascii="Arial" w:hAnsi="Arial" w:cs="Arial"/>
          <w:b/>
          <w:bCs/>
          <w:sz w:val="22"/>
          <w:szCs w:val="22"/>
          <w:lang w:eastAsia="es-PE"/>
        </w:rPr>
        <w:t>BULTOS</w:t>
      </w:r>
    </w:p>
    <w:p w14:paraId="0981CED9" w14:textId="2E3C899E" w:rsidR="004D302D" w:rsidRPr="00D4068D" w:rsidRDefault="004D302D" w:rsidP="00E638E6">
      <w:pPr>
        <w:pStyle w:val="Prrafodelista"/>
        <w:ind w:left="0"/>
        <w:jc w:val="center"/>
        <w:rPr>
          <w:rFonts w:ascii="Arial" w:hAnsi="Arial" w:cs="Arial"/>
          <w:b/>
          <w:bCs/>
          <w:sz w:val="22"/>
          <w:szCs w:val="22"/>
          <w:lang w:eastAsia="es-PE"/>
        </w:rPr>
      </w:pPr>
      <w:r w:rsidRPr="00D4068D">
        <w:rPr>
          <w:rFonts w:ascii="Arial" w:hAnsi="Arial" w:cs="Arial"/>
          <w:b/>
          <w:bCs/>
          <w:sz w:val="22"/>
          <w:szCs w:val="22"/>
          <w:lang w:eastAsia="es-PE"/>
        </w:rPr>
        <w:t xml:space="preserve">(Por </w:t>
      </w:r>
      <w:r w:rsidR="007740B8" w:rsidRPr="00D4068D">
        <w:rPr>
          <w:rFonts w:ascii="Arial" w:hAnsi="Arial" w:cs="Arial"/>
          <w:b/>
          <w:bCs/>
          <w:sz w:val="22"/>
          <w:szCs w:val="22"/>
          <w:lang w:eastAsia="es-PE"/>
        </w:rPr>
        <w:t>unidad de transporte</w:t>
      </w:r>
      <w:r w:rsidRPr="00D4068D">
        <w:rPr>
          <w:rFonts w:ascii="Arial" w:hAnsi="Arial" w:cs="Arial"/>
          <w:b/>
          <w:bCs/>
          <w:sz w:val="22"/>
          <w:szCs w:val="22"/>
          <w:lang w:eastAsia="es-PE"/>
        </w:rPr>
        <w:t>)</w:t>
      </w:r>
    </w:p>
    <w:p w14:paraId="32A55BCA" w14:textId="34513357" w:rsidR="00A93D6A" w:rsidRPr="00D4068D" w:rsidRDefault="00A93D6A" w:rsidP="00E638E6">
      <w:pPr>
        <w:contextualSpacing/>
        <w:rPr>
          <w:rFonts w:ascii="Arial" w:eastAsia="Arial" w:hAnsi="Arial" w:cs="Arial"/>
          <w:b/>
          <w:bCs/>
          <w:sz w:val="22"/>
          <w:szCs w:val="22"/>
          <w:lang w:eastAsia="es-PE"/>
        </w:rPr>
      </w:pPr>
    </w:p>
    <w:p w14:paraId="1B387C69" w14:textId="77777777" w:rsidR="00D5641D" w:rsidRPr="00D4068D" w:rsidRDefault="00D5641D" w:rsidP="00D5641D">
      <w:pPr>
        <w:pStyle w:val="Textoindependiente"/>
        <w:spacing w:before="2"/>
        <w:rPr>
          <w:rFonts w:ascii="Times New Roman"/>
          <w:sz w:val="15"/>
        </w:rPr>
      </w:pPr>
    </w:p>
    <w:p w14:paraId="61097E3E" w14:textId="77777777" w:rsidR="00D5641D" w:rsidRPr="00D4068D" w:rsidRDefault="00D5641D" w:rsidP="00D5641D">
      <w:pPr>
        <w:pStyle w:val="Textoindependiente"/>
        <w:spacing w:before="2"/>
        <w:rPr>
          <w:rFonts w:ascii="Times New Roman"/>
          <w:sz w:val="15"/>
        </w:rPr>
      </w:pPr>
    </w:p>
    <w:tbl>
      <w:tblPr>
        <w:tblStyle w:val="TableNormal"/>
        <w:tblW w:w="14307" w:type="dxa"/>
        <w:jc w:val="center"/>
        <w:tblInd w:w="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1E0" w:firstRow="1" w:lastRow="1" w:firstColumn="1" w:lastColumn="1" w:noHBand="0" w:noVBand="0"/>
      </w:tblPr>
      <w:tblGrid>
        <w:gridCol w:w="528"/>
        <w:gridCol w:w="1994"/>
        <w:gridCol w:w="2281"/>
        <w:gridCol w:w="2001"/>
        <w:gridCol w:w="1464"/>
        <w:gridCol w:w="1116"/>
        <w:gridCol w:w="1188"/>
        <w:gridCol w:w="3735"/>
      </w:tblGrid>
      <w:tr w:rsidR="00D5641D" w:rsidRPr="00D4068D" w14:paraId="027B01DA" w14:textId="77777777" w:rsidTr="008175F1">
        <w:trPr>
          <w:trHeight w:val="654"/>
          <w:jc w:val="center"/>
        </w:trPr>
        <w:tc>
          <w:tcPr>
            <w:tcW w:w="528"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14:paraId="2E91F291" w14:textId="77777777" w:rsidR="00D5641D" w:rsidRPr="00D4068D" w:rsidRDefault="00D5641D" w:rsidP="00D5641D">
            <w:pPr>
              <w:pStyle w:val="TableParagraph"/>
              <w:spacing w:before="137"/>
              <w:ind w:left="147" w:right="121"/>
              <w:jc w:val="center"/>
              <w:rPr>
                <w:sz w:val="20"/>
              </w:rPr>
            </w:pPr>
            <w:proofErr w:type="spellStart"/>
            <w:r w:rsidRPr="00D4068D">
              <w:rPr>
                <w:sz w:val="20"/>
              </w:rPr>
              <w:t>N°</w:t>
            </w:r>
            <w:proofErr w:type="spellEnd"/>
          </w:p>
        </w:tc>
        <w:tc>
          <w:tcPr>
            <w:tcW w:w="1994"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14:paraId="30137C0B" w14:textId="77777777" w:rsidR="00D5641D" w:rsidRPr="00D4068D" w:rsidRDefault="00D5641D" w:rsidP="00D5641D">
            <w:pPr>
              <w:pStyle w:val="TableParagraph"/>
              <w:spacing w:before="137"/>
              <w:ind w:left="27"/>
              <w:jc w:val="center"/>
              <w:rPr>
                <w:sz w:val="20"/>
              </w:rPr>
            </w:pPr>
            <w:r w:rsidRPr="00D4068D">
              <w:rPr>
                <w:sz w:val="20"/>
              </w:rPr>
              <w:t>Punto</w:t>
            </w:r>
            <w:r w:rsidRPr="00D4068D">
              <w:rPr>
                <w:spacing w:val="-4"/>
                <w:sz w:val="20"/>
              </w:rPr>
              <w:t xml:space="preserve"> </w:t>
            </w:r>
            <w:r w:rsidRPr="00D4068D">
              <w:rPr>
                <w:sz w:val="20"/>
              </w:rPr>
              <w:t>de</w:t>
            </w:r>
            <w:r w:rsidRPr="00D4068D">
              <w:rPr>
                <w:spacing w:val="-4"/>
                <w:sz w:val="20"/>
              </w:rPr>
              <w:t xml:space="preserve"> </w:t>
            </w:r>
            <w:r w:rsidRPr="00D4068D">
              <w:rPr>
                <w:sz w:val="20"/>
              </w:rPr>
              <w:t>destino</w:t>
            </w:r>
          </w:p>
        </w:tc>
        <w:tc>
          <w:tcPr>
            <w:tcW w:w="2281"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14:paraId="3AF2B020" w14:textId="7414379A" w:rsidR="00D5641D" w:rsidRPr="00D4068D" w:rsidRDefault="00D5641D" w:rsidP="00D5641D">
            <w:pPr>
              <w:pStyle w:val="TableParagraph"/>
              <w:spacing w:before="10"/>
              <w:ind w:left="185" w:right="155"/>
              <w:jc w:val="center"/>
              <w:rPr>
                <w:sz w:val="20"/>
              </w:rPr>
            </w:pPr>
            <w:r w:rsidRPr="00D4068D">
              <w:rPr>
                <w:sz w:val="20"/>
              </w:rPr>
              <w:t>Dirección</w:t>
            </w:r>
            <w:r w:rsidRPr="00D4068D">
              <w:rPr>
                <w:spacing w:val="-4"/>
                <w:sz w:val="20"/>
              </w:rPr>
              <w:t xml:space="preserve"> </w:t>
            </w:r>
            <w:r w:rsidRPr="00D4068D">
              <w:rPr>
                <w:sz w:val="20"/>
              </w:rPr>
              <w:t>del</w:t>
            </w:r>
            <w:r w:rsidRPr="00D4068D">
              <w:rPr>
                <w:spacing w:val="-2"/>
                <w:sz w:val="20"/>
              </w:rPr>
              <w:t xml:space="preserve"> </w:t>
            </w:r>
            <w:r w:rsidRPr="00D4068D">
              <w:rPr>
                <w:sz w:val="20"/>
              </w:rPr>
              <w:t>punto</w:t>
            </w:r>
            <w:r w:rsidRPr="00D4068D">
              <w:rPr>
                <w:spacing w:val="-3"/>
                <w:sz w:val="20"/>
              </w:rPr>
              <w:t xml:space="preserve"> </w:t>
            </w:r>
            <w:r w:rsidRPr="00D4068D">
              <w:rPr>
                <w:sz w:val="20"/>
              </w:rPr>
              <w:t>de destino</w:t>
            </w:r>
          </w:p>
        </w:tc>
        <w:tc>
          <w:tcPr>
            <w:tcW w:w="2001"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14:paraId="0B5B7D7E" w14:textId="35A41C46" w:rsidR="00D5641D" w:rsidRPr="00D4068D" w:rsidRDefault="00D5641D" w:rsidP="00D5641D">
            <w:pPr>
              <w:pStyle w:val="TableParagraph"/>
              <w:spacing w:before="137"/>
              <w:ind w:left="8"/>
              <w:jc w:val="center"/>
              <w:rPr>
                <w:sz w:val="20"/>
              </w:rPr>
            </w:pPr>
            <w:r w:rsidRPr="00D4068D">
              <w:rPr>
                <w:sz w:val="20"/>
              </w:rPr>
              <w:t>Orden</w:t>
            </w:r>
            <w:r w:rsidRPr="00D4068D">
              <w:rPr>
                <w:spacing w:val="-5"/>
                <w:sz w:val="20"/>
              </w:rPr>
              <w:t xml:space="preserve"> </w:t>
            </w:r>
            <w:r w:rsidRPr="00D4068D">
              <w:rPr>
                <w:sz w:val="20"/>
              </w:rPr>
              <w:t>de</w:t>
            </w:r>
            <w:r w:rsidRPr="00D4068D">
              <w:rPr>
                <w:spacing w:val="-4"/>
                <w:sz w:val="20"/>
              </w:rPr>
              <w:t xml:space="preserve"> </w:t>
            </w:r>
            <w:r w:rsidR="00F5151A" w:rsidRPr="00D4068D">
              <w:rPr>
                <w:sz w:val="20"/>
              </w:rPr>
              <w:t>e</w:t>
            </w:r>
            <w:r w:rsidRPr="00D4068D">
              <w:rPr>
                <w:sz w:val="20"/>
              </w:rPr>
              <w:t>ntrega</w:t>
            </w:r>
          </w:p>
        </w:tc>
        <w:tc>
          <w:tcPr>
            <w:tcW w:w="1464"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14:paraId="4FE9F149" w14:textId="77777777" w:rsidR="00D5641D" w:rsidRPr="00D4068D" w:rsidRDefault="00D5641D" w:rsidP="00D5641D">
            <w:pPr>
              <w:pStyle w:val="TableParagraph"/>
              <w:spacing w:before="10"/>
              <w:ind w:right="46"/>
              <w:jc w:val="center"/>
              <w:rPr>
                <w:sz w:val="20"/>
              </w:rPr>
            </w:pPr>
            <w:r w:rsidRPr="00D4068D">
              <w:rPr>
                <w:sz w:val="20"/>
              </w:rPr>
              <w:t>Cantidad</w:t>
            </w:r>
            <w:r w:rsidRPr="00D4068D">
              <w:rPr>
                <w:spacing w:val="-5"/>
                <w:sz w:val="20"/>
              </w:rPr>
              <w:t xml:space="preserve"> </w:t>
            </w:r>
            <w:r w:rsidRPr="00D4068D">
              <w:rPr>
                <w:sz w:val="20"/>
              </w:rPr>
              <w:t>de</w:t>
            </w:r>
          </w:p>
          <w:p w14:paraId="5CDA654B" w14:textId="77777777" w:rsidR="00D5641D" w:rsidRPr="00D4068D" w:rsidRDefault="00D5641D" w:rsidP="00D5641D">
            <w:pPr>
              <w:pStyle w:val="TableParagraph"/>
              <w:spacing w:before="21" w:line="227" w:lineRule="exact"/>
              <w:ind w:left="214" w:right="181"/>
              <w:jc w:val="center"/>
              <w:rPr>
                <w:sz w:val="20"/>
              </w:rPr>
            </w:pPr>
            <w:r w:rsidRPr="00D4068D">
              <w:rPr>
                <w:sz w:val="20"/>
              </w:rPr>
              <w:t>bultos</w:t>
            </w:r>
          </w:p>
        </w:tc>
        <w:tc>
          <w:tcPr>
            <w:tcW w:w="1116"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14:paraId="088EFFC6" w14:textId="0F3FD46E" w:rsidR="00D5641D" w:rsidRPr="00D4068D" w:rsidRDefault="0018254A" w:rsidP="00D5641D">
            <w:pPr>
              <w:pStyle w:val="TableParagraph"/>
              <w:spacing w:before="10"/>
              <w:jc w:val="center"/>
              <w:rPr>
                <w:sz w:val="20"/>
              </w:rPr>
            </w:pPr>
            <w:proofErr w:type="spellStart"/>
            <w:r w:rsidRPr="00D4068D">
              <w:rPr>
                <w:sz w:val="20"/>
              </w:rPr>
              <w:t>N°</w:t>
            </w:r>
            <w:proofErr w:type="spellEnd"/>
            <w:r w:rsidRPr="00D4068D">
              <w:rPr>
                <w:sz w:val="20"/>
              </w:rPr>
              <w:t xml:space="preserve"> </w:t>
            </w:r>
            <w:r w:rsidR="00D5641D" w:rsidRPr="00D4068D">
              <w:rPr>
                <w:sz w:val="20"/>
              </w:rPr>
              <w:t>Guía</w:t>
            </w:r>
            <w:r w:rsidR="00D5641D" w:rsidRPr="00D4068D">
              <w:rPr>
                <w:spacing w:val="-5"/>
                <w:sz w:val="20"/>
              </w:rPr>
              <w:t xml:space="preserve"> </w:t>
            </w:r>
            <w:r w:rsidR="00D5641D" w:rsidRPr="00D4068D">
              <w:rPr>
                <w:sz w:val="20"/>
              </w:rPr>
              <w:t>de remisión</w:t>
            </w:r>
            <w:r w:rsidR="00D43F57" w:rsidRPr="00D4068D">
              <w:rPr>
                <w:sz w:val="20"/>
              </w:rPr>
              <w:t xml:space="preserve"> - remitente</w:t>
            </w:r>
          </w:p>
        </w:tc>
        <w:tc>
          <w:tcPr>
            <w:tcW w:w="1188"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14:paraId="70F7161C" w14:textId="1083C7F6" w:rsidR="00D5641D" w:rsidRPr="00D4068D" w:rsidRDefault="0018254A" w:rsidP="00F83DB6">
            <w:pPr>
              <w:pStyle w:val="TableParagraph"/>
              <w:ind w:left="38"/>
              <w:jc w:val="center"/>
              <w:rPr>
                <w:sz w:val="20"/>
              </w:rPr>
            </w:pPr>
            <w:proofErr w:type="spellStart"/>
            <w:r w:rsidRPr="00D4068D">
              <w:rPr>
                <w:sz w:val="18"/>
                <w:szCs w:val="20"/>
              </w:rPr>
              <w:t>N°</w:t>
            </w:r>
            <w:proofErr w:type="spellEnd"/>
            <w:r w:rsidR="00F8039B" w:rsidRPr="00D4068D">
              <w:rPr>
                <w:sz w:val="18"/>
                <w:szCs w:val="20"/>
              </w:rPr>
              <w:t xml:space="preserve"> </w:t>
            </w:r>
            <w:r w:rsidRPr="00D4068D">
              <w:rPr>
                <w:sz w:val="18"/>
                <w:szCs w:val="20"/>
              </w:rPr>
              <w:t>PECOSA / PPA</w:t>
            </w:r>
          </w:p>
        </w:tc>
        <w:tc>
          <w:tcPr>
            <w:tcW w:w="3735" w:type="dxa"/>
            <w:tcBorders>
              <w:top w:val="single" w:sz="8" w:space="0" w:color="000000"/>
              <w:left w:val="single" w:sz="8" w:space="0" w:color="000000"/>
              <w:bottom w:val="single" w:sz="8" w:space="0" w:color="000000"/>
              <w:right w:val="single" w:sz="8" w:space="0" w:color="000000"/>
            </w:tcBorders>
            <w:shd w:val="clear" w:color="auto" w:fill="E7E6E6"/>
            <w:vAlign w:val="center"/>
            <w:hideMark/>
          </w:tcPr>
          <w:p w14:paraId="52181F71" w14:textId="77777777" w:rsidR="00D5641D" w:rsidRPr="00D4068D" w:rsidRDefault="00D5641D" w:rsidP="00D5641D">
            <w:pPr>
              <w:pStyle w:val="TableParagraph"/>
              <w:spacing w:before="137"/>
              <w:ind w:left="48" w:right="133"/>
              <w:jc w:val="center"/>
              <w:rPr>
                <w:sz w:val="20"/>
              </w:rPr>
            </w:pPr>
            <w:r w:rsidRPr="00D4068D">
              <w:rPr>
                <w:sz w:val="20"/>
              </w:rPr>
              <w:t>Observación</w:t>
            </w:r>
          </w:p>
        </w:tc>
      </w:tr>
      <w:tr w:rsidR="00D5641D" w:rsidRPr="00D4068D" w14:paraId="3854E727" w14:textId="77777777" w:rsidTr="008175F1">
        <w:trPr>
          <w:trHeight w:val="310"/>
          <w:jc w:val="center"/>
        </w:trPr>
        <w:tc>
          <w:tcPr>
            <w:tcW w:w="528" w:type="dxa"/>
            <w:tcBorders>
              <w:top w:val="single" w:sz="8" w:space="0" w:color="000000"/>
              <w:left w:val="single" w:sz="8" w:space="0" w:color="000000"/>
              <w:bottom w:val="single" w:sz="8" w:space="0" w:color="000000"/>
              <w:right w:val="single" w:sz="8" w:space="0" w:color="000000"/>
            </w:tcBorders>
            <w:vAlign w:val="center"/>
            <w:hideMark/>
          </w:tcPr>
          <w:p w14:paraId="4402CCD4" w14:textId="77777777" w:rsidR="00D5641D" w:rsidRPr="00D4068D" w:rsidRDefault="00D5641D" w:rsidP="00D5641D">
            <w:pPr>
              <w:pStyle w:val="TableParagraph"/>
              <w:spacing w:before="4" w:line="218" w:lineRule="exact"/>
              <w:ind w:left="26"/>
              <w:jc w:val="center"/>
              <w:rPr>
                <w:sz w:val="20"/>
              </w:rPr>
            </w:pPr>
            <w:r w:rsidRPr="00D4068D">
              <w:rPr>
                <w:sz w:val="20"/>
              </w:rPr>
              <w:t>1</w:t>
            </w:r>
          </w:p>
        </w:tc>
        <w:tc>
          <w:tcPr>
            <w:tcW w:w="1994" w:type="dxa"/>
            <w:tcBorders>
              <w:top w:val="single" w:sz="8" w:space="0" w:color="000000"/>
              <w:left w:val="single" w:sz="8" w:space="0" w:color="000000"/>
              <w:bottom w:val="single" w:sz="8" w:space="0" w:color="000000"/>
              <w:right w:val="single" w:sz="8" w:space="0" w:color="000000"/>
            </w:tcBorders>
            <w:vAlign w:val="center"/>
          </w:tcPr>
          <w:p w14:paraId="3A78C98B" w14:textId="77777777" w:rsidR="00D5641D" w:rsidRPr="00D4068D" w:rsidRDefault="00D5641D" w:rsidP="00D5641D">
            <w:pPr>
              <w:pStyle w:val="TableParagraph"/>
              <w:jc w:val="center"/>
              <w:rPr>
                <w:rFonts w:ascii="Times New Roman"/>
                <w:sz w:val="16"/>
              </w:rPr>
            </w:pPr>
          </w:p>
        </w:tc>
        <w:tc>
          <w:tcPr>
            <w:tcW w:w="2281" w:type="dxa"/>
            <w:tcBorders>
              <w:top w:val="single" w:sz="8" w:space="0" w:color="000000"/>
              <w:left w:val="single" w:sz="8" w:space="0" w:color="000000"/>
              <w:bottom w:val="single" w:sz="8" w:space="0" w:color="000000"/>
              <w:right w:val="single" w:sz="8" w:space="0" w:color="000000"/>
            </w:tcBorders>
            <w:vAlign w:val="center"/>
          </w:tcPr>
          <w:p w14:paraId="46D8B2E3" w14:textId="77777777" w:rsidR="00D5641D" w:rsidRPr="00D4068D" w:rsidRDefault="00D5641D" w:rsidP="00D5641D">
            <w:pPr>
              <w:pStyle w:val="TableParagraph"/>
              <w:jc w:val="center"/>
              <w:rPr>
                <w:rFonts w:ascii="Times New Roman"/>
                <w:sz w:val="16"/>
              </w:rPr>
            </w:pPr>
          </w:p>
        </w:tc>
        <w:tc>
          <w:tcPr>
            <w:tcW w:w="2001" w:type="dxa"/>
            <w:tcBorders>
              <w:top w:val="single" w:sz="8" w:space="0" w:color="000000"/>
              <w:left w:val="single" w:sz="8" w:space="0" w:color="000000"/>
              <w:bottom w:val="single" w:sz="8" w:space="0" w:color="000000"/>
              <w:right w:val="single" w:sz="8" w:space="0" w:color="000000"/>
            </w:tcBorders>
            <w:vAlign w:val="center"/>
          </w:tcPr>
          <w:p w14:paraId="02537CB2" w14:textId="77777777" w:rsidR="00D5641D" w:rsidRPr="00D4068D" w:rsidRDefault="00D5641D" w:rsidP="00D5641D">
            <w:pPr>
              <w:pStyle w:val="TableParagraph"/>
              <w:jc w:val="center"/>
              <w:rPr>
                <w:rFonts w:ascii="Times New Roman"/>
                <w:sz w:val="16"/>
              </w:rPr>
            </w:pPr>
          </w:p>
        </w:tc>
        <w:tc>
          <w:tcPr>
            <w:tcW w:w="1464" w:type="dxa"/>
            <w:tcBorders>
              <w:top w:val="single" w:sz="8" w:space="0" w:color="000000"/>
              <w:left w:val="single" w:sz="8" w:space="0" w:color="000000"/>
              <w:bottom w:val="single" w:sz="8" w:space="0" w:color="000000"/>
              <w:right w:val="single" w:sz="8" w:space="0" w:color="000000"/>
            </w:tcBorders>
            <w:vAlign w:val="center"/>
          </w:tcPr>
          <w:p w14:paraId="57E35E0D" w14:textId="77777777" w:rsidR="00D5641D" w:rsidRPr="00D4068D" w:rsidRDefault="00D5641D" w:rsidP="00D5641D">
            <w:pPr>
              <w:pStyle w:val="TableParagraph"/>
              <w:jc w:val="center"/>
              <w:rPr>
                <w:rFonts w:ascii="Times New Roman"/>
                <w:sz w:val="16"/>
              </w:rPr>
            </w:pPr>
          </w:p>
        </w:tc>
        <w:tc>
          <w:tcPr>
            <w:tcW w:w="1116" w:type="dxa"/>
            <w:tcBorders>
              <w:top w:val="single" w:sz="8" w:space="0" w:color="000000"/>
              <w:left w:val="single" w:sz="8" w:space="0" w:color="000000"/>
              <w:bottom w:val="single" w:sz="8" w:space="0" w:color="000000"/>
              <w:right w:val="single" w:sz="8" w:space="0" w:color="000000"/>
            </w:tcBorders>
            <w:vAlign w:val="center"/>
          </w:tcPr>
          <w:p w14:paraId="489C0B11" w14:textId="77777777" w:rsidR="00D5641D" w:rsidRPr="00D4068D" w:rsidRDefault="00D5641D" w:rsidP="00D5641D">
            <w:pPr>
              <w:pStyle w:val="TableParagraph"/>
              <w:jc w:val="center"/>
              <w:rPr>
                <w:rFonts w:ascii="Times New Roman"/>
                <w:sz w:val="16"/>
              </w:rPr>
            </w:pPr>
          </w:p>
        </w:tc>
        <w:tc>
          <w:tcPr>
            <w:tcW w:w="1188" w:type="dxa"/>
            <w:tcBorders>
              <w:top w:val="single" w:sz="8" w:space="0" w:color="000000"/>
              <w:left w:val="single" w:sz="8" w:space="0" w:color="000000"/>
              <w:bottom w:val="single" w:sz="8" w:space="0" w:color="000000"/>
              <w:right w:val="single" w:sz="8" w:space="0" w:color="000000"/>
            </w:tcBorders>
            <w:vAlign w:val="center"/>
          </w:tcPr>
          <w:p w14:paraId="25615CB3" w14:textId="77777777" w:rsidR="00D5641D" w:rsidRPr="00D4068D" w:rsidRDefault="00D5641D" w:rsidP="00D5641D">
            <w:pPr>
              <w:pStyle w:val="TableParagraph"/>
              <w:jc w:val="center"/>
              <w:rPr>
                <w:rFonts w:ascii="Times New Roman"/>
                <w:sz w:val="16"/>
              </w:rPr>
            </w:pPr>
          </w:p>
        </w:tc>
        <w:tc>
          <w:tcPr>
            <w:tcW w:w="3735" w:type="dxa"/>
            <w:tcBorders>
              <w:top w:val="single" w:sz="8" w:space="0" w:color="000000"/>
              <w:left w:val="single" w:sz="8" w:space="0" w:color="000000"/>
              <w:bottom w:val="single" w:sz="8" w:space="0" w:color="000000"/>
              <w:right w:val="single" w:sz="8" w:space="0" w:color="000000"/>
            </w:tcBorders>
            <w:vAlign w:val="center"/>
          </w:tcPr>
          <w:p w14:paraId="232E0A7B" w14:textId="77777777" w:rsidR="00D5641D" w:rsidRPr="00D4068D" w:rsidRDefault="00D5641D" w:rsidP="00D5641D">
            <w:pPr>
              <w:pStyle w:val="TableParagraph"/>
              <w:jc w:val="center"/>
              <w:rPr>
                <w:rFonts w:ascii="Times New Roman"/>
                <w:sz w:val="16"/>
              </w:rPr>
            </w:pPr>
          </w:p>
        </w:tc>
      </w:tr>
      <w:tr w:rsidR="00D5641D" w:rsidRPr="00D4068D" w14:paraId="63D9B99E" w14:textId="77777777" w:rsidTr="008175F1">
        <w:trPr>
          <w:trHeight w:val="310"/>
          <w:jc w:val="center"/>
        </w:trPr>
        <w:tc>
          <w:tcPr>
            <w:tcW w:w="528" w:type="dxa"/>
            <w:tcBorders>
              <w:top w:val="single" w:sz="8" w:space="0" w:color="000000"/>
              <w:left w:val="single" w:sz="8" w:space="0" w:color="000000"/>
              <w:bottom w:val="single" w:sz="8" w:space="0" w:color="000000"/>
              <w:right w:val="single" w:sz="8" w:space="0" w:color="000000"/>
            </w:tcBorders>
            <w:vAlign w:val="center"/>
            <w:hideMark/>
          </w:tcPr>
          <w:p w14:paraId="2C348E2C" w14:textId="77777777" w:rsidR="00D5641D" w:rsidRPr="00D4068D" w:rsidRDefault="00D5641D" w:rsidP="00D5641D">
            <w:pPr>
              <w:pStyle w:val="TableParagraph"/>
              <w:spacing w:before="4" w:line="218" w:lineRule="exact"/>
              <w:ind w:left="26"/>
              <w:jc w:val="center"/>
              <w:rPr>
                <w:sz w:val="20"/>
              </w:rPr>
            </w:pPr>
            <w:r w:rsidRPr="00D4068D">
              <w:rPr>
                <w:sz w:val="20"/>
              </w:rPr>
              <w:t>2</w:t>
            </w:r>
          </w:p>
        </w:tc>
        <w:tc>
          <w:tcPr>
            <w:tcW w:w="1994" w:type="dxa"/>
            <w:tcBorders>
              <w:top w:val="single" w:sz="8" w:space="0" w:color="000000"/>
              <w:left w:val="single" w:sz="8" w:space="0" w:color="000000"/>
              <w:bottom w:val="single" w:sz="8" w:space="0" w:color="000000"/>
              <w:right w:val="single" w:sz="8" w:space="0" w:color="000000"/>
            </w:tcBorders>
            <w:vAlign w:val="center"/>
          </w:tcPr>
          <w:p w14:paraId="773F0100" w14:textId="77777777" w:rsidR="00D5641D" w:rsidRPr="00D4068D" w:rsidRDefault="00D5641D" w:rsidP="00D5641D">
            <w:pPr>
              <w:pStyle w:val="TableParagraph"/>
              <w:jc w:val="center"/>
              <w:rPr>
                <w:rFonts w:ascii="Times New Roman"/>
                <w:sz w:val="16"/>
              </w:rPr>
            </w:pPr>
          </w:p>
        </w:tc>
        <w:tc>
          <w:tcPr>
            <w:tcW w:w="2281" w:type="dxa"/>
            <w:tcBorders>
              <w:top w:val="single" w:sz="8" w:space="0" w:color="000000"/>
              <w:left w:val="single" w:sz="8" w:space="0" w:color="000000"/>
              <w:bottom w:val="single" w:sz="8" w:space="0" w:color="000000"/>
              <w:right w:val="single" w:sz="8" w:space="0" w:color="000000"/>
            </w:tcBorders>
            <w:vAlign w:val="center"/>
          </w:tcPr>
          <w:p w14:paraId="47166718" w14:textId="77777777" w:rsidR="00D5641D" w:rsidRPr="00D4068D" w:rsidRDefault="00D5641D" w:rsidP="00D5641D">
            <w:pPr>
              <w:pStyle w:val="TableParagraph"/>
              <w:jc w:val="center"/>
              <w:rPr>
                <w:rFonts w:ascii="Times New Roman"/>
                <w:sz w:val="16"/>
              </w:rPr>
            </w:pPr>
          </w:p>
        </w:tc>
        <w:tc>
          <w:tcPr>
            <w:tcW w:w="2001" w:type="dxa"/>
            <w:tcBorders>
              <w:top w:val="single" w:sz="8" w:space="0" w:color="000000"/>
              <w:left w:val="single" w:sz="8" w:space="0" w:color="000000"/>
              <w:bottom w:val="single" w:sz="8" w:space="0" w:color="000000"/>
              <w:right w:val="single" w:sz="8" w:space="0" w:color="000000"/>
            </w:tcBorders>
            <w:vAlign w:val="center"/>
          </w:tcPr>
          <w:p w14:paraId="417DD491" w14:textId="77777777" w:rsidR="00D5641D" w:rsidRPr="00D4068D" w:rsidRDefault="00D5641D" w:rsidP="00D5641D">
            <w:pPr>
              <w:pStyle w:val="TableParagraph"/>
              <w:jc w:val="center"/>
              <w:rPr>
                <w:rFonts w:ascii="Times New Roman"/>
                <w:sz w:val="16"/>
              </w:rPr>
            </w:pPr>
          </w:p>
        </w:tc>
        <w:tc>
          <w:tcPr>
            <w:tcW w:w="1464" w:type="dxa"/>
            <w:tcBorders>
              <w:top w:val="single" w:sz="8" w:space="0" w:color="000000"/>
              <w:left w:val="single" w:sz="8" w:space="0" w:color="000000"/>
              <w:bottom w:val="single" w:sz="8" w:space="0" w:color="000000"/>
              <w:right w:val="single" w:sz="8" w:space="0" w:color="000000"/>
            </w:tcBorders>
            <w:vAlign w:val="center"/>
          </w:tcPr>
          <w:p w14:paraId="13509825" w14:textId="77777777" w:rsidR="00D5641D" w:rsidRPr="00D4068D" w:rsidRDefault="00D5641D" w:rsidP="00D5641D">
            <w:pPr>
              <w:pStyle w:val="TableParagraph"/>
              <w:jc w:val="center"/>
              <w:rPr>
                <w:rFonts w:ascii="Times New Roman"/>
                <w:sz w:val="16"/>
              </w:rPr>
            </w:pPr>
          </w:p>
        </w:tc>
        <w:tc>
          <w:tcPr>
            <w:tcW w:w="1116" w:type="dxa"/>
            <w:tcBorders>
              <w:top w:val="single" w:sz="8" w:space="0" w:color="000000"/>
              <w:left w:val="single" w:sz="8" w:space="0" w:color="000000"/>
              <w:bottom w:val="single" w:sz="8" w:space="0" w:color="000000"/>
              <w:right w:val="single" w:sz="8" w:space="0" w:color="000000"/>
            </w:tcBorders>
            <w:vAlign w:val="center"/>
          </w:tcPr>
          <w:p w14:paraId="15E97246" w14:textId="77777777" w:rsidR="00D5641D" w:rsidRPr="00D4068D" w:rsidRDefault="00D5641D" w:rsidP="00D5641D">
            <w:pPr>
              <w:pStyle w:val="TableParagraph"/>
              <w:jc w:val="center"/>
              <w:rPr>
                <w:rFonts w:ascii="Times New Roman"/>
                <w:sz w:val="16"/>
              </w:rPr>
            </w:pPr>
          </w:p>
        </w:tc>
        <w:tc>
          <w:tcPr>
            <w:tcW w:w="1188" w:type="dxa"/>
            <w:tcBorders>
              <w:top w:val="single" w:sz="8" w:space="0" w:color="000000"/>
              <w:left w:val="single" w:sz="8" w:space="0" w:color="000000"/>
              <w:bottom w:val="single" w:sz="8" w:space="0" w:color="000000"/>
              <w:right w:val="single" w:sz="8" w:space="0" w:color="000000"/>
            </w:tcBorders>
            <w:vAlign w:val="center"/>
          </w:tcPr>
          <w:p w14:paraId="37D1AF10" w14:textId="77777777" w:rsidR="00D5641D" w:rsidRPr="00D4068D" w:rsidRDefault="00D5641D" w:rsidP="00D5641D">
            <w:pPr>
              <w:pStyle w:val="TableParagraph"/>
              <w:jc w:val="center"/>
              <w:rPr>
                <w:rFonts w:ascii="Times New Roman"/>
                <w:sz w:val="16"/>
              </w:rPr>
            </w:pPr>
          </w:p>
        </w:tc>
        <w:tc>
          <w:tcPr>
            <w:tcW w:w="3735" w:type="dxa"/>
            <w:tcBorders>
              <w:top w:val="single" w:sz="8" w:space="0" w:color="000000"/>
              <w:left w:val="single" w:sz="8" w:space="0" w:color="000000"/>
              <w:bottom w:val="single" w:sz="8" w:space="0" w:color="000000"/>
              <w:right w:val="single" w:sz="8" w:space="0" w:color="000000"/>
            </w:tcBorders>
            <w:vAlign w:val="center"/>
          </w:tcPr>
          <w:p w14:paraId="0235C52B" w14:textId="77777777" w:rsidR="00D5641D" w:rsidRPr="00D4068D" w:rsidRDefault="00D5641D" w:rsidP="00D5641D">
            <w:pPr>
              <w:pStyle w:val="TableParagraph"/>
              <w:jc w:val="center"/>
              <w:rPr>
                <w:rFonts w:ascii="Times New Roman"/>
                <w:sz w:val="16"/>
              </w:rPr>
            </w:pPr>
          </w:p>
        </w:tc>
      </w:tr>
      <w:tr w:rsidR="00D5641D" w:rsidRPr="00D4068D" w14:paraId="4385009F" w14:textId="77777777" w:rsidTr="008175F1">
        <w:trPr>
          <w:trHeight w:val="310"/>
          <w:jc w:val="center"/>
        </w:trPr>
        <w:tc>
          <w:tcPr>
            <w:tcW w:w="528" w:type="dxa"/>
            <w:tcBorders>
              <w:top w:val="single" w:sz="8" w:space="0" w:color="000000"/>
              <w:left w:val="single" w:sz="8" w:space="0" w:color="000000"/>
              <w:bottom w:val="single" w:sz="8" w:space="0" w:color="000000"/>
              <w:right w:val="single" w:sz="8" w:space="0" w:color="000000"/>
            </w:tcBorders>
            <w:vAlign w:val="center"/>
            <w:hideMark/>
          </w:tcPr>
          <w:p w14:paraId="32B2C8AE" w14:textId="77777777" w:rsidR="00D5641D" w:rsidRPr="00D4068D" w:rsidRDefault="00D5641D" w:rsidP="00D5641D">
            <w:pPr>
              <w:pStyle w:val="TableParagraph"/>
              <w:spacing w:before="4" w:line="218" w:lineRule="exact"/>
              <w:ind w:left="26"/>
              <w:jc w:val="center"/>
              <w:rPr>
                <w:sz w:val="20"/>
              </w:rPr>
            </w:pPr>
            <w:r w:rsidRPr="00D4068D">
              <w:rPr>
                <w:sz w:val="20"/>
              </w:rPr>
              <w:t>3</w:t>
            </w:r>
          </w:p>
        </w:tc>
        <w:tc>
          <w:tcPr>
            <w:tcW w:w="1994" w:type="dxa"/>
            <w:tcBorders>
              <w:top w:val="single" w:sz="8" w:space="0" w:color="000000"/>
              <w:left w:val="single" w:sz="8" w:space="0" w:color="000000"/>
              <w:bottom w:val="single" w:sz="8" w:space="0" w:color="000000"/>
              <w:right w:val="single" w:sz="8" w:space="0" w:color="000000"/>
            </w:tcBorders>
            <w:vAlign w:val="center"/>
          </w:tcPr>
          <w:p w14:paraId="0FC9835F" w14:textId="77777777" w:rsidR="00D5641D" w:rsidRPr="00D4068D" w:rsidRDefault="00D5641D" w:rsidP="00D5641D">
            <w:pPr>
              <w:pStyle w:val="TableParagraph"/>
              <w:jc w:val="center"/>
              <w:rPr>
                <w:rFonts w:ascii="Times New Roman"/>
                <w:sz w:val="16"/>
              </w:rPr>
            </w:pPr>
          </w:p>
        </w:tc>
        <w:tc>
          <w:tcPr>
            <w:tcW w:w="2281" w:type="dxa"/>
            <w:tcBorders>
              <w:top w:val="single" w:sz="8" w:space="0" w:color="000000"/>
              <w:left w:val="single" w:sz="8" w:space="0" w:color="000000"/>
              <w:bottom w:val="single" w:sz="8" w:space="0" w:color="000000"/>
              <w:right w:val="single" w:sz="8" w:space="0" w:color="000000"/>
            </w:tcBorders>
            <w:vAlign w:val="center"/>
          </w:tcPr>
          <w:p w14:paraId="40C183EA" w14:textId="77777777" w:rsidR="00D5641D" w:rsidRPr="00D4068D" w:rsidRDefault="00D5641D" w:rsidP="00D5641D">
            <w:pPr>
              <w:pStyle w:val="TableParagraph"/>
              <w:jc w:val="center"/>
              <w:rPr>
                <w:rFonts w:ascii="Times New Roman"/>
                <w:sz w:val="16"/>
              </w:rPr>
            </w:pPr>
          </w:p>
        </w:tc>
        <w:tc>
          <w:tcPr>
            <w:tcW w:w="2001" w:type="dxa"/>
            <w:tcBorders>
              <w:top w:val="single" w:sz="8" w:space="0" w:color="000000"/>
              <w:left w:val="single" w:sz="8" w:space="0" w:color="000000"/>
              <w:bottom w:val="single" w:sz="8" w:space="0" w:color="000000"/>
              <w:right w:val="single" w:sz="8" w:space="0" w:color="000000"/>
            </w:tcBorders>
            <w:vAlign w:val="center"/>
          </w:tcPr>
          <w:p w14:paraId="5AEE8EE2" w14:textId="77777777" w:rsidR="00D5641D" w:rsidRPr="00D4068D" w:rsidRDefault="00D5641D" w:rsidP="00D5641D">
            <w:pPr>
              <w:pStyle w:val="TableParagraph"/>
              <w:jc w:val="center"/>
              <w:rPr>
                <w:rFonts w:ascii="Times New Roman"/>
                <w:sz w:val="16"/>
              </w:rPr>
            </w:pPr>
          </w:p>
        </w:tc>
        <w:tc>
          <w:tcPr>
            <w:tcW w:w="1464" w:type="dxa"/>
            <w:tcBorders>
              <w:top w:val="single" w:sz="8" w:space="0" w:color="000000"/>
              <w:left w:val="single" w:sz="8" w:space="0" w:color="000000"/>
              <w:bottom w:val="single" w:sz="8" w:space="0" w:color="000000"/>
              <w:right w:val="single" w:sz="8" w:space="0" w:color="000000"/>
            </w:tcBorders>
            <w:vAlign w:val="center"/>
          </w:tcPr>
          <w:p w14:paraId="0CEC5D01" w14:textId="77777777" w:rsidR="00D5641D" w:rsidRPr="00D4068D" w:rsidRDefault="00D5641D" w:rsidP="00D5641D">
            <w:pPr>
              <w:pStyle w:val="TableParagraph"/>
              <w:jc w:val="center"/>
              <w:rPr>
                <w:rFonts w:ascii="Times New Roman"/>
                <w:sz w:val="16"/>
              </w:rPr>
            </w:pPr>
          </w:p>
        </w:tc>
        <w:tc>
          <w:tcPr>
            <w:tcW w:w="1116" w:type="dxa"/>
            <w:tcBorders>
              <w:top w:val="single" w:sz="8" w:space="0" w:color="000000"/>
              <w:left w:val="single" w:sz="8" w:space="0" w:color="000000"/>
              <w:bottom w:val="single" w:sz="8" w:space="0" w:color="000000"/>
              <w:right w:val="single" w:sz="8" w:space="0" w:color="000000"/>
            </w:tcBorders>
            <w:vAlign w:val="center"/>
          </w:tcPr>
          <w:p w14:paraId="62B8AE3A" w14:textId="77777777" w:rsidR="00D5641D" w:rsidRPr="00D4068D" w:rsidRDefault="00D5641D" w:rsidP="00D5641D">
            <w:pPr>
              <w:pStyle w:val="TableParagraph"/>
              <w:jc w:val="center"/>
              <w:rPr>
                <w:rFonts w:ascii="Times New Roman"/>
                <w:sz w:val="16"/>
              </w:rPr>
            </w:pPr>
          </w:p>
        </w:tc>
        <w:tc>
          <w:tcPr>
            <w:tcW w:w="1188" w:type="dxa"/>
            <w:tcBorders>
              <w:top w:val="single" w:sz="8" w:space="0" w:color="000000"/>
              <w:left w:val="single" w:sz="8" w:space="0" w:color="000000"/>
              <w:bottom w:val="single" w:sz="8" w:space="0" w:color="000000"/>
              <w:right w:val="single" w:sz="8" w:space="0" w:color="000000"/>
            </w:tcBorders>
            <w:vAlign w:val="center"/>
          </w:tcPr>
          <w:p w14:paraId="6200D01E" w14:textId="77777777" w:rsidR="00D5641D" w:rsidRPr="00D4068D" w:rsidRDefault="00D5641D" w:rsidP="00D5641D">
            <w:pPr>
              <w:pStyle w:val="TableParagraph"/>
              <w:jc w:val="center"/>
              <w:rPr>
                <w:rFonts w:ascii="Times New Roman"/>
                <w:sz w:val="16"/>
              </w:rPr>
            </w:pPr>
          </w:p>
        </w:tc>
        <w:tc>
          <w:tcPr>
            <w:tcW w:w="3735" w:type="dxa"/>
            <w:tcBorders>
              <w:top w:val="single" w:sz="8" w:space="0" w:color="000000"/>
              <w:left w:val="single" w:sz="8" w:space="0" w:color="000000"/>
              <w:bottom w:val="single" w:sz="8" w:space="0" w:color="000000"/>
              <w:right w:val="single" w:sz="8" w:space="0" w:color="000000"/>
            </w:tcBorders>
            <w:vAlign w:val="center"/>
          </w:tcPr>
          <w:p w14:paraId="543D0210" w14:textId="77777777" w:rsidR="00D5641D" w:rsidRPr="00D4068D" w:rsidRDefault="00D5641D" w:rsidP="00D5641D">
            <w:pPr>
              <w:pStyle w:val="TableParagraph"/>
              <w:jc w:val="center"/>
              <w:rPr>
                <w:rFonts w:ascii="Times New Roman"/>
                <w:sz w:val="16"/>
              </w:rPr>
            </w:pPr>
          </w:p>
        </w:tc>
      </w:tr>
      <w:tr w:rsidR="00D5641D" w:rsidRPr="00D4068D" w14:paraId="478DAB6F" w14:textId="77777777" w:rsidTr="008175F1">
        <w:trPr>
          <w:trHeight w:val="312"/>
          <w:jc w:val="center"/>
        </w:trPr>
        <w:tc>
          <w:tcPr>
            <w:tcW w:w="528" w:type="dxa"/>
            <w:tcBorders>
              <w:top w:val="single" w:sz="8" w:space="0" w:color="000000"/>
              <w:left w:val="single" w:sz="8" w:space="0" w:color="000000"/>
              <w:bottom w:val="single" w:sz="8" w:space="0" w:color="000000"/>
              <w:right w:val="single" w:sz="8" w:space="0" w:color="000000"/>
            </w:tcBorders>
            <w:vAlign w:val="center"/>
            <w:hideMark/>
          </w:tcPr>
          <w:p w14:paraId="6075A150" w14:textId="77777777" w:rsidR="00D5641D" w:rsidRPr="00D4068D" w:rsidRDefault="00D5641D" w:rsidP="00D5641D">
            <w:pPr>
              <w:pStyle w:val="TableParagraph"/>
              <w:spacing w:before="5" w:line="218" w:lineRule="exact"/>
              <w:ind w:left="26"/>
              <w:jc w:val="center"/>
              <w:rPr>
                <w:sz w:val="20"/>
              </w:rPr>
            </w:pPr>
            <w:r w:rsidRPr="00D4068D">
              <w:rPr>
                <w:sz w:val="20"/>
              </w:rPr>
              <w:t>4</w:t>
            </w:r>
          </w:p>
        </w:tc>
        <w:tc>
          <w:tcPr>
            <w:tcW w:w="1994" w:type="dxa"/>
            <w:tcBorders>
              <w:top w:val="single" w:sz="8" w:space="0" w:color="000000"/>
              <w:left w:val="single" w:sz="8" w:space="0" w:color="000000"/>
              <w:bottom w:val="single" w:sz="8" w:space="0" w:color="000000"/>
              <w:right w:val="single" w:sz="8" w:space="0" w:color="000000"/>
            </w:tcBorders>
            <w:vAlign w:val="center"/>
          </w:tcPr>
          <w:p w14:paraId="1BBA53D4" w14:textId="77777777" w:rsidR="00D5641D" w:rsidRPr="00D4068D" w:rsidRDefault="00D5641D" w:rsidP="00D5641D">
            <w:pPr>
              <w:pStyle w:val="TableParagraph"/>
              <w:jc w:val="center"/>
              <w:rPr>
                <w:rFonts w:ascii="Times New Roman"/>
                <w:sz w:val="16"/>
              </w:rPr>
            </w:pPr>
          </w:p>
        </w:tc>
        <w:tc>
          <w:tcPr>
            <w:tcW w:w="2281" w:type="dxa"/>
            <w:tcBorders>
              <w:top w:val="single" w:sz="8" w:space="0" w:color="000000"/>
              <w:left w:val="single" w:sz="8" w:space="0" w:color="000000"/>
              <w:bottom w:val="single" w:sz="8" w:space="0" w:color="000000"/>
              <w:right w:val="single" w:sz="8" w:space="0" w:color="000000"/>
            </w:tcBorders>
            <w:vAlign w:val="center"/>
          </w:tcPr>
          <w:p w14:paraId="562EB6B8" w14:textId="77777777" w:rsidR="00D5641D" w:rsidRPr="00D4068D" w:rsidRDefault="00D5641D" w:rsidP="00D5641D">
            <w:pPr>
              <w:pStyle w:val="TableParagraph"/>
              <w:jc w:val="center"/>
              <w:rPr>
                <w:rFonts w:ascii="Times New Roman"/>
                <w:sz w:val="16"/>
              </w:rPr>
            </w:pPr>
          </w:p>
        </w:tc>
        <w:tc>
          <w:tcPr>
            <w:tcW w:w="2001" w:type="dxa"/>
            <w:tcBorders>
              <w:top w:val="single" w:sz="8" w:space="0" w:color="000000"/>
              <w:left w:val="single" w:sz="8" w:space="0" w:color="000000"/>
              <w:bottom w:val="single" w:sz="8" w:space="0" w:color="000000"/>
              <w:right w:val="single" w:sz="8" w:space="0" w:color="000000"/>
            </w:tcBorders>
            <w:vAlign w:val="center"/>
          </w:tcPr>
          <w:p w14:paraId="59248E5A" w14:textId="77777777" w:rsidR="00D5641D" w:rsidRPr="00D4068D" w:rsidRDefault="00D5641D" w:rsidP="00D5641D">
            <w:pPr>
              <w:pStyle w:val="TableParagraph"/>
              <w:jc w:val="center"/>
              <w:rPr>
                <w:rFonts w:ascii="Times New Roman"/>
                <w:sz w:val="16"/>
              </w:rPr>
            </w:pPr>
          </w:p>
        </w:tc>
        <w:tc>
          <w:tcPr>
            <w:tcW w:w="1464" w:type="dxa"/>
            <w:tcBorders>
              <w:top w:val="single" w:sz="8" w:space="0" w:color="000000"/>
              <w:left w:val="single" w:sz="8" w:space="0" w:color="000000"/>
              <w:bottom w:val="single" w:sz="8" w:space="0" w:color="000000"/>
              <w:right w:val="single" w:sz="8" w:space="0" w:color="000000"/>
            </w:tcBorders>
            <w:vAlign w:val="center"/>
          </w:tcPr>
          <w:p w14:paraId="6A7606E8" w14:textId="77777777" w:rsidR="00D5641D" w:rsidRPr="00D4068D" w:rsidRDefault="00D5641D" w:rsidP="00D5641D">
            <w:pPr>
              <w:pStyle w:val="TableParagraph"/>
              <w:jc w:val="center"/>
              <w:rPr>
                <w:rFonts w:ascii="Times New Roman"/>
                <w:sz w:val="16"/>
              </w:rPr>
            </w:pPr>
          </w:p>
        </w:tc>
        <w:tc>
          <w:tcPr>
            <w:tcW w:w="1116" w:type="dxa"/>
            <w:tcBorders>
              <w:top w:val="single" w:sz="8" w:space="0" w:color="000000"/>
              <w:left w:val="single" w:sz="8" w:space="0" w:color="000000"/>
              <w:bottom w:val="single" w:sz="8" w:space="0" w:color="000000"/>
              <w:right w:val="single" w:sz="8" w:space="0" w:color="000000"/>
            </w:tcBorders>
            <w:vAlign w:val="center"/>
          </w:tcPr>
          <w:p w14:paraId="4CF3E7EB" w14:textId="77777777" w:rsidR="00D5641D" w:rsidRPr="00D4068D" w:rsidRDefault="00D5641D" w:rsidP="00D5641D">
            <w:pPr>
              <w:pStyle w:val="TableParagraph"/>
              <w:jc w:val="center"/>
              <w:rPr>
                <w:rFonts w:ascii="Times New Roman"/>
                <w:sz w:val="16"/>
              </w:rPr>
            </w:pPr>
          </w:p>
        </w:tc>
        <w:tc>
          <w:tcPr>
            <w:tcW w:w="1188" w:type="dxa"/>
            <w:tcBorders>
              <w:top w:val="single" w:sz="8" w:space="0" w:color="000000"/>
              <w:left w:val="single" w:sz="8" w:space="0" w:color="000000"/>
              <w:bottom w:val="single" w:sz="8" w:space="0" w:color="000000"/>
              <w:right w:val="single" w:sz="8" w:space="0" w:color="000000"/>
            </w:tcBorders>
            <w:vAlign w:val="center"/>
          </w:tcPr>
          <w:p w14:paraId="441502F4" w14:textId="77777777" w:rsidR="00D5641D" w:rsidRPr="00D4068D" w:rsidRDefault="00D5641D" w:rsidP="00D5641D">
            <w:pPr>
              <w:pStyle w:val="TableParagraph"/>
              <w:jc w:val="center"/>
              <w:rPr>
                <w:rFonts w:ascii="Times New Roman"/>
                <w:sz w:val="16"/>
              </w:rPr>
            </w:pPr>
          </w:p>
        </w:tc>
        <w:tc>
          <w:tcPr>
            <w:tcW w:w="3735" w:type="dxa"/>
            <w:tcBorders>
              <w:top w:val="single" w:sz="8" w:space="0" w:color="000000"/>
              <w:left w:val="single" w:sz="8" w:space="0" w:color="000000"/>
              <w:bottom w:val="single" w:sz="8" w:space="0" w:color="000000"/>
              <w:right w:val="single" w:sz="8" w:space="0" w:color="000000"/>
            </w:tcBorders>
            <w:vAlign w:val="center"/>
          </w:tcPr>
          <w:p w14:paraId="751F29A6" w14:textId="77777777" w:rsidR="00D5641D" w:rsidRPr="00D4068D" w:rsidRDefault="00D5641D" w:rsidP="00D5641D">
            <w:pPr>
              <w:pStyle w:val="TableParagraph"/>
              <w:jc w:val="center"/>
              <w:rPr>
                <w:rFonts w:ascii="Times New Roman"/>
                <w:sz w:val="16"/>
              </w:rPr>
            </w:pPr>
          </w:p>
        </w:tc>
      </w:tr>
      <w:tr w:rsidR="00D5641D" w:rsidRPr="00D4068D" w14:paraId="3545E582" w14:textId="77777777" w:rsidTr="008175F1">
        <w:trPr>
          <w:trHeight w:val="310"/>
          <w:jc w:val="center"/>
        </w:trPr>
        <w:tc>
          <w:tcPr>
            <w:tcW w:w="528" w:type="dxa"/>
            <w:tcBorders>
              <w:top w:val="single" w:sz="8" w:space="0" w:color="000000"/>
              <w:left w:val="single" w:sz="8" w:space="0" w:color="000000"/>
              <w:bottom w:val="single" w:sz="8" w:space="0" w:color="000000"/>
              <w:right w:val="single" w:sz="8" w:space="0" w:color="000000"/>
            </w:tcBorders>
            <w:vAlign w:val="center"/>
            <w:hideMark/>
          </w:tcPr>
          <w:p w14:paraId="20F68AFB" w14:textId="77777777" w:rsidR="00D5641D" w:rsidRPr="00D4068D" w:rsidRDefault="00D5641D" w:rsidP="00D5641D">
            <w:pPr>
              <w:pStyle w:val="TableParagraph"/>
              <w:spacing w:before="4" w:line="218" w:lineRule="exact"/>
              <w:ind w:left="26"/>
              <w:jc w:val="center"/>
              <w:rPr>
                <w:sz w:val="20"/>
              </w:rPr>
            </w:pPr>
            <w:r w:rsidRPr="00D4068D">
              <w:rPr>
                <w:sz w:val="20"/>
              </w:rPr>
              <w:t>5</w:t>
            </w:r>
          </w:p>
        </w:tc>
        <w:tc>
          <w:tcPr>
            <w:tcW w:w="1994" w:type="dxa"/>
            <w:tcBorders>
              <w:top w:val="single" w:sz="8" w:space="0" w:color="000000"/>
              <w:left w:val="single" w:sz="8" w:space="0" w:color="000000"/>
              <w:bottom w:val="single" w:sz="8" w:space="0" w:color="000000"/>
              <w:right w:val="single" w:sz="8" w:space="0" w:color="000000"/>
            </w:tcBorders>
            <w:vAlign w:val="center"/>
          </w:tcPr>
          <w:p w14:paraId="2D3E87DE" w14:textId="77777777" w:rsidR="00D5641D" w:rsidRPr="00D4068D" w:rsidRDefault="00D5641D" w:rsidP="00D5641D">
            <w:pPr>
              <w:pStyle w:val="TableParagraph"/>
              <w:jc w:val="center"/>
              <w:rPr>
                <w:rFonts w:ascii="Times New Roman"/>
                <w:sz w:val="16"/>
              </w:rPr>
            </w:pPr>
          </w:p>
        </w:tc>
        <w:tc>
          <w:tcPr>
            <w:tcW w:w="2281" w:type="dxa"/>
            <w:tcBorders>
              <w:top w:val="single" w:sz="8" w:space="0" w:color="000000"/>
              <w:left w:val="single" w:sz="8" w:space="0" w:color="000000"/>
              <w:bottom w:val="single" w:sz="8" w:space="0" w:color="000000"/>
              <w:right w:val="single" w:sz="8" w:space="0" w:color="000000"/>
            </w:tcBorders>
            <w:vAlign w:val="center"/>
          </w:tcPr>
          <w:p w14:paraId="52EF0A77" w14:textId="77777777" w:rsidR="00D5641D" w:rsidRPr="00D4068D" w:rsidRDefault="00D5641D" w:rsidP="00D5641D">
            <w:pPr>
              <w:pStyle w:val="TableParagraph"/>
              <w:jc w:val="center"/>
              <w:rPr>
                <w:rFonts w:ascii="Times New Roman"/>
                <w:sz w:val="16"/>
              </w:rPr>
            </w:pPr>
          </w:p>
        </w:tc>
        <w:tc>
          <w:tcPr>
            <w:tcW w:w="2001" w:type="dxa"/>
            <w:tcBorders>
              <w:top w:val="single" w:sz="8" w:space="0" w:color="000000"/>
              <w:left w:val="single" w:sz="8" w:space="0" w:color="000000"/>
              <w:bottom w:val="single" w:sz="8" w:space="0" w:color="000000"/>
              <w:right w:val="single" w:sz="8" w:space="0" w:color="000000"/>
            </w:tcBorders>
            <w:vAlign w:val="center"/>
          </w:tcPr>
          <w:p w14:paraId="377167A0" w14:textId="77777777" w:rsidR="00D5641D" w:rsidRPr="00D4068D" w:rsidRDefault="00D5641D" w:rsidP="00D5641D">
            <w:pPr>
              <w:pStyle w:val="TableParagraph"/>
              <w:jc w:val="center"/>
              <w:rPr>
                <w:rFonts w:ascii="Times New Roman"/>
                <w:sz w:val="16"/>
              </w:rPr>
            </w:pPr>
          </w:p>
        </w:tc>
        <w:tc>
          <w:tcPr>
            <w:tcW w:w="1464" w:type="dxa"/>
            <w:tcBorders>
              <w:top w:val="single" w:sz="8" w:space="0" w:color="000000"/>
              <w:left w:val="single" w:sz="8" w:space="0" w:color="000000"/>
              <w:bottom w:val="single" w:sz="8" w:space="0" w:color="000000"/>
              <w:right w:val="single" w:sz="8" w:space="0" w:color="000000"/>
            </w:tcBorders>
            <w:vAlign w:val="center"/>
          </w:tcPr>
          <w:p w14:paraId="14A12A49" w14:textId="77777777" w:rsidR="00D5641D" w:rsidRPr="00D4068D" w:rsidRDefault="00D5641D" w:rsidP="00D5641D">
            <w:pPr>
              <w:pStyle w:val="TableParagraph"/>
              <w:jc w:val="center"/>
              <w:rPr>
                <w:rFonts w:ascii="Times New Roman"/>
                <w:sz w:val="16"/>
              </w:rPr>
            </w:pPr>
          </w:p>
        </w:tc>
        <w:tc>
          <w:tcPr>
            <w:tcW w:w="1116" w:type="dxa"/>
            <w:tcBorders>
              <w:top w:val="single" w:sz="8" w:space="0" w:color="000000"/>
              <w:left w:val="single" w:sz="8" w:space="0" w:color="000000"/>
              <w:bottom w:val="single" w:sz="8" w:space="0" w:color="000000"/>
              <w:right w:val="single" w:sz="8" w:space="0" w:color="000000"/>
            </w:tcBorders>
            <w:vAlign w:val="center"/>
          </w:tcPr>
          <w:p w14:paraId="05DFFF1A" w14:textId="77777777" w:rsidR="00D5641D" w:rsidRPr="00D4068D" w:rsidRDefault="00D5641D" w:rsidP="00D5641D">
            <w:pPr>
              <w:pStyle w:val="TableParagraph"/>
              <w:jc w:val="center"/>
              <w:rPr>
                <w:rFonts w:ascii="Times New Roman"/>
                <w:sz w:val="16"/>
              </w:rPr>
            </w:pPr>
          </w:p>
        </w:tc>
        <w:tc>
          <w:tcPr>
            <w:tcW w:w="1188" w:type="dxa"/>
            <w:tcBorders>
              <w:top w:val="single" w:sz="8" w:space="0" w:color="000000"/>
              <w:left w:val="single" w:sz="8" w:space="0" w:color="000000"/>
              <w:bottom w:val="single" w:sz="8" w:space="0" w:color="000000"/>
              <w:right w:val="single" w:sz="8" w:space="0" w:color="000000"/>
            </w:tcBorders>
            <w:vAlign w:val="center"/>
          </w:tcPr>
          <w:p w14:paraId="7D4A2DFB" w14:textId="77777777" w:rsidR="00D5641D" w:rsidRPr="00D4068D" w:rsidRDefault="00D5641D" w:rsidP="00D5641D">
            <w:pPr>
              <w:pStyle w:val="TableParagraph"/>
              <w:jc w:val="center"/>
              <w:rPr>
                <w:rFonts w:ascii="Times New Roman"/>
                <w:sz w:val="16"/>
              </w:rPr>
            </w:pPr>
          </w:p>
        </w:tc>
        <w:tc>
          <w:tcPr>
            <w:tcW w:w="3735" w:type="dxa"/>
            <w:tcBorders>
              <w:top w:val="single" w:sz="8" w:space="0" w:color="000000"/>
              <w:left w:val="single" w:sz="8" w:space="0" w:color="000000"/>
              <w:bottom w:val="single" w:sz="8" w:space="0" w:color="000000"/>
              <w:right w:val="single" w:sz="8" w:space="0" w:color="000000"/>
            </w:tcBorders>
            <w:vAlign w:val="center"/>
          </w:tcPr>
          <w:p w14:paraId="21D2F677" w14:textId="77777777" w:rsidR="00D5641D" w:rsidRPr="00D4068D" w:rsidRDefault="00D5641D" w:rsidP="00D5641D">
            <w:pPr>
              <w:pStyle w:val="TableParagraph"/>
              <w:jc w:val="center"/>
              <w:rPr>
                <w:rFonts w:ascii="Times New Roman"/>
                <w:sz w:val="16"/>
              </w:rPr>
            </w:pPr>
          </w:p>
        </w:tc>
      </w:tr>
      <w:tr w:rsidR="00D5641D" w:rsidRPr="00D4068D" w14:paraId="3CF2D305" w14:textId="77777777" w:rsidTr="008175F1">
        <w:trPr>
          <w:trHeight w:val="310"/>
          <w:jc w:val="center"/>
        </w:trPr>
        <w:tc>
          <w:tcPr>
            <w:tcW w:w="528" w:type="dxa"/>
            <w:tcBorders>
              <w:top w:val="single" w:sz="8" w:space="0" w:color="000000"/>
              <w:left w:val="single" w:sz="8" w:space="0" w:color="000000"/>
              <w:bottom w:val="single" w:sz="8" w:space="0" w:color="000000"/>
              <w:right w:val="single" w:sz="8" w:space="0" w:color="000000"/>
            </w:tcBorders>
            <w:vAlign w:val="center"/>
            <w:hideMark/>
          </w:tcPr>
          <w:p w14:paraId="5582817E" w14:textId="77777777" w:rsidR="00D5641D" w:rsidRPr="00D4068D" w:rsidRDefault="00D5641D" w:rsidP="00D5641D">
            <w:pPr>
              <w:pStyle w:val="TableParagraph"/>
              <w:spacing w:before="4" w:line="218" w:lineRule="exact"/>
              <w:ind w:left="26"/>
              <w:jc w:val="center"/>
              <w:rPr>
                <w:sz w:val="20"/>
              </w:rPr>
            </w:pPr>
            <w:r w:rsidRPr="00D4068D">
              <w:rPr>
                <w:sz w:val="20"/>
              </w:rPr>
              <w:t>6</w:t>
            </w:r>
          </w:p>
        </w:tc>
        <w:tc>
          <w:tcPr>
            <w:tcW w:w="1994" w:type="dxa"/>
            <w:tcBorders>
              <w:top w:val="single" w:sz="8" w:space="0" w:color="000000"/>
              <w:left w:val="single" w:sz="8" w:space="0" w:color="000000"/>
              <w:bottom w:val="single" w:sz="8" w:space="0" w:color="000000"/>
              <w:right w:val="single" w:sz="8" w:space="0" w:color="000000"/>
            </w:tcBorders>
            <w:vAlign w:val="center"/>
          </w:tcPr>
          <w:p w14:paraId="0AAEB3BD" w14:textId="77777777" w:rsidR="00D5641D" w:rsidRPr="00D4068D" w:rsidRDefault="00D5641D" w:rsidP="00D5641D">
            <w:pPr>
              <w:pStyle w:val="TableParagraph"/>
              <w:jc w:val="center"/>
              <w:rPr>
                <w:rFonts w:ascii="Times New Roman"/>
                <w:sz w:val="16"/>
              </w:rPr>
            </w:pPr>
          </w:p>
        </w:tc>
        <w:tc>
          <w:tcPr>
            <w:tcW w:w="2281" w:type="dxa"/>
            <w:tcBorders>
              <w:top w:val="single" w:sz="8" w:space="0" w:color="000000"/>
              <w:left w:val="single" w:sz="8" w:space="0" w:color="000000"/>
              <w:bottom w:val="single" w:sz="8" w:space="0" w:color="000000"/>
              <w:right w:val="single" w:sz="8" w:space="0" w:color="000000"/>
            </w:tcBorders>
            <w:vAlign w:val="center"/>
          </w:tcPr>
          <w:p w14:paraId="6B3221E4" w14:textId="77777777" w:rsidR="00D5641D" w:rsidRPr="00D4068D" w:rsidRDefault="00D5641D" w:rsidP="00D5641D">
            <w:pPr>
              <w:pStyle w:val="TableParagraph"/>
              <w:jc w:val="center"/>
              <w:rPr>
                <w:rFonts w:ascii="Times New Roman"/>
                <w:sz w:val="16"/>
              </w:rPr>
            </w:pPr>
          </w:p>
        </w:tc>
        <w:tc>
          <w:tcPr>
            <w:tcW w:w="2001" w:type="dxa"/>
            <w:tcBorders>
              <w:top w:val="single" w:sz="8" w:space="0" w:color="000000"/>
              <w:left w:val="single" w:sz="8" w:space="0" w:color="000000"/>
              <w:bottom w:val="single" w:sz="8" w:space="0" w:color="000000"/>
              <w:right w:val="single" w:sz="8" w:space="0" w:color="000000"/>
            </w:tcBorders>
            <w:vAlign w:val="center"/>
          </w:tcPr>
          <w:p w14:paraId="7D4B058F" w14:textId="77777777" w:rsidR="00D5641D" w:rsidRPr="00D4068D" w:rsidRDefault="00D5641D" w:rsidP="00D5641D">
            <w:pPr>
              <w:pStyle w:val="TableParagraph"/>
              <w:jc w:val="center"/>
              <w:rPr>
                <w:rFonts w:ascii="Times New Roman"/>
                <w:sz w:val="16"/>
              </w:rPr>
            </w:pPr>
          </w:p>
        </w:tc>
        <w:tc>
          <w:tcPr>
            <w:tcW w:w="1464" w:type="dxa"/>
            <w:tcBorders>
              <w:top w:val="single" w:sz="8" w:space="0" w:color="000000"/>
              <w:left w:val="single" w:sz="8" w:space="0" w:color="000000"/>
              <w:bottom w:val="single" w:sz="8" w:space="0" w:color="000000"/>
              <w:right w:val="single" w:sz="8" w:space="0" w:color="000000"/>
            </w:tcBorders>
            <w:vAlign w:val="center"/>
          </w:tcPr>
          <w:p w14:paraId="42214825" w14:textId="77777777" w:rsidR="00D5641D" w:rsidRPr="00D4068D" w:rsidRDefault="00D5641D" w:rsidP="00D5641D">
            <w:pPr>
              <w:pStyle w:val="TableParagraph"/>
              <w:jc w:val="center"/>
              <w:rPr>
                <w:rFonts w:ascii="Times New Roman"/>
                <w:sz w:val="16"/>
              </w:rPr>
            </w:pPr>
          </w:p>
        </w:tc>
        <w:tc>
          <w:tcPr>
            <w:tcW w:w="1116" w:type="dxa"/>
            <w:tcBorders>
              <w:top w:val="single" w:sz="8" w:space="0" w:color="000000"/>
              <w:left w:val="single" w:sz="8" w:space="0" w:color="000000"/>
              <w:bottom w:val="single" w:sz="8" w:space="0" w:color="000000"/>
              <w:right w:val="single" w:sz="8" w:space="0" w:color="000000"/>
            </w:tcBorders>
            <w:vAlign w:val="center"/>
          </w:tcPr>
          <w:p w14:paraId="11D97D66" w14:textId="77777777" w:rsidR="00D5641D" w:rsidRPr="00D4068D" w:rsidRDefault="00D5641D" w:rsidP="00D5641D">
            <w:pPr>
              <w:pStyle w:val="TableParagraph"/>
              <w:jc w:val="center"/>
              <w:rPr>
                <w:rFonts w:ascii="Times New Roman"/>
                <w:sz w:val="16"/>
              </w:rPr>
            </w:pPr>
          </w:p>
        </w:tc>
        <w:tc>
          <w:tcPr>
            <w:tcW w:w="1188" w:type="dxa"/>
            <w:tcBorders>
              <w:top w:val="single" w:sz="8" w:space="0" w:color="000000"/>
              <w:left w:val="single" w:sz="8" w:space="0" w:color="000000"/>
              <w:bottom w:val="single" w:sz="8" w:space="0" w:color="000000"/>
              <w:right w:val="single" w:sz="8" w:space="0" w:color="000000"/>
            </w:tcBorders>
            <w:vAlign w:val="center"/>
          </w:tcPr>
          <w:p w14:paraId="5FAC703E" w14:textId="77777777" w:rsidR="00D5641D" w:rsidRPr="00D4068D" w:rsidRDefault="00D5641D" w:rsidP="00D5641D">
            <w:pPr>
              <w:pStyle w:val="TableParagraph"/>
              <w:jc w:val="center"/>
              <w:rPr>
                <w:rFonts w:ascii="Times New Roman"/>
                <w:sz w:val="16"/>
              </w:rPr>
            </w:pPr>
          </w:p>
        </w:tc>
        <w:tc>
          <w:tcPr>
            <w:tcW w:w="3735" w:type="dxa"/>
            <w:tcBorders>
              <w:top w:val="single" w:sz="8" w:space="0" w:color="000000"/>
              <w:left w:val="single" w:sz="8" w:space="0" w:color="000000"/>
              <w:bottom w:val="single" w:sz="8" w:space="0" w:color="000000"/>
              <w:right w:val="single" w:sz="8" w:space="0" w:color="000000"/>
            </w:tcBorders>
            <w:vAlign w:val="center"/>
          </w:tcPr>
          <w:p w14:paraId="755AF195" w14:textId="77777777" w:rsidR="00D5641D" w:rsidRPr="00D4068D" w:rsidRDefault="00D5641D" w:rsidP="00D5641D">
            <w:pPr>
              <w:pStyle w:val="TableParagraph"/>
              <w:jc w:val="center"/>
              <w:rPr>
                <w:rFonts w:ascii="Times New Roman"/>
                <w:sz w:val="16"/>
              </w:rPr>
            </w:pPr>
          </w:p>
        </w:tc>
      </w:tr>
      <w:tr w:rsidR="00D5641D" w:rsidRPr="00D4068D" w14:paraId="285A31CF" w14:textId="77777777" w:rsidTr="008175F1">
        <w:trPr>
          <w:trHeight w:val="310"/>
          <w:jc w:val="center"/>
        </w:trPr>
        <w:tc>
          <w:tcPr>
            <w:tcW w:w="528" w:type="dxa"/>
            <w:tcBorders>
              <w:top w:val="single" w:sz="8" w:space="0" w:color="000000"/>
              <w:left w:val="single" w:sz="8" w:space="0" w:color="000000"/>
              <w:bottom w:val="single" w:sz="8" w:space="0" w:color="000000"/>
              <w:right w:val="single" w:sz="8" w:space="0" w:color="000000"/>
            </w:tcBorders>
            <w:vAlign w:val="center"/>
            <w:hideMark/>
          </w:tcPr>
          <w:p w14:paraId="4A964440" w14:textId="77777777" w:rsidR="00D5641D" w:rsidRPr="00D4068D" w:rsidRDefault="00D5641D" w:rsidP="00D5641D">
            <w:pPr>
              <w:pStyle w:val="TableParagraph"/>
              <w:spacing w:before="4" w:line="218" w:lineRule="exact"/>
              <w:ind w:left="26"/>
              <w:jc w:val="center"/>
              <w:rPr>
                <w:sz w:val="20"/>
              </w:rPr>
            </w:pPr>
            <w:r w:rsidRPr="00D4068D">
              <w:rPr>
                <w:sz w:val="20"/>
              </w:rPr>
              <w:t>7</w:t>
            </w:r>
          </w:p>
        </w:tc>
        <w:tc>
          <w:tcPr>
            <w:tcW w:w="1994" w:type="dxa"/>
            <w:tcBorders>
              <w:top w:val="single" w:sz="8" w:space="0" w:color="000000"/>
              <w:left w:val="single" w:sz="8" w:space="0" w:color="000000"/>
              <w:bottom w:val="single" w:sz="8" w:space="0" w:color="000000"/>
              <w:right w:val="single" w:sz="8" w:space="0" w:color="000000"/>
            </w:tcBorders>
            <w:vAlign w:val="center"/>
          </w:tcPr>
          <w:p w14:paraId="01C53880" w14:textId="77777777" w:rsidR="00D5641D" w:rsidRPr="00D4068D" w:rsidRDefault="00D5641D" w:rsidP="00D5641D">
            <w:pPr>
              <w:pStyle w:val="TableParagraph"/>
              <w:jc w:val="center"/>
              <w:rPr>
                <w:rFonts w:ascii="Times New Roman"/>
                <w:sz w:val="16"/>
              </w:rPr>
            </w:pPr>
          </w:p>
        </w:tc>
        <w:tc>
          <w:tcPr>
            <w:tcW w:w="2281" w:type="dxa"/>
            <w:tcBorders>
              <w:top w:val="single" w:sz="8" w:space="0" w:color="000000"/>
              <w:left w:val="single" w:sz="8" w:space="0" w:color="000000"/>
              <w:bottom w:val="single" w:sz="8" w:space="0" w:color="000000"/>
              <w:right w:val="single" w:sz="8" w:space="0" w:color="000000"/>
            </w:tcBorders>
            <w:vAlign w:val="center"/>
          </w:tcPr>
          <w:p w14:paraId="06153389" w14:textId="77777777" w:rsidR="00D5641D" w:rsidRPr="00D4068D" w:rsidRDefault="00D5641D" w:rsidP="00D5641D">
            <w:pPr>
              <w:pStyle w:val="TableParagraph"/>
              <w:jc w:val="center"/>
              <w:rPr>
                <w:rFonts w:ascii="Times New Roman"/>
                <w:sz w:val="16"/>
              </w:rPr>
            </w:pPr>
          </w:p>
        </w:tc>
        <w:tc>
          <w:tcPr>
            <w:tcW w:w="2001" w:type="dxa"/>
            <w:tcBorders>
              <w:top w:val="single" w:sz="8" w:space="0" w:color="000000"/>
              <w:left w:val="single" w:sz="8" w:space="0" w:color="000000"/>
              <w:bottom w:val="single" w:sz="8" w:space="0" w:color="000000"/>
              <w:right w:val="single" w:sz="8" w:space="0" w:color="000000"/>
            </w:tcBorders>
            <w:vAlign w:val="center"/>
          </w:tcPr>
          <w:p w14:paraId="7666C89D" w14:textId="77777777" w:rsidR="00D5641D" w:rsidRPr="00D4068D" w:rsidRDefault="00D5641D" w:rsidP="00D5641D">
            <w:pPr>
              <w:pStyle w:val="TableParagraph"/>
              <w:jc w:val="center"/>
              <w:rPr>
                <w:rFonts w:ascii="Times New Roman"/>
                <w:sz w:val="16"/>
              </w:rPr>
            </w:pPr>
          </w:p>
        </w:tc>
        <w:tc>
          <w:tcPr>
            <w:tcW w:w="1464" w:type="dxa"/>
            <w:tcBorders>
              <w:top w:val="single" w:sz="8" w:space="0" w:color="000000"/>
              <w:left w:val="single" w:sz="8" w:space="0" w:color="000000"/>
              <w:bottom w:val="single" w:sz="8" w:space="0" w:color="000000"/>
              <w:right w:val="single" w:sz="8" w:space="0" w:color="000000"/>
            </w:tcBorders>
            <w:vAlign w:val="center"/>
          </w:tcPr>
          <w:p w14:paraId="602B288F" w14:textId="77777777" w:rsidR="00D5641D" w:rsidRPr="00D4068D" w:rsidRDefault="00D5641D" w:rsidP="00D5641D">
            <w:pPr>
              <w:pStyle w:val="TableParagraph"/>
              <w:jc w:val="center"/>
              <w:rPr>
                <w:rFonts w:ascii="Times New Roman"/>
                <w:sz w:val="16"/>
              </w:rPr>
            </w:pPr>
          </w:p>
        </w:tc>
        <w:tc>
          <w:tcPr>
            <w:tcW w:w="1116" w:type="dxa"/>
            <w:tcBorders>
              <w:top w:val="single" w:sz="8" w:space="0" w:color="000000"/>
              <w:left w:val="single" w:sz="8" w:space="0" w:color="000000"/>
              <w:bottom w:val="single" w:sz="8" w:space="0" w:color="000000"/>
              <w:right w:val="single" w:sz="8" w:space="0" w:color="000000"/>
            </w:tcBorders>
            <w:vAlign w:val="center"/>
          </w:tcPr>
          <w:p w14:paraId="72BFD87A" w14:textId="77777777" w:rsidR="00D5641D" w:rsidRPr="00D4068D" w:rsidRDefault="00D5641D" w:rsidP="00D5641D">
            <w:pPr>
              <w:pStyle w:val="TableParagraph"/>
              <w:jc w:val="center"/>
              <w:rPr>
                <w:rFonts w:ascii="Times New Roman"/>
                <w:sz w:val="16"/>
              </w:rPr>
            </w:pPr>
          </w:p>
        </w:tc>
        <w:tc>
          <w:tcPr>
            <w:tcW w:w="1188" w:type="dxa"/>
            <w:tcBorders>
              <w:top w:val="single" w:sz="8" w:space="0" w:color="000000"/>
              <w:left w:val="single" w:sz="8" w:space="0" w:color="000000"/>
              <w:bottom w:val="single" w:sz="8" w:space="0" w:color="000000"/>
              <w:right w:val="single" w:sz="8" w:space="0" w:color="000000"/>
            </w:tcBorders>
            <w:vAlign w:val="center"/>
          </w:tcPr>
          <w:p w14:paraId="44E0BB0E" w14:textId="77777777" w:rsidR="00D5641D" w:rsidRPr="00D4068D" w:rsidRDefault="00D5641D" w:rsidP="00D5641D">
            <w:pPr>
              <w:pStyle w:val="TableParagraph"/>
              <w:jc w:val="center"/>
              <w:rPr>
                <w:rFonts w:ascii="Times New Roman"/>
                <w:sz w:val="16"/>
              </w:rPr>
            </w:pPr>
          </w:p>
        </w:tc>
        <w:tc>
          <w:tcPr>
            <w:tcW w:w="3735" w:type="dxa"/>
            <w:tcBorders>
              <w:top w:val="single" w:sz="8" w:space="0" w:color="000000"/>
              <w:left w:val="single" w:sz="8" w:space="0" w:color="000000"/>
              <w:bottom w:val="single" w:sz="8" w:space="0" w:color="000000"/>
              <w:right w:val="single" w:sz="8" w:space="0" w:color="000000"/>
            </w:tcBorders>
            <w:vAlign w:val="center"/>
          </w:tcPr>
          <w:p w14:paraId="7C74CFF0" w14:textId="77777777" w:rsidR="00D5641D" w:rsidRPr="00D4068D" w:rsidRDefault="00D5641D" w:rsidP="00D5641D">
            <w:pPr>
              <w:pStyle w:val="TableParagraph"/>
              <w:jc w:val="center"/>
              <w:rPr>
                <w:rFonts w:ascii="Times New Roman"/>
                <w:sz w:val="16"/>
              </w:rPr>
            </w:pPr>
          </w:p>
        </w:tc>
      </w:tr>
      <w:tr w:rsidR="00D5641D" w:rsidRPr="00D4068D" w14:paraId="5B56462A" w14:textId="77777777" w:rsidTr="008175F1">
        <w:trPr>
          <w:trHeight w:val="310"/>
          <w:jc w:val="center"/>
        </w:trPr>
        <w:tc>
          <w:tcPr>
            <w:tcW w:w="528" w:type="dxa"/>
            <w:tcBorders>
              <w:top w:val="single" w:sz="8" w:space="0" w:color="000000"/>
              <w:left w:val="single" w:sz="8" w:space="0" w:color="000000"/>
              <w:bottom w:val="single" w:sz="8" w:space="0" w:color="000000"/>
              <w:right w:val="single" w:sz="8" w:space="0" w:color="000000"/>
            </w:tcBorders>
            <w:vAlign w:val="center"/>
            <w:hideMark/>
          </w:tcPr>
          <w:p w14:paraId="2735A359" w14:textId="77777777" w:rsidR="00D5641D" w:rsidRPr="00D4068D" w:rsidRDefault="00D5641D" w:rsidP="00D5641D">
            <w:pPr>
              <w:pStyle w:val="TableParagraph"/>
              <w:spacing w:before="4" w:line="218" w:lineRule="exact"/>
              <w:ind w:left="26"/>
              <w:jc w:val="center"/>
              <w:rPr>
                <w:sz w:val="20"/>
              </w:rPr>
            </w:pPr>
            <w:r w:rsidRPr="00D4068D">
              <w:rPr>
                <w:sz w:val="20"/>
              </w:rPr>
              <w:t>8</w:t>
            </w:r>
          </w:p>
        </w:tc>
        <w:tc>
          <w:tcPr>
            <w:tcW w:w="1994" w:type="dxa"/>
            <w:tcBorders>
              <w:top w:val="single" w:sz="8" w:space="0" w:color="000000"/>
              <w:left w:val="single" w:sz="8" w:space="0" w:color="000000"/>
              <w:bottom w:val="single" w:sz="8" w:space="0" w:color="000000"/>
              <w:right w:val="single" w:sz="8" w:space="0" w:color="000000"/>
            </w:tcBorders>
            <w:vAlign w:val="center"/>
          </w:tcPr>
          <w:p w14:paraId="4FC85C4E" w14:textId="77777777" w:rsidR="00D5641D" w:rsidRPr="00D4068D" w:rsidRDefault="00D5641D" w:rsidP="00D5641D">
            <w:pPr>
              <w:pStyle w:val="TableParagraph"/>
              <w:jc w:val="center"/>
              <w:rPr>
                <w:rFonts w:ascii="Times New Roman"/>
                <w:sz w:val="16"/>
              </w:rPr>
            </w:pPr>
          </w:p>
        </w:tc>
        <w:tc>
          <w:tcPr>
            <w:tcW w:w="2281" w:type="dxa"/>
            <w:tcBorders>
              <w:top w:val="single" w:sz="8" w:space="0" w:color="000000"/>
              <w:left w:val="single" w:sz="8" w:space="0" w:color="000000"/>
              <w:bottom w:val="single" w:sz="8" w:space="0" w:color="000000"/>
              <w:right w:val="single" w:sz="8" w:space="0" w:color="000000"/>
            </w:tcBorders>
            <w:vAlign w:val="center"/>
          </w:tcPr>
          <w:p w14:paraId="548A0768" w14:textId="77777777" w:rsidR="00D5641D" w:rsidRPr="00D4068D" w:rsidRDefault="00D5641D" w:rsidP="00D5641D">
            <w:pPr>
              <w:pStyle w:val="TableParagraph"/>
              <w:jc w:val="center"/>
              <w:rPr>
                <w:rFonts w:ascii="Times New Roman"/>
                <w:sz w:val="16"/>
              </w:rPr>
            </w:pPr>
          </w:p>
        </w:tc>
        <w:tc>
          <w:tcPr>
            <w:tcW w:w="2001" w:type="dxa"/>
            <w:tcBorders>
              <w:top w:val="single" w:sz="8" w:space="0" w:color="000000"/>
              <w:left w:val="single" w:sz="8" w:space="0" w:color="000000"/>
              <w:bottom w:val="single" w:sz="8" w:space="0" w:color="000000"/>
              <w:right w:val="single" w:sz="8" w:space="0" w:color="000000"/>
            </w:tcBorders>
            <w:vAlign w:val="center"/>
          </w:tcPr>
          <w:p w14:paraId="4E4B1046" w14:textId="77777777" w:rsidR="00D5641D" w:rsidRPr="00D4068D" w:rsidRDefault="00D5641D" w:rsidP="00D5641D">
            <w:pPr>
              <w:pStyle w:val="TableParagraph"/>
              <w:jc w:val="center"/>
              <w:rPr>
                <w:rFonts w:ascii="Times New Roman"/>
                <w:sz w:val="16"/>
              </w:rPr>
            </w:pPr>
          </w:p>
        </w:tc>
        <w:tc>
          <w:tcPr>
            <w:tcW w:w="1464" w:type="dxa"/>
            <w:tcBorders>
              <w:top w:val="single" w:sz="8" w:space="0" w:color="000000"/>
              <w:left w:val="single" w:sz="8" w:space="0" w:color="000000"/>
              <w:bottom w:val="single" w:sz="8" w:space="0" w:color="000000"/>
              <w:right w:val="single" w:sz="8" w:space="0" w:color="000000"/>
            </w:tcBorders>
            <w:vAlign w:val="center"/>
          </w:tcPr>
          <w:p w14:paraId="30BC320F" w14:textId="77777777" w:rsidR="00D5641D" w:rsidRPr="00D4068D" w:rsidRDefault="00D5641D" w:rsidP="00D5641D">
            <w:pPr>
              <w:pStyle w:val="TableParagraph"/>
              <w:jc w:val="center"/>
              <w:rPr>
                <w:rFonts w:ascii="Times New Roman"/>
                <w:sz w:val="16"/>
              </w:rPr>
            </w:pPr>
          </w:p>
        </w:tc>
        <w:tc>
          <w:tcPr>
            <w:tcW w:w="1116" w:type="dxa"/>
            <w:tcBorders>
              <w:top w:val="single" w:sz="8" w:space="0" w:color="000000"/>
              <w:left w:val="single" w:sz="8" w:space="0" w:color="000000"/>
              <w:bottom w:val="single" w:sz="8" w:space="0" w:color="000000"/>
              <w:right w:val="single" w:sz="8" w:space="0" w:color="000000"/>
            </w:tcBorders>
            <w:vAlign w:val="center"/>
          </w:tcPr>
          <w:p w14:paraId="3ED9411E" w14:textId="77777777" w:rsidR="00D5641D" w:rsidRPr="00D4068D" w:rsidRDefault="00D5641D" w:rsidP="00D5641D">
            <w:pPr>
              <w:pStyle w:val="TableParagraph"/>
              <w:jc w:val="center"/>
              <w:rPr>
                <w:rFonts w:ascii="Times New Roman"/>
                <w:sz w:val="16"/>
              </w:rPr>
            </w:pPr>
          </w:p>
        </w:tc>
        <w:tc>
          <w:tcPr>
            <w:tcW w:w="1188" w:type="dxa"/>
            <w:tcBorders>
              <w:top w:val="single" w:sz="8" w:space="0" w:color="000000"/>
              <w:left w:val="single" w:sz="8" w:space="0" w:color="000000"/>
              <w:bottom w:val="single" w:sz="8" w:space="0" w:color="000000"/>
              <w:right w:val="single" w:sz="8" w:space="0" w:color="000000"/>
            </w:tcBorders>
            <w:vAlign w:val="center"/>
          </w:tcPr>
          <w:p w14:paraId="2FA3E34E" w14:textId="77777777" w:rsidR="00D5641D" w:rsidRPr="00D4068D" w:rsidRDefault="00D5641D" w:rsidP="00D5641D">
            <w:pPr>
              <w:pStyle w:val="TableParagraph"/>
              <w:jc w:val="center"/>
              <w:rPr>
                <w:rFonts w:ascii="Times New Roman"/>
                <w:sz w:val="16"/>
              </w:rPr>
            </w:pPr>
          </w:p>
        </w:tc>
        <w:tc>
          <w:tcPr>
            <w:tcW w:w="3735" w:type="dxa"/>
            <w:tcBorders>
              <w:top w:val="single" w:sz="8" w:space="0" w:color="000000"/>
              <w:left w:val="single" w:sz="8" w:space="0" w:color="000000"/>
              <w:bottom w:val="single" w:sz="8" w:space="0" w:color="000000"/>
              <w:right w:val="single" w:sz="8" w:space="0" w:color="000000"/>
            </w:tcBorders>
            <w:vAlign w:val="center"/>
          </w:tcPr>
          <w:p w14:paraId="3D540526" w14:textId="77777777" w:rsidR="00D5641D" w:rsidRPr="00D4068D" w:rsidRDefault="00D5641D" w:rsidP="00D5641D">
            <w:pPr>
              <w:pStyle w:val="TableParagraph"/>
              <w:jc w:val="center"/>
              <w:rPr>
                <w:rFonts w:ascii="Times New Roman"/>
                <w:sz w:val="16"/>
              </w:rPr>
            </w:pPr>
          </w:p>
        </w:tc>
      </w:tr>
      <w:tr w:rsidR="00D5641D" w:rsidRPr="00D4068D" w14:paraId="3C8EEA9F" w14:textId="77777777" w:rsidTr="008175F1">
        <w:trPr>
          <w:trHeight w:val="310"/>
          <w:jc w:val="center"/>
        </w:trPr>
        <w:tc>
          <w:tcPr>
            <w:tcW w:w="528" w:type="dxa"/>
            <w:tcBorders>
              <w:top w:val="single" w:sz="8" w:space="0" w:color="000000"/>
              <w:left w:val="single" w:sz="8" w:space="0" w:color="000000"/>
              <w:bottom w:val="single" w:sz="8" w:space="0" w:color="000000"/>
              <w:right w:val="single" w:sz="8" w:space="0" w:color="000000"/>
            </w:tcBorders>
            <w:vAlign w:val="center"/>
            <w:hideMark/>
          </w:tcPr>
          <w:p w14:paraId="17CE9E6A" w14:textId="77777777" w:rsidR="00D5641D" w:rsidRPr="00D4068D" w:rsidRDefault="00D5641D" w:rsidP="00D5641D">
            <w:pPr>
              <w:pStyle w:val="TableParagraph"/>
              <w:spacing w:before="4" w:line="218" w:lineRule="exact"/>
              <w:ind w:left="26"/>
              <w:jc w:val="center"/>
              <w:rPr>
                <w:sz w:val="20"/>
              </w:rPr>
            </w:pPr>
            <w:r w:rsidRPr="00D4068D">
              <w:rPr>
                <w:sz w:val="20"/>
              </w:rPr>
              <w:t>9</w:t>
            </w:r>
          </w:p>
        </w:tc>
        <w:tc>
          <w:tcPr>
            <w:tcW w:w="1994" w:type="dxa"/>
            <w:tcBorders>
              <w:top w:val="single" w:sz="8" w:space="0" w:color="000000"/>
              <w:left w:val="single" w:sz="8" w:space="0" w:color="000000"/>
              <w:bottom w:val="single" w:sz="8" w:space="0" w:color="000000"/>
              <w:right w:val="single" w:sz="8" w:space="0" w:color="000000"/>
            </w:tcBorders>
            <w:vAlign w:val="center"/>
          </w:tcPr>
          <w:p w14:paraId="6CA00439" w14:textId="77777777" w:rsidR="00D5641D" w:rsidRPr="00D4068D" w:rsidRDefault="00D5641D" w:rsidP="00D5641D">
            <w:pPr>
              <w:pStyle w:val="TableParagraph"/>
              <w:jc w:val="center"/>
              <w:rPr>
                <w:rFonts w:ascii="Times New Roman"/>
                <w:sz w:val="16"/>
              </w:rPr>
            </w:pPr>
          </w:p>
        </w:tc>
        <w:tc>
          <w:tcPr>
            <w:tcW w:w="2281" w:type="dxa"/>
            <w:tcBorders>
              <w:top w:val="single" w:sz="8" w:space="0" w:color="000000"/>
              <w:left w:val="single" w:sz="8" w:space="0" w:color="000000"/>
              <w:bottom w:val="single" w:sz="8" w:space="0" w:color="000000"/>
              <w:right w:val="single" w:sz="8" w:space="0" w:color="000000"/>
            </w:tcBorders>
            <w:vAlign w:val="center"/>
          </w:tcPr>
          <w:p w14:paraId="51CEF5FE" w14:textId="77777777" w:rsidR="00D5641D" w:rsidRPr="00D4068D" w:rsidRDefault="00D5641D" w:rsidP="00D5641D">
            <w:pPr>
              <w:pStyle w:val="TableParagraph"/>
              <w:jc w:val="center"/>
              <w:rPr>
                <w:rFonts w:ascii="Times New Roman"/>
                <w:sz w:val="16"/>
              </w:rPr>
            </w:pPr>
          </w:p>
        </w:tc>
        <w:tc>
          <w:tcPr>
            <w:tcW w:w="2001" w:type="dxa"/>
            <w:tcBorders>
              <w:top w:val="single" w:sz="8" w:space="0" w:color="000000"/>
              <w:left w:val="single" w:sz="8" w:space="0" w:color="000000"/>
              <w:bottom w:val="single" w:sz="8" w:space="0" w:color="000000"/>
              <w:right w:val="single" w:sz="8" w:space="0" w:color="000000"/>
            </w:tcBorders>
            <w:vAlign w:val="center"/>
          </w:tcPr>
          <w:p w14:paraId="0BBFF1B6" w14:textId="77777777" w:rsidR="00D5641D" w:rsidRPr="00D4068D" w:rsidRDefault="00D5641D" w:rsidP="00D5641D">
            <w:pPr>
              <w:pStyle w:val="TableParagraph"/>
              <w:jc w:val="center"/>
              <w:rPr>
                <w:rFonts w:ascii="Times New Roman"/>
                <w:sz w:val="16"/>
              </w:rPr>
            </w:pPr>
          </w:p>
        </w:tc>
        <w:tc>
          <w:tcPr>
            <w:tcW w:w="1464" w:type="dxa"/>
            <w:tcBorders>
              <w:top w:val="single" w:sz="8" w:space="0" w:color="000000"/>
              <w:left w:val="single" w:sz="8" w:space="0" w:color="000000"/>
              <w:bottom w:val="single" w:sz="8" w:space="0" w:color="000000"/>
              <w:right w:val="single" w:sz="8" w:space="0" w:color="000000"/>
            </w:tcBorders>
            <w:vAlign w:val="center"/>
          </w:tcPr>
          <w:p w14:paraId="5DA87DD3" w14:textId="77777777" w:rsidR="00D5641D" w:rsidRPr="00D4068D" w:rsidRDefault="00D5641D" w:rsidP="00D5641D">
            <w:pPr>
              <w:pStyle w:val="TableParagraph"/>
              <w:jc w:val="center"/>
              <w:rPr>
                <w:rFonts w:ascii="Times New Roman"/>
                <w:sz w:val="16"/>
              </w:rPr>
            </w:pPr>
          </w:p>
        </w:tc>
        <w:tc>
          <w:tcPr>
            <w:tcW w:w="1116" w:type="dxa"/>
            <w:tcBorders>
              <w:top w:val="single" w:sz="8" w:space="0" w:color="000000"/>
              <w:left w:val="single" w:sz="8" w:space="0" w:color="000000"/>
              <w:bottom w:val="single" w:sz="8" w:space="0" w:color="000000"/>
              <w:right w:val="single" w:sz="8" w:space="0" w:color="000000"/>
            </w:tcBorders>
            <w:vAlign w:val="center"/>
          </w:tcPr>
          <w:p w14:paraId="23EFF606" w14:textId="77777777" w:rsidR="00D5641D" w:rsidRPr="00D4068D" w:rsidRDefault="00D5641D" w:rsidP="00D5641D">
            <w:pPr>
              <w:pStyle w:val="TableParagraph"/>
              <w:jc w:val="center"/>
              <w:rPr>
                <w:rFonts w:ascii="Times New Roman"/>
                <w:sz w:val="16"/>
              </w:rPr>
            </w:pPr>
          </w:p>
        </w:tc>
        <w:tc>
          <w:tcPr>
            <w:tcW w:w="1188" w:type="dxa"/>
            <w:tcBorders>
              <w:top w:val="single" w:sz="8" w:space="0" w:color="000000"/>
              <w:left w:val="single" w:sz="8" w:space="0" w:color="000000"/>
              <w:bottom w:val="single" w:sz="8" w:space="0" w:color="000000"/>
              <w:right w:val="single" w:sz="8" w:space="0" w:color="000000"/>
            </w:tcBorders>
            <w:vAlign w:val="center"/>
          </w:tcPr>
          <w:p w14:paraId="47BE0D03" w14:textId="77777777" w:rsidR="00D5641D" w:rsidRPr="00D4068D" w:rsidRDefault="00D5641D" w:rsidP="00D5641D">
            <w:pPr>
              <w:pStyle w:val="TableParagraph"/>
              <w:jc w:val="center"/>
              <w:rPr>
                <w:rFonts w:ascii="Times New Roman"/>
                <w:sz w:val="16"/>
              </w:rPr>
            </w:pPr>
          </w:p>
        </w:tc>
        <w:tc>
          <w:tcPr>
            <w:tcW w:w="3735" w:type="dxa"/>
            <w:tcBorders>
              <w:top w:val="single" w:sz="8" w:space="0" w:color="000000"/>
              <w:left w:val="single" w:sz="8" w:space="0" w:color="000000"/>
              <w:bottom w:val="single" w:sz="8" w:space="0" w:color="000000"/>
              <w:right w:val="single" w:sz="8" w:space="0" w:color="000000"/>
            </w:tcBorders>
            <w:vAlign w:val="center"/>
          </w:tcPr>
          <w:p w14:paraId="6105F4D8" w14:textId="77777777" w:rsidR="00D5641D" w:rsidRPr="00D4068D" w:rsidRDefault="00D5641D" w:rsidP="00D5641D">
            <w:pPr>
              <w:pStyle w:val="TableParagraph"/>
              <w:jc w:val="center"/>
              <w:rPr>
                <w:rFonts w:ascii="Times New Roman"/>
                <w:sz w:val="16"/>
              </w:rPr>
            </w:pPr>
          </w:p>
        </w:tc>
      </w:tr>
      <w:tr w:rsidR="00D5641D" w:rsidRPr="00D4068D" w14:paraId="1D515E0E" w14:textId="77777777" w:rsidTr="00523EC4">
        <w:trPr>
          <w:trHeight w:val="310"/>
          <w:jc w:val="center"/>
        </w:trPr>
        <w:tc>
          <w:tcPr>
            <w:tcW w:w="528" w:type="dxa"/>
            <w:tcBorders>
              <w:top w:val="single" w:sz="8" w:space="0" w:color="000000"/>
              <w:left w:val="single" w:sz="8" w:space="0" w:color="000000"/>
              <w:bottom w:val="single" w:sz="8" w:space="0" w:color="000000"/>
              <w:right w:val="single" w:sz="8" w:space="0" w:color="000000"/>
            </w:tcBorders>
            <w:vAlign w:val="center"/>
            <w:hideMark/>
          </w:tcPr>
          <w:p w14:paraId="51CB9BAB" w14:textId="77777777" w:rsidR="00D5641D" w:rsidRPr="00D4068D" w:rsidRDefault="00D5641D" w:rsidP="00D5641D">
            <w:pPr>
              <w:pStyle w:val="TableParagraph"/>
              <w:spacing w:before="4" w:line="218" w:lineRule="exact"/>
              <w:ind w:left="147" w:right="119"/>
              <w:jc w:val="center"/>
              <w:rPr>
                <w:sz w:val="20"/>
              </w:rPr>
            </w:pPr>
            <w:r w:rsidRPr="00D4068D">
              <w:rPr>
                <w:sz w:val="20"/>
              </w:rPr>
              <w:t>10</w:t>
            </w:r>
          </w:p>
        </w:tc>
        <w:tc>
          <w:tcPr>
            <w:tcW w:w="1994" w:type="dxa"/>
            <w:tcBorders>
              <w:top w:val="single" w:sz="8" w:space="0" w:color="000000"/>
              <w:left w:val="single" w:sz="8" w:space="0" w:color="000000"/>
              <w:bottom w:val="single" w:sz="8" w:space="0" w:color="000000"/>
              <w:right w:val="single" w:sz="8" w:space="0" w:color="000000"/>
            </w:tcBorders>
            <w:vAlign w:val="center"/>
          </w:tcPr>
          <w:p w14:paraId="0B1FDB05" w14:textId="77777777" w:rsidR="00D5641D" w:rsidRPr="00D4068D" w:rsidRDefault="00D5641D" w:rsidP="00D5641D">
            <w:pPr>
              <w:pStyle w:val="TableParagraph"/>
              <w:jc w:val="center"/>
              <w:rPr>
                <w:rFonts w:ascii="Times New Roman"/>
                <w:sz w:val="16"/>
              </w:rPr>
            </w:pPr>
          </w:p>
        </w:tc>
        <w:tc>
          <w:tcPr>
            <w:tcW w:w="2281" w:type="dxa"/>
            <w:tcBorders>
              <w:top w:val="single" w:sz="8" w:space="0" w:color="000000"/>
              <w:left w:val="single" w:sz="8" w:space="0" w:color="000000"/>
              <w:bottom w:val="single" w:sz="8" w:space="0" w:color="000000"/>
              <w:right w:val="single" w:sz="8" w:space="0" w:color="000000"/>
            </w:tcBorders>
            <w:vAlign w:val="center"/>
          </w:tcPr>
          <w:p w14:paraId="602217DF" w14:textId="77777777" w:rsidR="00D5641D" w:rsidRPr="00D4068D" w:rsidRDefault="00D5641D" w:rsidP="00D5641D">
            <w:pPr>
              <w:pStyle w:val="TableParagraph"/>
              <w:jc w:val="center"/>
              <w:rPr>
                <w:rFonts w:ascii="Times New Roman"/>
                <w:sz w:val="16"/>
              </w:rPr>
            </w:pPr>
          </w:p>
        </w:tc>
        <w:tc>
          <w:tcPr>
            <w:tcW w:w="2001" w:type="dxa"/>
            <w:tcBorders>
              <w:top w:val="single" w:sz="8" w:space="0" w:color="000000"/>
              <w:left w:val="single" w:sz="8" w:space="0" w:color="000000"/>
              <w:bottom w:val="single" w:sz="8" w:space="0" w:color="000000"/>
              <w:right w:val="single" w:sz="8" w:space="0" w:color="000000"/>
            </w:tcBorders>
            <w:vAlign w:val="center"/>
          </w:tcPr>
          <w:p w14:paraId="16FAA3AD" w14:textId="77777777" w:rsidR="00D5641D" w:rsidRPr="00D4068D" w:rsidRDefault="00D5641D" w:rsidP="00D5641D">
            <w:pPr>
              <w:pStyle w:val="TableParagraph"/>
              <w:jc w:val="center"/>
              <w:rPr>
                <w:rFonts w:ascii="Times New Roman"/>
                <w:sz w:val="16"/>
              </w:rPr>
            </w:pPr>
          </w:p>
        </w:tc>
        <w:tc>
          <w:tcPr>
            <w:tcW w:w="1464" w:type="dxa"/>
            <w:tcBorders>
              <w:top w:val="single" w:sz="8" w:space="0" w:color="000000"/>
              <w:left w:val="single" w:sz="8" w:space="0" w:color="000000"/>
              <w:bottom w:val="single" w:sz="8" w:space="0" w:color="000000"/>
              <w:right w:val="single" w:sz="8" w:space="0" w:color="000000"/>
            </w:tcBorders>
            <w:vAlign w:val="center"/>
          </w:tcPr>
          <w:p w14:paraId="2865D946" w14:textId="77777777" w:rsidR="00D5641D" w:rsidRPr="00D4068D" w:rsidRDefault="00D5641D" w:rsidP="00D5641D">
            <w:pPr>
              <w:pStyle w:val="TableParagraph"/>
              <w:jc w:val="center"/>
              <w:rPr>
                <w:rFonts w:ascii="Times New Roman"/>
                <w:sz w:val="16"/>
              </w:rPr>
            </w:pPr>
          </w:p>
        </w:tc>
        <w:tc>
          <w:tcPr>
            <w:tcW w:w="1116" w:type="dxa"/>
            <w:tcBorders>
              <w:top w:val="single" w:sz="8" w:space="0" w:color="000000"/>
              <w:left w:val="single" w:sz="8" w:space="0" w:color="000000"/>
              <w:bottom w:val="single" w:sz="8" w:space="0" w:color="000000"/>
              <w:right w:val="single" w:sz="8" w:space="0" w:color="000000"/>
            </w:tcBorders>
            <w:vAlign w:val="center"/>
          </w:tcPr>
          <w:p w14:paraId="664D1976" w14:textId="77777777" w:rsidR="00D5641D" w:rsidRPr="00D4068D" w:rsidRDefault="00D5641D" w:rsidP="00D5641D">
            <w:pPr>
              <w:pStyle w:val="TableParagraph"/>
              <w:jc w:val="center"/>
              <w:rPr>
                <w:rFonts w:ascii="Times New Roman"/>
                <w:sz w:val="16"/>
              </w:rPr>
            </w:pPr>
          </w:p>
        </w:tc>
        <w:tc>
          <w:tcPr>
            <w:tcW w:w="1188" w:type="dxa"/>
            <w:tcBorders>
              <w:top w:val="single" w:sz="8" w:space="0" w:color="000000"/>
              <w:left w:val="single" w:sz="8" w:space="0" w:color="000000"/>
              <w:bottom w:val="single" w:sz="8" w:space="0" w:color="000000"/>
              <w:right w:val="single" w:sz="8" w:space="0" w:color="000000"/>
            </w:tcBorders>
            <w:vAlign w:val="center"/>
          </w:tcPr>
          <w:p w14:paraId="36D6A533" w14:textId="77777777" w:rsidR="00D5641D" w:rsidRPr="00D4068D" w:rsidRDefault="00D5641D" w:rsidP="00D5641D">
            <w:pPr>
              <w:pStyle w:val="TableParagraph"/>
              <w:jc w:val="center"/>
              <w:rPr>
                <w:rFonts w:ascii="Times New Roman"/>
                <w:sz w:val="16"/>
              </w:rPr>
            </w:pPr>
          </w:p>
        </w:tc>
        <w:tc>
          <w:tcPr>
            <w:tcW w:w="3735" w:type="dxa"/>
            <w:tcBorders>
              <w:top w:val="single" w:sz="8" w:space="0" w:color="000000"/>
              <w:left w:val="single" w:sz="8" w:space="0" w:color="000000"/>
              <w:bottom w:val="single" w:sz="8" w:space="0" w:color="000000"/>
              <w:right w:val="single" w:sz="8" w:space="0" w:color="000000"/>
            </w:tcBorders>
            <w:vAlign w:val="center"/>
          </w:tcPr>
          <w:p w14:paraId="638C6D7E" w14:textId="77777777" w:rsidR="00D5641D" w:rsidRPr="00D4068D" w:rsidRDefault="00D5641D" w:rsidP="00D5641D">
            <w:pPr>
              <w:pStyle w:val="TableParagraph"/>
              <w:jc w:val="center"/>
              <w:rPr>
                <w:rFonts w:ascii="Times New Roman"/>
                <w:sz w:val="16"/>
              </w:rPr>
            </w:pPr>
          </w:p>
        </w:tc>
      </w:tr>
      <w:tr w:rsidR="00D5641D" w:rsidRPr="00D4068D" w14:paraId="260F8E5E" w14:textId="77777777" w:rsidTr="00523EC4">
        <w:trPr>
          <w:trHeight w:val="301"/>
          <w:jc w:val="center"/>
        </w:trPr>
        <w:tc>
          <w:tcPr>
            <w:tcW w:w="6804"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hideMark/>
          </w:tcPr>
          <w:p w14:paraId="55920C69" w14:textId="6D3678F5" w:rsidR="00D5641D" w:rsidRPr="00D4068D" w:rsidRDefault="00D5641D" w:rsidP="00523EC4">
            <w:pPr>
              <w:pStyle w:val="TableParagraph"/>
              <w:spacing w:line="214" w:lineRule="exact"/>
              <w:ind w:left="1547" w:right="1412"/>
              <w:jc w:val="center"/>
              <w:rPr>
                <w:sz w:val="20"/>
              </w:rPr>
            </w:pPr>
            <w:r w:rsidRPr="00D4068D">
              <w:rPr>
                <w:sz w:val="20"/>
              </w:rPr>
              <w:t>Cantidad</w:t>
            </w:r>
            <w:r w:rsidRPr="00D4068D">
              <w:rPr>
                <w:spacing w:val="-5"/>
                <w:sz w:val="20"/>
              </w:rPr>
              <w:t xml:space="preserve"> </w:t>
            </w:r>
            <w:r w:rsidRPr="00D4068D">
              <w:rPr>
                <w:sz w:val="20"/>
              </w:rPr>
              <w:t>total</w:t>
            </w:r>
            <w:r w:rsidRPr="00D4068D">
              <w:rPr>
                <w:spacing w:val="-3"/>
                <w:sz w:val="20"/>
              </w:rPr>
              <w:t xml:space="preserve"> </w:t>
            </w:r>
            <w:r w:rsidRPr="00D4068D">
              <w:rPr>
                <w:sz w:val="20"/>
              </w:rPr>
              <w:t>de</w:t>
            </w:r>
            <w:r w:rsidRPr="00D4068D">
              <w:rPr>
                <w:spacing w:val="-5"/>
                <w:sz w:val="20"/>
              </w:rPr>
              <w:t xml:space="preserve"> </w:t>
            </w:r>
            <w:r w:rsidRPr="00D4068D">
              <w:rPr>
                <w:sz w:val="20"/>
              </w:rPr>
              <w:t>bultos</w:t>
            </w:r>
          </w:p>
        </w:tc>
        <w:tc>
          <w:tcPr>
            <w:tcW w:w="1464" w:type="dxa"/>
            <w:tcBorders>
              <w:top w:val="single" w:sz="8" w:space="0" w:color="000000"/>
              <w:left w:val="single" w:sz="8" w:space="0" w:color="000000"/>
              <w:bottom w:val="single" w:sz="8" w:space="0" w:color="000000"/>
              <w:right w:val="single" w:sz="8" w:space="0" w:color="000000"/>
            </w:tcBorders>
            <w:vAlign w:val="center"/>
          </w:tcPr>
          <w:p w14:paraId="5EF3035E" w14:textId="77777777" w:rsidR="00D5641D" w:rsidRPr="00D4068D" w:rsidRDefault="00D5641D" w:rsidP="00D5641D">
            <w:pPr>
              <w:pStyle w:val="TableParagraph"/>
              <w:jc w:val="center"/>
              <w:rPr>
                <w:rFonts w:ascii="Times New Roman"/>
                <w:sz w:val="16"/>
              </w:rPr>
            </w:pPr>
          </w:p>
        </w:tc>
        <w:tc>
          <w:tcPr>
            <w:tcW w:w="6039" w:type="dxa"/>
            <w:gridSpan w:val="3"/>
            <w:tcBorders>
              <w:top w:val="single" w:sz="8" w:space="0" w:color="000000"/>
              <w:left w:val="single" w:sz="8" w:space="0" w:color="000000"/>
              <w:bottom w:val="nil"/>
              <w:right w:val="nil"/>
            </w:tcBorders>
            <w:vAlign w:val="center"/>
          </w:tcPr>
          <w:p w14:paraId="2BD50437" w14:textId="77777777" w:rsidR="00D5641D" w:rsidRPr="00D4068D" w:rsidRDefault="00D5641D" w:rsidP="00D5641D">
            <w:pPr>
              <w:pStyle w:val="TableParagraph"/>
              <w:jc w:val="center"/>
              <w:rPr>
                <w:rFonts w:ascii="Times New Roman"/>
                <w:sz w:val="16"/>
              </w:rPr>
            </w:pPr>
          </w:p>
        </w:tc>
      </w:tr>
      <w:tr w:rsidR="00523EC4" w:rsidRPr="00D4068D" w14:paraId="7BB48E8D" w14:textId="77777777" w:rsidTr="00523EC4">
        <w:trPr>
          <w:trHeight w:val="301"/>
          <w:jc w:val="center"/>
        </w:trPr>
        <w:tc>
          <w:tcPr>
            <w:tcW w:w="6804" w:type="dxa"/>
            <w:gridSpan w:val="4"/>
            <w:tcBorders>
              <w:top w:val="single" w:sz="8" w:space="0" w:color="000000"/>
              <w:left w:val="single" w:sz="8" w:space="0" w:color="000000"/>
              <w:bottom w:val="single" w:sz="8" w:space="0" w:color="000000"/>
              <w:right w:val="single" w:sz="8" w:space="0" w:color="000000"/>
            </w:tcBorders>
            <w:shd w:val="clear" w:color="auto" w:fill="E7E6E6"/>
            <w:vAlign w:val="center"/>
          </w:tcPr>
          <w:p w14:paraId="4762425F" w14:textId="0AE11063" w:rsidR="00523EC4" w:rsidRPr="00D4068D" w:rsidRDefault="00523EC4" w:rsidP="00523EC4">
            <w:pPr>
              <w:pStyle w:val="TableParagraph"/>
              <w:spacing w:line="214" w:lineRule="exact"/>
              <w:ind w:left="838" w:right="703"/>
              <w:jc w:val="center"/>
              <w:rPr>
                <w:sz w:val="20"/>
              </w:rPr>
            </w:pPr>
            <w:r w:rsidRPr="00D4068D">
              <w:rPr>
                <w:sz w:val="20"/>
              </w:rPr>
              <w:t>Fecha y hora de salida de la unidad de transporte</w:t>
            </w:r>
          </w:p>
        </w:tc>
        <w:tc>
          <w:tcPr>
            <w:tcW w:w="1464" w:type="dxa"/>
            <w:tcBorders>
              <w:top w:val="single" w:sz="8" w:space="0" w:color="000000"/>
              <w:left w:val="single" w:sz="8" w:space="0" w:color="000000"/>
              <w:bottom w:val="single" w:sz="8" w:space="0" w:color="000000"/>
              <w:right w:val="single" w:sz="8" w:space="0" w:color="000000"/>
            </w:tcBorders>
            <w:vAlign w:val="center"/>
          </w:tcPr>
          <w:p w14:paraId="1F991107" w14:textId="77777777" w:rsidR="00523EC4" w:rsidRPr="00D4068D" w:rsidRDefault="00523EC4" w:rsidP="00D5641D">
            <w:pPr>
              <w:pStyle w:val="TableParagraph"/>
              <w:jc w:val="center"/>
              <w:rPr>
                <w:rFonts w:ascii="Times New Roman"/>
                <w:sz w:val="16"/>
              </w:rPr>
            </w:pPr>
          </w:p>
        </w:tc>
        <w:tc>
          <w:tcPr>
            <w:tcW w:w="6039" w:type="dxa"/>
            <w:gridSpan w:val="3"/>
            <w:tcBorders>
              <w:top w:val="nil"/>
              <w:left w:val="single" w:sz="8" w:space="0" w:color="000000"/>
              <w:bottom w:val="nil"/>
              <w:right w:val="nil"/>
            </w:tcBorders>
            <w:vAlign w:val="center"/>
          </w:tcPr>
          <w:p w14:paraId="4E2EFD34" w14:textId="77777777" w:rsidR="00523EC4" w:rsidRPr="00D4068D" w:rsidRDefault="00523EC4" w:rsidP="00D5641D">
            <w:pPr>
              <w:pStyle w:val="TableParagraph"/>
              <w:jc w:val="center"/>
              <w:rPr>
                <w:rFonts w:ascii="Times New Roman"/>
                <w:sz w:val="16"/>
              </w:rPr>
            </w:pPr>
          </w:p>
        </w:tc>
      </w:tr>
    </w:tbl>
    <w:p w14:paraId="3DD58490" w14:textId="77777777" w:rsidR="00D5641D" w:rsidRPr="00D4068D" w:rsidRDefault="00D5641D" w:rsidP="00D5641D">
      <w:pPr>
        <w:pStyle w:val="Textoindependiente"/>
        <w:rPr>
          <w:rFonts w:ascii="Times New Roman"/>
        </w:rPr>
      </w:pPr>
    </w:p>
    <w:p w14:paraId="434B6F0A" w14:textId="77777777" w:rsidR="00D5641D" w:rsidRPr="00D4068D" w:rsidRDefault="00D5641D" w:rsidP="00D5641D">
      <w:pPr>
        <w:pStyle w:val="Textoindependiente"/>
        <w:rPr>
          <w:rFonts w:ascii="Times New Roman"/>
        </w:rPr>
      </w:pPr>
    </w:p>
    <w:p w14:paraId="3FEFAD99" w14:textId="77777777" w:rsidR="00D5641D" w:rsidRPr="00D4068D" w:rsidRDefault="00D5641D" w:rsidP="00D5641D">
      <w:pPr>
        <w:pStyle w:val="Textoindependiente"/>
        <w:rPr>
          <w:rFonts w:ascii="Times New Roman"/>
        </w:rPr>
      </w:pPr>
    </w:p>
    <w:p w14:paraId="68E38DB0" w14:textId="53E33F4E" w:rsidR="00D5641D" w:rsidRPr="00D4068D" w:rsidRDefault="00D5641D" w:rsidP="00D5641D">
      <w:pPr>
        <w:pStyle w:val="Textoindependiente"/>
        <w:spacing w:before="2"/>
        <w:rPr>
          <w:rFonts w:ascii="Times New Roman"/>
          <w:sz w:val="26"/>
        </w:rPr>
      </w:pPr>
    </w:p>
    <w:tbl>
      <w:tblPr>
        <w:tblStyle w:val="TableNormal"/>
        <w:tblpPr w:leftFromText="141" w:rightFromText="141" w:vertAnchor="text" w:horzAnchor="margin" w:tblpXSpec="right" w:tblpY="31"/>
        <w:tblW w:w="0" w:type="auto"/>
        <w:tblInd w:w="0" w:type="dxa"/>
        <w:tblLayout w:type="fixed"/>
        <w:tblLook w:val="01E0" w:firstRow="1" w:lastRow="1" w:firstColumn="1" w:lastColumn="1" w:noHBand="0" w:noVBand="0"/>
      </w:tblPr>
      <w:tblGrid>
        <w:gridCol w:w="5964"/>
      </w:tblGrid>
      <w:tr w:rsidR="00D5641D" w:rsidRPr="00D4068D" w14:paraId="3F99EDFA" w14:textId="77777777" w:rsidTr="00D5641D">
        <w:trPr>
          <w:trHeight w:val="302"/>
        </w:trPr>
        <w:tc>
          <w:tcPr>
            <w:tcW w:w="5964" w:type="dxa"/>
            <w:tcBorders>
              <w:top w:val="single" w:sz="8" w:space="0" w:color="000000"/>
              <w:left w:val="nil"/>
              <w:bottom w:val="nil"/>
              <w:right w:val="nil"/>
            </w:tcBorders>
            <w:hideMark/>
          </w:tcPr>
          <w:p w14:paraId="32108A64" w14:textId="2A9AEB21" w:rsidR="00D5641D" w:rsidRPr="00D4068D" w:rsidRDefault="009E01BD" w:rsidP="00D5641D">
            <w:pPr>
              <w:pStyle w:val="TableParagraph"/>
              <w:spacing w:line="223" w:lineRule="exact"/>
              <w:ind w:right="10"/>
              <w:jc w:val="center"/>
              <w:rPr>
                <w:sz w:val="20"/>
                <w:szCs w:val="20"/>
              </w:rPr>
            </w:pPr>
            <w:r w:rsidRPr="00D4068D">
              <w:rPr>
                <w:sz w:val="20"/>
                <w:szCs w:val="20"/>
              </w:rPr>
              <w:t>Transportista</w:t>
            </w:r>
          </w:p>
        </w:tc>
      </w:tr>
      <w:tr w:rsidR="00D5641D" w:rsidRPr="00D4068D" w14:paraId="5B9CE481" w14:textId="77777777" w:rsidTr="00D5641D">
        <w:trPr>
          <w:trHeight w:val="326"/>
        </w:trPr>
        <w:tc>
          <w:tcPr>
            <w:tcW w:w="5964" w:type="dxa"/>
            <w:hideMark/>
          </w:tcPr>
          <w:p w14:paraId="0F4B6CE2" w14:textId="77777777" w:rsidR="00D5641D" w:rsidRPr="00D4068D" w:rsidRDefault="00D5641D" w:rsidP="00D5641D">
            <w:pPr>
              <w:pStyle w:val="TableParagraph"/>
              <w:spacing w:before="19" w:line="229" w:lineRule="exact"/>
              <w:ind w:left="39"/>
              <w:rPr>
                <w:sz w:val="20"/>
                <w:szCs w:val="20"/>
              </w:rPr>
            </w:pPr>
            <w:r w:rsidRPr="00D4068D">
              <w:rPr>
                <w:sz w:val="20"/>
                <w:szCs w:val="20"/>
              </w:rPr>
              <w:t>Nombre</w:t>
            </w:r>
            <w:r w:rsidRPr="00D4068D">
              <w:rPr>
                <w:spacing w:val="-4"/>
                <w:sz w:val="20"/>
                <w:szCs w:val="20"/>
              </w:rPr>
              <w:t xml:space="preserve"> </w:t>
            </w:r>
            <w:r w:rsidRPr="00D4068D">
              <w:rPr>
                <w:sz w:val="20"/>
                <w:szCs w:val="20"/>
              </w:rPr>
              <w:t>y</w:t>
            </w:r>
            <w:r w:rsidRPr="00D4068D">
              <w:rPr>
                <w:spacing w:val="-4"/>
                <w:sz w:val="20"/>
                <w:szCs w:val="20"/>
              </w:rPr>
              <w:t xml:space="preserve"> </w:t>
            </w:r>
            <w:r w:rsidRPr="00D4068D">
              <w:rPr>
                <w:sz w:val="20"/>
                <w:szCs w:val="20"/>
              </w:rPr>
              <w:t>Apellidos:</w:t>
            </w:r>
          </w:p>
        </w:tc>
      </w:tr>
      <w:tr w:rsidR="00D5641D" w:rsidRPr="00D4068D" w14:paraId="1D4ECC9F" w14:textId="77777777" w:rsidTr="00D5641D">
        <w:trPr>
          <w:trHeight w:val="296"/>
        </w:trPr>
        <w:tc>
          <w:tcPr>
            <w:tcW w:w="5964" w:type="dxa"/>
            <w:hideMark/>
          </w:tcPr>
          <w:p w14:paraId="2CF710DE" w14:textId="77777777" w:rsidR="00D5641D" w:rsidRPr="00D4068D" w:rsidRDefault="00D5641D" w:rsidP="00D5641D">
            <w:pPr>
              <w:pStyle w:val="TableParagraph"/>
              <w:spacing w:before="13" w:line="210" w:lineRule="exact"/>
              <w:ind w:left="39"/>
              <w:rPr>
                <w:sz w:val="20"/>
                <w:szCs w:val="20"/>
              </w:rPr>
            </w:pPr>
            <w:r w:rsidRPr="00D4068D">
              <w:rPr>
                <w:sz w:val="20"/>
                <w:szCs w:val="20"/>
              </w:rPr>
              <w:t>DNI:</w:t>
            </w:r>
          </w:p>
        </w:tc>
      </w:tr>
    </w:tbl>
    <w:tbl>
      <w:tblPr>
        <w:tblStyle w:val="TableNormal"/>
        <w:tblpPr w:leftFromText="141" w:rightFromText="141" w:vertAnchor="text" w:horzAnchor="margin" w:tblpY="31"/>
        <w:tblW w:w="0" w:type="auto"/>
        <w:tblInd w:w="0" w:type="dxa"/>
        <w:tblLayout w:type="fixed"/>
        <w:tblLook w:val="01E0" w:firstRow="1" w:lastRow="1" w:firstColumn="1" w:lastColumn="1" w:noHBand="0" w:noVBand="0"/>
      </w:tblPr>
      <w:tblGrid>
        <w:gridCol w:w="5964"/>
      </w:tblGrid>
      <w:tr w:rsidR="008175F1" w:rsidRPr="00D4068D" w14:paraId="5FDE846D" w14:textId="77777777" w:rsidTr="008175F1">
        <w:trPr>
          <w:trHeight w:val="302"/>
        </w:trPr>
        <w:tc>
          <w:tcPr>
            <w:tcW w:w="5964" w:type="dxa"/>
            <w:tcBorders>
              <w:top w:val="single" w:sz="8" w:space="0" w:color="000000"/>
              <w:left w:val="nil"/>
              <w:bottom w:val="nil"/>
              <w:right w:val="nil"/>
            </w:tcBorders>
            <w:hideMark/>
          </w:tcPr>
          <w:p w14:paraId="018B80F2" w14:textId="77777777" w:rsidR="008175F1" w:rsidRPr="00D4068D" w:rsidRDefault="008175F1" w:rsidP="008175F1">
            <w:pPr>
              <w:pStyle w:val="TableParagraph"/>
              <w:spacing w:line="223" w:lineRule="exact"/>
              <w:ind w:right="10"/>
              <w:jc w:val="center"/>
              <w:rPr>
                <w:sz w:val="20"/>
                <w:szCs w:val="20"/>
              </w:rPr>
            </w:pPr>
            <w:r w:rsidRPr="00D4068D">
              <w:rPr>
                <w:sz w:val="20"/>
                <w:szCs w:val="20"/>
              </w:rPr>
              <w:t>Responsable</w:t>
            </w:r>
            <w:r w:rsidRPr="00D4068D">
              <w:rPr>
                <w:spacing w:val="-4"/>
                <w:sz w:val="20"/>
                <w:szCs w:val="20"/>
              </w:rPr>
              <w:t xml:space="preserve"> </w:t>
            </w:r>
            <w:r w:rsidRPr="00D4068D">
              <w:rPr>
                <w:sz w:val="20"/>
                <w:szCs w:val="20"/>
              </w:rPr>
              <w:t>de</w:t>
            </w:r>
            <w:r w:rsidRPr="00D4068D">
              <w:rPr>
                <w:spacing w:val="-4"/>
                <w:sz w:val="20"/>
                <w:szCs w:val="20"/>
              </w:rPr>
              <w:t xml:space="preserve"> </w:t>
            </w:r>
            <w:r w:rsidRPr="00D4068D">
              <w:rPr>
                <w:sz w:val="20"/>
                <w:szCs w:val="20"/>
              </w:rPr>
              <w:t>la</w:t>
            </w:r>
            <w:r w:rsidRPr="00D4068D">
              <w:rPr>
                <w:spacing w:val="-4"/>
                <w:sz w:val="20"/>
                <w:szCs w:val="20"/>
              </w:rPr>
              <w:t xml:space="preserve"> Gestión </w:t>
            </w:r>
            <w:r w:rsidRPr="00D4068D">
              <w:rPr>
                <w:sz w:val="20"/>
                <w:szCs w:val="20"/>
              </w:rPr>
              <w:t>de</w:t>
            </w:r>
            <w:r w:rsidRPr="00D4068D">
              <w:rPr>
                <w:spacing w:val="-4"/>
                <w:sz w:val="20"/>
                <w:szCs w:val="20"/>
              </w:rPr>
              <w:t xml:space="preserve"> </w:t>
            </w:r>
            <w:r w:rsidRPr="00D4068D">
              <w:rPr>
                <w:sz w:val="20"/>
                <w:szCs w:val="20"/>
              </w:rPr>
              <w:t>Almacenamiento</w:t>
            </w:r>
            <w:r w:rsidRPr="00D4068D">
              <w:rPr>
                <w:spacing w:val="-4"/>
                <w:sz w:val="20"/>
                <w:szCs w:val="20"/>
              </w:rPr>
              <w:t xml:space="preserve"> </w:t>
            </w:r>
            <w:r w:rsidRPr="00D4068D">
              <w:rPr>
                <w:sz w:val="20"/>
                <w:szCs w:val="20"/>
              </w:rPr>
              <w:t>y Distribución</w:t>
            </w:r>
          </w:p>
        </w:tc>
      </w:tr>
    </w:tbl>
    <w:p w14:paraId="59CDD501" w14:textId="2B8448FB" w:rsidR="00D5641D" w:rsidRPr="00D4068D" w:rsidRDefault="00D5641D" w:rsidP="00D5641D">
      <w:pPr>
        <w:pStyle w:val="Textoindependiente"/>
        <w:spacing w:line="214" w:lineRule="exact"/>
        <w:ind w:left="441" w:right="8757"/>
        <w:jc w:val="center"/>
      </w:pPr>
    </w:p>
    <w:p w14:paraId="48716B18" w14:textId="77777777" w:rsidR="00D5641D" w:rsidRPr="00D4068D" w:rsidRDefault="00D5641D" w:rsidP="00D5641D">
      <w:pPr>
        <w:rPr>
          <w:szCs w:val="20"/>
        </w:rPr>
      </w:pPr>
      <w:r w:rsidRPr="00D4068D">
        <w:br w:type="page"/>
      </w:r>
    </w:p>
    <w:p w14:paraId="44415A87" w14:textId="77777777" w:rsidR="009A6080" w:rsidRPr="00D4068D" w:rsidRDefault="009A6080" w:rsidP="009A6080">
      <w:pPr>
        <w:jc w:val="center"/>
        <w:rPr>
          <w:rFonts w:ascii="Arial" w:eastAsia="Arial" w:hAnsi="Arial" w:cs="Arial"/>
          <w:b/>
          <w:bCs/>
          <w:lang w:eastAsia="es-PE"/>
        </w:rPr>
      </w:pPr>
      <w:r w:rsidRPr="00D4068D">
        <w:rPr>
          <w:rFonts w:ascii="Arial" w:eastAsia="Arial" w:hAnsi="Arial" w:cs="Arial"/>
          <w:b/>
          <w:bCs/>
          <w:lang w:eastAsia="es-PE"/>
        </w:rPr>
        <w:lastRenderedPageBreak/>
        <w:t xml:space="preserve">ANEXO </w:t>
      </w:r>
      <w:proofErr w:type="spellStart"/>
      <w:r w:rsidRPr="00D4068D">
        <w:rPr>
          <w:rFonts w:ascii="Arial" w:eastAsia="Arial" w:hAnsi="Arial" w:cs="Arial"/>
          <w:b/>
          <w:bCs/>
          <w:lang w:eastAsia="es-PE"/>
        </w:rPr>
        <w:t>Nº</w:t>
      </w:r>
      <w:proofErr w:type="spellEnd"/>
      <w:r w:rsidRPr="00D4068D">
        <w:rPr>
          <w:rFonts w:ascii="Arial" w:eastAsia="Arial" w:hAnsi="Arial" w:cs="Arial"/>
          <w:b/>
          <w:bCs/>
          <w:lang w:eastAsia="es-PE"/>
        </w:rPr>
        <w:t xml:space="preserve"> 5</w:t>
      </w:r>
    </w:p>
    <w:p w14:paraId="1A3AC29D" w14:textId="77777777" w:rsidR="009A6080" w:rsidRPr="00D4068D" w:rsidRDefault="009A6080" w:rsidP="009A6080">
      <w:pPr>
        <w:jc w:val="center"/>
        <w:rPr>
          <w:rFonts w:ascii="Arial" w:eastAsia="Arial" w:hAnsi="Arial" w:cs="Arial"/>
          <w:b/>
          <w:bCs/>
          <w:lang w:eastAsia="es-PE"/>
        </w:rPr>
      </w:pPr>
    </w:p>
    <w:p w14:paraId="5B48C525" w14:textId="77777777" w:rsidR="009A6080" w:rsidRPr="00D4068D" w:rsidRDefault="009A6080" w:rsidP="009A6080">
      <w:pPr>
        <w:pStyle w:val="Textoindependiente"/>
        <w:spacing w:before="2"/>
        <w:jc w:val="center"/>
        <w:rPr>
          <w:rFonts w:ascii="Arial" w:hAnsi="Arial" w:cs="Arial"/>
          <w:b/>
          <w:bCs/>
          <w:sz w:val="22"/>
          <w:szCs w:val="22"/>
          <w:lang w:eastAsia="es-PE"/>
        </w:rPr>
      </w:pPr>
      <w:r w:rsidRPr="00D4068D">
        <w:rPr>
          <w:rFonts w:ascii="Arial" w:hAnsi="Arial" w:cs="Arial"/>
          <w:b/>
          <w:bCs/>
          <w:sz w:val="22"/>
          <w:szCs w:val="22"/>
          <w:lang w:eastAsia="es-PE"/>
        </w:rPr>
        <w:t>FORMATO DE CONTROL DE SEGUIMIENTO DEL TRANSPORTE</w:t>
      </w:r>
    </w:p>
    <w:p w14:paraId="11BFFA8E" w14:textId="77777777" w:rsidR="009A6080" w:rsidRPr="00D4068D" w:rsidRDefault="009A6080" w:rsidP="009A6080">
      <w:pPr>
        <w:jc w:val="center"/>
        <w:rPr>
          <w:rFonts w:ascii="Arial" w:eastAsia="Arial" w:hAnsi="Arial" w:cs="Arial"/>
          <w:b/>
          <w:bCs/>
          <w:sz w:val="22"/>
          <w:szCs w:val="22"/>
          <w:lang w:eastAsia="es-PE"/>
        </w:rPr>
      </w:pPr>
    </w:p>
    <w:tbl>
      <w:tblPr>
        <w:tblW w:w="13965" w:type="dxa"/>
        <w:jc w:val="center"/>
        <w:tblLayout w:type="fixed"/>
        <w:tblCellMar>
          <w:left w:w="70" w:type="dxa"/>
          <w:right w:w="70" w:type="dxa"/>
        </w:tblCellMar>
        <w:tblLook w:val="04A0" w:firstRow="1" w:lastRow="0" w:firstColumn="1" w:lastColumn="0" w:noHBand="0" w:noVBand="1"/>
      </w:tblPr>
      <w:tblGrid>
        <w:gridCol w:w="320"/>
        <w:gridCol w:w="528"/>
        <w:gridCol w:w="527"/>
        <w:gridCol w:w="530"/>
        <w:gridCol w:w="529"/>
        <w:gridCol w:w="534"/>
        <w:gridCol w:w="530"/>
        <w:gridCol w:w="530"/>
        <w:gridCol w:w="531"/>
        <w:gridCol w:w="531"/>
        <w:gridCol w:w="536"/>
        <w:gridCol w:w="531"/>
        <w:gridCol w:w="531"/>
        <w:gridCol w:w="531"/>
        <w:gridCol w:w="533"/>
        <w:gridCol w:w="432"/>
        <w:gridCol w:w="560"/>
        <w:gridCol w:w="531"/>
        <w:gridCol w:w="531"/>
        <w:gridCol w:w="531"/>
        <w:gridCol w:w="540"/>
        <w:gridCol w:w="534"/>
        <w:gridCol w:w="534"/>
        <w:gridCol w:w="524"/>
        <w:gridCol w:w="426"/>
        <w:gridCol w:w="450"/>
        <w:gridCol w:w="310"/>
        <w:gridCol w:w="310"/>
      </w:tblGrid>
      <w:tr w:rsidR="006D52E5" w:rsidRPr="00D4068D" w14:paraId="41555B2F" w14:textId="77777777" w:rsidTr="006D52E5">
        <w:trPr>
          <w:trHeight w:val="812"/>
          <w:jc w:val="center"/>
        </w:trPr>
        <w:tc>
          <w:tcPr>
            <w:tcW w:w="320" w:type="dxa"/>
            <w:vMerge w:val="restart"/>
            <w:tcBorders>
              <w:top w:val="single" w:sz="4" w:space="0" w:color="auto"/>
              <w:left w:val="single" w:sz="4" w:space="0" w:color="auto"/>
              <w:bottom w:val="single" w:sz="4" w:space="0" w:color="000000"/>
              <w:right w:val="single" w:sz="4" w:space="0" w:color="auto"/>
            </w:tcBorders>
            <w:shd w:val="clear" w:color="000000" w:fill="E7E6E6"/>
            <w:vAlign w:val="center"/>
            <w:hideMark/>
          </w:tcPr>
          <w:p w14:paraId="0CFBD276" w14:textId="77777777" w:rsidR="006D52E5" w:rsidRPr="00D4068D" w:rsidRDefault="006D52E5" w:rsidP="00383406">
            <w:pPr>
              <w:jc w:val="center"/>
              <w:rPr>
                <w:rFonts w:ascii="Arial" w:hAnsi="Arial" w:cs="Arial"/>
                <w:sz w:val="14"/>
                <w:szCs w:val="14"/>
                <w:lang w:val="es-US" w:eastAsia="es-US"/>
              </w:rPr>
            </w:pPr>
            <w:proofErr w:type="spellStart"/>
            <w:r w:rsidRPr="00D4068D">
              <w:rPr>
                <w:rFonts w:ascii="Arial" w:hAnsi="Arial" w:cs="Arial"/>
                <w:sz w:val="14"/>
                <w:szCs w:val="14"/>
                <w:lang w:val="es-ES" w:eastAsia="es-US"/>
              </w:rPr>
              <w:t>N°</w:t>
            </w:r>
            <w:proofErr w:type="spellEnd"/>
          </w:p>
        </w:tc>
        <w:tc>
          <w:tcPr>
            <w:tcW w:w="2648" w:type="dxa"/>
            <w:gridSpan w:val="5"/>
            <w:tcBorders>
              <w:top w:val="single" w:sz="4" w:space="0" w:color="auto"/>
              <w:left w:val="nil"/>
              <w:bottom w:val="single" w:sz="4" w:space="0" w:color="auto"/>
              <w:right w:val="single" w:sz="4" w:space="0" w:color="auto"/>
            </w:tcBorders>
            <w:shd w:val="clear" w:color="000000" w:fill="E7E6E6"/>
            <w:vAlign w:val="center"/>
            <w:hideMark/>
          </w:tcPr>
          <w:p w14:paraId="33C5A72D" w14:textId="143B24C3" w:rsidR="006D52E5" w:rsidRPr="00D4068D" w:rsidRDefault="006D52E5" w:rsidP="00383406">
            <w:pPr>
              <w:jc w:val="center"/>
              <w:rPr>
                <w:rFonts w:ascii="Arial" w:hAnsi="Arial" w:cs="Arial"/>
                <w:sz w:val="14"/>
                <w:szCs w:val="14"/>
                <w:lang w:val="es-US" w:eastAsia="es-US"/>
              </w:rPr>
            </w:pPr>
            <w:r w:rsidRPr="00D4068D">
              <w:rPr>
                <w:rFonts w:ascii="Arial" w:hAnsi="Arial" w:cs="Arial"/>
                <w:sz w:val="14"/>
                <w:szCs w:val="14"/>
                <w:lang w:val="es-ES" w:eastAsia="es-US"/>
              </w:rPr>
              <w:t>DATOS DEL PECOSA</w:t>
            </w:r>
          </w:p>
        </w:tc>
        <w:tc>
          <w:tcPr>
            <w:tcW w:w="2658" w:type="dxa"/>
            <w:gridSpan w:val="5"/>
            <w:tcBorders>
              <w:top w:val="single" w:sz="4" w:space="0" w:color="auto"/>
              <w:left w:val="nil"/>
              <w:bottom w:val="single" w:sz="4" w:space="0" w:color="auto"/>
              <w:right w:val="single" w:sz="4" w:space="0" w:color="000000"/>
            </w:tcBorders>
            <w:shd w:val="clear" w:color="000000" w:fill="E7E6E6"/>
            <w:vAlign w:val="center"/>
          </w:tcPr>
          <w:p w14:paraId="40AB2690" w14:textId="3BFE032A" w:rsidR="006D52E5" w:rsidRPr="00D4068D" w:rsidRDefault="006D52E5" w:rsidP="000F7490">
            <w:pPr>
              <w:jc w:val="center"/>
              <w:rPr>
                <w:rFonts w:ascii="Arial" w:hAnsi="Arial" w:cs="Arial"/>
                <w:sz w:val="14"/>
                <w:szCs w:val="14"/>
                <w:lang w:val="es-US" w:eastAsia="es-US"/>
              </w:rPr>
            </w:pPr>
            <w:r w:rsidRPr="00D4068D">
              <w:rPr>
                <w:rFonts w:ascii="Arial" w:hAnsi="Arial" w:cs="Arial"/>
                <w:sz w:val="14"/>
                <w:szCs w:val="14"/>
                <w:lang w:val="es-ES" w:eastAsia="es-US"/>
              </w:rPr>
              <w:t>DATOS DEL DESPACHO</w:t>
            </w:r>
          </w:p>
        </w:tc>
        <w:tc>
          <w:tcPr>
            <w:tcW w:w="2126" w:type="dxa"/>
            <w:gridSpan w:val="4"/>
            <w:tcBorders>
              <w:top w:val="single" w:sz="4" w:space="0" w:color="auto"/>
              <w:left w:val="nil"/>
              <w:bottom w:val="single" w:sz="4" w:space="0" w:color="auto"/>
              <w:right w:val="single" w:sz="4" w:space="0" w:color="000000"/>
            </w:tcBorders>
            <w:shd w:val="clear" w:color="000000" w:fill="E7E6E6"/>
            <w:vAlign w:val="center"/>
            <w:hideMark/>
          </w:tcPr>
          <w:p w14:paraId="00F34B84" w14:textId="4D495998" w:rsidR="006D52E5" w:rsidRPr="00D4068D" w:rsidRDefault="006D52E5" w:rsidP="00D91903">
            <w:pPr>
              <w:jc w:val="center"/>
              <w:rPr>
                <w:rFonts w:ascii="Arial" w:hAnsi="Arial" w:cs="Arial"/>
                <w:sz w:val="14"/>
                <w:szCs w:val="14"/>
                <w:lang w:val="es-US" w:eastAsia="es-US"/>
              </w:rPr>
            </w:pPr>
            <w:r w:rsidRPr="00D4068D">
              <w:rPr>
                <w:rFonts w:ascii="Arial" w:hAnsi="Arial" w:cs="Arial"/>
                <w:sz w:val="14"/>
                <w:szCs w:val="14"/>
                <w:lang w:val="es-ES" w:eastAsia="es-US"/>
              </w:rPr>
              <w:t>DATOS DEL PUNTO DE DESTINO</w:t>
            </w:r>
          </w:p>
        </w:tc>
        <w:tc>
          <w:tcPr>
            <w:tcW w:w="3659" w:type="dxa"/>
            <w:gridSpan w:val="7"/>
            <w:tcBorders>
              <w:top w:val="single" w:sz="4" w:space="0" w:color="auto"/>
              <w:left w:val="nil"/>
              <w:bottom w:val="single" w:sz="4" w:space="0" w:color="auto"/>
              <w:right w:val="single" w:sz="4" w:space="0" w:color="000000"/>
            </w:tcBorders>
            <w:shd w:val="clear" w:color="000000" w:fill="E7E6E6"/>
            <w:vAlign w:val="center"/>
            <w:hideMark/>
          </w:tcPr>
          <w:p w14:paraId="41E1D2F4" w14:textId="51B4F68F" w:rsidR="006D52E5" w:rsidRPr="00D4068D" w:rsidRDefault="006D52E5" w:rsidP="00383406">
            <w:pPr>
              <w:jc w:val="center"/>
              <w:rPr>
                <w:rFonts w:ascii="Arial" w:hAnsi="Arial" w:cs="Arial"/>
                <w:sz w:val="14"/>
                <w:szCs w:val="14"/>
                <w:lang w:val="es-ES" w:eastAsia="es-US"/>
              </w:rPr>
            </w:pPr>
            <w:r w:rsidRPr="00D4068D">
              <w:rPr>
                <w:rFonts w:ascii="Arial" w:hAnsi="Arial" w:cs="Arial"/>
                <w:sz w:val="14"/>
                <w:szCs w:val="14"/>
                <w:lang w:val="es-ES" w:eastAsia="es-US"/>
              </w:rPr>
              <w:t>DATOS DE LA ENTREGA</w:t>
            </w:r>
          </w:p>
        </w:tc>
        <w:tc>
          <w:tcPr>
            <w:tcW w:w="1484" w:type="dxa"/>
            <w:gridSpan w:val="3"/>
            <w:tcBorders>
              <w:top w:val="single" w:sz="4" w:space="0" w:color="auto"/>
              <w:left w:val="nil"/>
              <w:bottom w:val="single" w:sz="4" w:space="0" w:color="auto"/>
              <w:right w:val="single" w:sz="4" w:space="0" w:color="auto"/>
            </w:tcBorders>
            <w:shd w:val="clear" w:color="000000" w:fill="E7E6E6"/>
            <w:vAlign w:val="center"/>
          </w:tcPr>
          <w:p w14:paraId="3B1FEB62" w14:textId="11AA4578" w:rsidR="006D52E5" w:rsidRPr="00D4068D" w:rsidRDefault="006D52E5" w:rsidP="006E5B11">
            <w:pPr>
              <w:jc w:val="center"/>
              <w:rPr>
                <w:rFonts w:ascii="Arial" w:hAnsi="Arial" w:cs="Arial"/>
                <w:sz w:val="14"/>
                <w:szCs w:val="14"/>
                <w:lang w:val="es-ES" w:eastAsia="es-US"/>
              </w:rPr>
            </w:pPr>
            <w:r w:rsidRPr="00D4068D">
              <w:rPr>
                <w:rFonts w:ascii="Arial" w:hAnsi="Arial" w:cs="Arial"/>
                <w:sz w:val="14"/>
                <w:szCs w:val="14"/>
                <w:lang w:val="es-ES" w:eastAsia="es-US"/>
              </w:rPr>
              <w:t>RETORNO DE DOCUMENTOS DE DESPACHO</w:t>
            </w:r>
          </w:p>
        </w:tc>
        <w:tc>
          <w:tcPr>
            <w:tcW w:w="1070" w:type="dxa"/>
            <w:gridSpan w:val="3"/>
            <w:tcBorders>
              <w:top w:val="single" w:sz="4" w:space="0" w:color="auto"/>
              <w:left w:val="nil"/>
              <w:bottom w:val="single" w:sz="4" w:space="0" w:color="auto"/>
              <w:right w:val="single" w:sz="4" w:space="0" w:color="000000"/>
            </w:tcBorders>
            <w:shd w:val="clear" w:color="000000" w:fill="E7E6E6"/>
            <w:vAlign w:val="center"/>
            <w:hideMark/>
          </w:tcPr>
          <w:p w14:paraId="5501CE54" w14:textId="77777777" w:rsidR="006D52E5" w:rsidRPr="00D4068D" w:rsidRDefault="006D52E5" w:rsidP="00383406">
            <w:pPr>
              <w:jc w:val="center"/>
              <w:rPr>
                <w:rFonts w:ascii="Arial" w:hAnsi="Arial" w:cs="Arial"/>
                <w:sz w:val="14"/>
                <w:szCs w:val="14"/>
                <w:lang w:val="es-US" w:eastAsia="es-US"/>
              </w:rPr>
            </w:pPr>
            <w:r w:rsidRPr="00D4068D">
              <w:rPr>
                <w:rFonts w:ascii="Arial" w:hAnsi="Arial" w:cs="Arial"/>
                <w:sz w:val="14"/>
                <w:szCs w:val="14"/>
                <w:lang w:val="es-ES" w:eastAsia="es-US"/>
              </w:rPr>
              <w:t>ARCHIVO FÍSICO</w:t>
            </w:r>
            <w:r w:rsidRPr="00D4068D">
              <w:rPr>
                <w:rFonts w:ascii="Arial" w:hAnsi="Arial" w:cs="Arial"/>
                <w:sz w:val="14"/>
                <w:szCs w:val="14"/>
                <w:vertAlign w:val="superscript"/>
                <w:lang w:val="es-ES" w:eastAsia="es-US"/>
              </w:rPr>
              <w:t>7</w:t>
            </w:r>
          </w:p>
        </w:tc>
      </w:tr>
      <w:tr w:rsidR="00F83DB6" w:rsidRPr="00D4068D" w14:paraId="1EF047CC" w14:textId="77777777" w:rsidTr="006D52E5">
        <w:trPr>
          <w:trHeight w:val="1137"/>
          <w:jc w:val="center"/>
        </w:trPr>
        <w:tc>
          <w:tcPr>
            <w:tcW w:w="320" w:type="dxa"/>
            <w:vMerge/>
            <w:tcBorders>
              <w:top w:val="single" w:sz="4" w:space="0" w:color="auto"/>
              <w:left w:val="single" w:sz="4" w:space="0" w:color="auto"/>
              <w:bottom w:val="single" w:sz="4" w:space="0" w:color="000000"/>
              <w:right w:val="single" w:sz="4" w:space="0" w:color="auto"/>
            </w:tcBorders>
            <w:vAlign w:val="center"/>
            <w:hideMark/>
          </w:tcPr>
          <w:p w14:paraId="0297FEC8" w14:textId="77777777" w:rsidR="006D52E5" w:rsidRPr="00D4068D" w:rsidRDefault="006D52E5" w:rsidP="000D6524">
            <w:pPr>
              <w:rPr>
                <w:rFonts w:ascii="Arial" w:hAnsi="Arial" w:cs="Arial"/>
                <w:sz w:val="14"/>
                <w:szCs w:val="14"/>
                <w:lang w:val="es-US" w:eastAsia="es-US"/>
              </w:rPr>
            </w:pPr>
          </w:p>
        </w:tc>
        <w:tc>
          <w:tcPr>
            <w:tcW w:w="528" w:type="dxa"/>
            <w:tcBorders>
              <w:top w:val="nil"/>
              <w:left w:val="nil"/>
              <w:bottom w:val="single" w:sz="4" w:space="0" w:color="auto"/>
              <w:right w:val="single" w:sz="4" w:space="0" w:color="auto"/>
            </w:tcBorders>
            <w:shd w:val="clear" w:color="000000" w:fill="E7E6E6"/>
            <w:textDirection w:val="btLr"/>
            <w:vAlign w:val="center"/>
            <w:hideMark/>
          </w:tcPr>
          <w:p w14:paraId="1C15F6EE" w14:textId="1ACC3030"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ES" w:eastAsia="es-US"/>
              </w:rPr>
              <w:t>Almacén de origen</w:t>
            </w:r>
          </w:p>
        </w:tc>
        <w:tc>
          <w:tcPr>
            <w:tcW w:w="527" w:type="dxa"/>
            <w:tcBorders>
              <w:top w:val="nil"/>
              <w:left w:val="nil"/>
              <w:bottom w:val="single" w:sz="4" w:space="0" w:color="auto"/>
              <w:right w:val="single" w:sz="4" w:space="0" w:color="auto"/>
            </w:tcBorders>
            <w:shd w:val="clear" w:color="000000" w:fill="E7E6E6"/>
            <w:textDirection w:val="btLr"/>
            <w:vAlign w:val="center"/>
            <w:hideMark/>
          </w:tcPr>
          <w:p w14:paraId="11AECBC1" w14:textId="274E609F" w:rsidR="006D52E5" w:rsidRPr="00D4068D" w:rsidRDefault="006D52E5" w:rsidP="000D6524">
            <w:pPr>
              <w:jc w:val="center"/>
              <w:rPr>
                <w:rFonts w:ascii="Arial" w:hAnsi="Arial" w:cs="Arial"/>
                <w:sz w:val="12"/>
                <w:szCs w:val="12"/>
                <w:lang w:val="es-US" w:eastAsia="es-US"/>
              </w:rPr>
            </w:pPr>
            <w:proofErr w:type="spellStart"/>
            <w:r w:rsidRPr="00D4068D">
              <w:rPr>
                <w:rFonts w:ascii="Arial" w:hAnsi="Arial" w:cs="Arial"/>
                <w:sz w:val="12"/>
                <w:szCs w:val="12"/>
                <w:lang w:val="es-ES" w:eastAsia="es-US"/>
              </w:rPr>
              <w:t>N°</w:t>
            </w:r>
            <w:proofErr w:type="spellEnd"/>
            <w:r w:rsidRPr="00D4068D">
              <w:rPr>
                <w:rFonts w:ascii="Arial" w:hAnsi="Arial" w:cs="Arial"/>
                <w:sz w:val="12"/>
                <w:szCs w:val="12"/>
                <w:lang w:val="es-ES" w:eastAsia="es-US"/>
              </w:rPr>
              <w:t xml:space="preserve"> PECOSA o PPA</w:t>
            </w:r>
          </w:p>
        </w:tc>
        <w:tc>
          <w:tcPr>
            <w:tcW w:w="530" w:type="dxa"/>
            <w:tcBorders>
              <w:top w:val="nil"/>
              <w:left w:val="nil"/>
              <w:bottom w:val="single" w:sz="4" w:space="0" w:color="auto"/>
              <w:right w:val="single" w:sz="4" w:space="0" w:color="auto"/>
            </w:tcBorders>
            <w:shd w:val="clear" w:color="000000" w:fill="E7E6E6"/>
            <w:textDirection w:val="btLr"/>
            <w:vAlign w:val="center"/>
            <w:hideMark/>
          </w:tcPr>
          <w:p w14:paraId="79CB5392" w14:textId="26615152"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ES" w:eastAsia="es-US"/>
              </w:rPr>
              <w:t>Fecha de emisión</w:t>
            </w:r>
          </w:p>
        </w:tc>
        <w:tc>
          <w:tcPr>
            <w:tcW w:w="529" w:type="dxa"/>
            <w:tcBorders>
              <w:top w:val="nil"/>
              <w:left w:val="nil"/>
              <w:bottom w:val="single" w:sz="4" w:space="0" w:color="auto"/>
              <w:right w:val="single" w:sz="4" w:space="0" w:color="auto"/>
            </w:tcBorders>
            <w:shd w:val="clear" w:color="000000" w:fill="E7E6E6"/>
            <w:textDirection w:val="btLr"/>
            <w:vAlign w:val="center"/>
            <w:hideMark/>
          </w:tcPr>
          <w:p w14:paraId="08520B8B" w14:textId="7E796CE2"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ES" w:eastAsia="es-US"/>
              </w:rPr>
              <w:t>Valor total</w:t>
            </w:r>
          </w:p>
        </w:tc>
        <w:tc>
          <w:tcPr>
            <w:tcW w:w="534" w:type="dxa"/>
            <w:tcBorders>
              <w:top w:val="nil"/>
              <w:left w:val="nil"/>
              <w:bottom w:val="single" w:sz="4" w:space="0" w:color="auto"/>
              <w:right w:val="single" w:sz="4" w:space="0" w:color="auto"/>
            </w:tcBorders>
            <w:shd w:val="clear" w:color="000000" w:fill="E7E6E6"/>
            <w:textDirection w:val="btLr"/>
            <w:vAlign w:val="center"/>
            <w:hideMark/>
          </w:tcPr>
          <w:p w14:paraId="4E917E94" w14:textId="77777777"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ES" w:eastAsia="es-US"/>
              </w:rPr>
              <w:t>Otros</w:t>
            </w:r>
          </w:p>
        </w:tc>
        <w:tc>
          <w:tcPr>
            <w:tcW w:w="530" w:type="dxa"/>
            <w:tcBorders>
              <w:top w:val="nil"/>
              <w:left w:val="nil"/>
              <w:bottom w:val="single" w:sz="4" w:space="0" w:color="auto"/>
              <w:right w:val="single" w:sz="4" w:space="0" w:color="auto"/>
            </w:tcBorders>
            <w:shd w:val="clear" w:color="000000" w:fill="E7E6E6"/>
            <w:textDirection w:val="btLr"/>
          </w:tcPr>
          <w:p w14:paraId="5F0543CE" w14:textId="35FCE894" w:rsidR="006D52E5" w:rsidRPr="00D4068D" w:rsidRDefault="006D52E5" w:rsidP="000D6524">
            <w:pPr>
              <w:jc w:val="center"/>
              <w:rPr>
                <w:rFonts w:ascii="Arial" w:hAnsi="Arial" w:cs="Arial"/>
                <w:sz w:val="12"/>
                <w:szCs w:val="12"/>
                <w:lang w:val="es-ES" w:eastAsia="es-US"/>
              </w:rPr>
            </w:pPr>
            <w:r w:rsidRPr="00D4068D">
              <w:rPr>
                <w:rFonts w:ascii="Arial" w:hAnsi="Arial" w:cs="Arial"/>
                <w:sz w:val="12"/>
                <w:szCs w:val="12"/>
                <w:lang w:val="es-ES" w:eastAsia="es-US"/>
              </w:rPr>
              <w:t>Nombre del Transportista</w:t>
            </w:r>
          </w:p>
        </w:tc>
        <w:tc>
          <w:tcPr>
            <w:tcW w:w="530" w:type="dxa"/>
            <w:tcBorders>
              <w:top w:val="nil"/>
              <w:left w:val="single" w:sz="4" w:space="0" w:color="auto"/>
              <w:bottom w:val="single" w:sz="4" w:space="0" w:color="auto"/>
              <w:right w:val="single" w:sz="4" w:space="0" w:color="auto"/>
            </w:tcBorders>
            <w:shd w:val="clear" w:color="000000" w:fill="E7E6E6"/>
            <w:textDirection w:val="btLr"/>
            <w:vAlign w:val="center"/>
            <w:hideMark/>
          </w:tcPr>
          <w:p w14:paraId="3EB1DE9D" w14:textId="630F45E5" w:rsidR="006D52E5" w:rsidRPr="00D4068D" w:rsidRDefault="006D52E5" w:rsidP="000D6524">
            <w:pPr>
              <w:jc w:val="center"/>
              <w:rPr>
                <w:rFonts w:ascii="Arial" w:hAnsi="Arial" w:cs="Arial"/>
                <w:sz w:val="12"/>
                <w:szCs w:val="12"/>
                <w:lang w:val="es-US" w:eastAsia="es-US"/>
              </w:rPr>
            </w:pPr>
            <w:proofErr w:type="spellStart"/>
            <w:r w:rsidRPr="00D4068D">
              <w:rPr>
                <w:rFonts w:ascii="Arial" w:hAnsi="Arial" w:cs="Arial"/>
                <w:sz w:val="12"/>
                <w:szCs w:val="12"/>
                <w:lang w:val="es-ES" w:eastAsia="es-US"/>
              </w:rPr>
              <w:t>N°</w:t>
            </w:r>
            <w:proofErr w:type="spellEnd"/>
            <w:r w:rsidRPr="00D4068D">
              <w:rPr>
                <w:rFonts w:ascii="Arial" w:hAnsi="Arial" w:cs="Arial"/>
                <w:sz w:val="12"/>
                <w:szCs w:val="12"/>
                <w:lang w:val="es-ES" w:eastAsia="es-US"/>
              </w:rPr>
              <w:t xml:space="preserve"> Guía remisión - Remitente</w:t>
            </w:r>
          </w:p>
        </w:tc>
        <w:tc>
          <w:tcPr>
            <w:tcW w:w="531" w:type="dxa"/>
            <w:tcBorders>
              <w:top w:val="nil"/>
              <w:left w:val="nil"/>
              <w:bottom w:val="single" w:sz="4" w:space="0" w:color="auto"/>
              <w:right w:val="single" w:sz="4" w:space="0" w:color="auto"/>
            </w:tcBorders>
            <w:shd w:val="clear" w:color="000000" w:fill="E7E6E6"/>
            <w:textDirection w:val="btLr"/>
            <w:vAlign w:val="center"/>
            <w:hideMark/>
          </w:tcPr>
          <w:p w14:paraId="48B607A0" w14:textId="5BF94804"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Fecha y hora de despacho</w:t>
            </w:r>
          </w:p>
        </w:tc>
        <w:tc>
          <w:tcPr>
            <w:tcW w:w="531" w:type="dxa"/>
            <w:tcBorders>
              <w:top w:val="nil"/>
              <w:left w:val="nil"/>
              <w:bottom w:val="single" w:sz="4" w:space="0" w:color="auto"/>
              <w:right w:val="single" w:sz="4" w:space="0" w:color="auto"/>
            </w:tcBorders>
            <w:shd w:val="clear" w:color="000000" w:fill="E7E6E6"/>
            <w:textDirection w:val="btLr"/>
            <w:vAlign w:val="center"/>
            <w:hideMark/>
          </w:tcPr>
          <w:p w14:paraId="0A4F4FC2" w14:textId="25107DBE"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Fecha y hora estimada de entrega (1)</w:t>
            </w:r>
          </w:p>
        </w:tc>
        <w:tc>
          <w:tcPr>
            <w:tcW w:w="536" w:type="dxa"/>
            <w:tcBorders>
              <w:top w:val="nil"/>
              <w:left w:val="nil"/>
              <w:bottom w:val="single" w:sz="4" w:space="0" w:color="auto"/>
              <w:right w:val="single" w:sz="4" w:space="0" w:color="auto"/>
            </w:tcBorders>
            <w:shd w:val="clear" w:color="000000" w:fill="E7E6E6"/>
            <w:textDirection w:val="btLr"/>
            <w:vAlign w:val="center"/>
            <w:hideMark/>
          </w:tcPr>
          <w:p w14:paraId="1FB375A8" w14:textId="77777777"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Otros</w:t>
            </w:r>
          </w:p>
        </w:tc>
        <w:tc>
          <w:tcPr>
            <w:tcW w:w="531" w:type="dxa"/>
            <w:tcBorders>
              <w:top w:val="nil"/>
              <w:left w:val="nil"/>
              <w:bottom w:val="single" w:sz="4" w:space="0" w:color="auto"/>
              <w:right w:val="single" w:sz="4" w:space="0" w:color="auto"/>
            </w:tcBorders>
            <w:shd w:val="clear" w:color="000000" w:fill="E7E6E6"/>
            <w:textDirection w:val="btLr"/>
            <w:vAlign w:val="center"/>
            <w:hideMark/>
          </w:tcPr>
          <w:p w14:paraId="42B58001" w14:textId="4A4F670B"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ES" w:eastAsia="es-US"/>
              </w:rPr>
              <w:t>Responsable de recepción</w:t>
            </w:r>
          </w:p>
        </w:tc>
        <w:tc>
          <w:tcPr>
            <w:tcW w:w="531" w:type="dxa"/>
            <w:tcBorders>
              <w:top w:val="nil"/>
              <w:left w:val="nil"/>
              <w:bottom w:val="single" w:sz="4" w:space="0" w:color="auto"/>
              <w:right w:val="single" w:sz="4" w:space="0" w:color="auto"/>
            </w:tcBorders>
            <w:shd w:val="clear" w:color="000000" w:fill="E7E6E6"/>
            <w:textDirection w:val="btLr"/>
            <w:vAlign w:val="center"/>
            <w:hideMark/>
          </w:tcPr>
          <w:p w14:paraId="47FC7543" w14:textId="77777777"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Teléfono</w:t>
            </w:r>
          </w:p>
        </w:tc>
        <w:tc>
          <w:tcPr>
            <w:tcW w:w="531" w:type="dxa"/>
            <w:tcBorders>
              <w:top w:val="nil"/>
              <w:left w:val="nil"/>
              <w:bottom w:val="single" w:sz="4" w:space="0" w:color="auto"/>
              <w:right w:val="single" w:sz="4" w:space="0" w:color="auto"/>
            </w:tcBorders>
            <w:shd w:val="clear" w:color="000000" w:fill="E7E6E6"/>
            <w:textDirection w:val="btLr"/>
            <w:vAlign w:val="center"/>
            <w:hideMark/>
          </w:tcPr>
          <w:p w14:paraId="3B2B6F72" w14:textId="77777777"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Dirección</w:t>
            </w:r>
          </w:p>
        </w:tc>
        <w:tc>
          <w:tcPr>
            <w:tcW w:w="533" w:type="dxa"/>
            <w:tcBorders>
              <w:top w:val="nil"/>
              <w:left w:val="nil"/>
              <w:bottom w:val="single" w:sz="4" w:space="0" w:color="auto"/>
              <w:right w:val="single" w:sz="4" w:space="0" w:color="auto"/>
            </w:tcBorders>
            <w:shd w:val="clear" w:color="000000" w:fill="E7E6E6"/>
            <w:textDirection w:val="btLr"/>
            <w:vAlign w:val="center"/>
            <w:hideMark/>
          </w:tcPr>
          <w:p w14:paraId="0C5F35AB" w14:textId="77777777"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Otros</w:t>
            </w:r>
          </w:p>
        </w:tc>
        <w:tc>
          <w:tcPr>
            <w:tcW w:w="432" w:type="dxa"/>
            <w:tcBorders>
              <w:top w:val="nil"/>
              <w:left w:val="nil"/>
              <w:bottom w:val="single" w:sz="4" w:space="0" w:color="auto"/>
              <w:right w:val="single" w:sz="4" w:space="0" w:color="auto"/>
            </w:tcBorders>
            <w:shd w:val="clear" w:color="000000" w:fill="E7E6E6"/>
            <w:textDirection w:val="btLr"/>
            <w:vAlign w:val="center"/>
            <w:hideMark/>
          </w:tcPr>
          <w:p w14:paraId="3B9A9F03" w14:textId="7206680F"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Fecha y hora de entrega (2)</w:t>
            </w:r>
          </w:p>
        </w:tc>
        <w:tc>
          <w:tcPr>
            <w:tcW w:w="560" w:type="dxa"/>
            <w:tcBorders>
              <w:top w:val="nil"/>
              <w:left w:val="nil"/>
              <w:bottom w:val="single" w:sz="4" w:space="0" w:color="auto"/>
              <w:right w:val="single" w:sz="4" w:space="0" w:color="auto"/>
            </w:tcBorders>
            <w:shd w:val="clear" w:color="000000" w:fill="E7E6E6"/>
            <w:textDirection w:val="btLr"/>
            <w:vAlign w:val="center"/>
            <w:hideMark/>
          </w:tcPr>
          <w:p w14:paraId="35D31147" w14:textId="255F384A"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Tiempo de diferencia en la entrega          [(2) – (1)]</w:t>
            </w:r>
          </w:p>
        </w:tc>
        <w:tc>
          <w:tcPr>
            <w:tcW w:w="531" w:type="dxa"/>
            <w:tcBorders>
              <w:top w:val="nil"/>
              <w:left w:val="nil"/>
              <w:bottom w:val="single" w:sz="4" w:space="0" w:color="auto"/>
              <w:right w:val="single" w:sz="4" w:space="0" w:color="auto"/>
            </w:tcBorders>
            <w:shd w:val="clear" w:color="000000" w:fill="E7E6E6"/>
            <w:textDirection w:val="btLr"/>
            <w:vAlign w:val="center"/>
            <w:hideMark/>
          </w:tcPr>
          <w:p w14:paraId="7D4AACCD" w14:textId="2147E51C"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Fecha suscripción de la Guía remisión - Remitente</w:t>
            </w:r>
          </w:p>
        </w:tc>
        <w:tc>
          <w:tcPr>
            <w:tcW w:w="531" w:type="dxa"/>
            <w:tcBorders>
              <w:top w:val="nil"/>
              <w:left w:val="nil"/>
              <w:bottom w:val="single" w:sz="4" w:space="0" w:color="auto"/>
              <w:right w:val="single" w:sz="4" w:space="0" w:color="auto"/>
            </w:tcBorders>
            <w:shd w:val="clear" w:color="000000" w:fill="E7E6E6"/>
            <w:textDirection w:val="btLr"/>
            <w:vAlign w:val="center"/>
            <w:hideMark/>
          </w:tcPr>
          <w:p w14:paraId="34D436C6" w14:textId="1C27E0C7"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Fecha suscripción del PECOSA o PPA</w:t>
            </w:r>
          </w:p>
        </w:tc>
        <w:tc>
          <w:tcPr>
            <w:tcW w:w="531" w:type="dxa"/>
            <w:tcBorders>
              <w:top w:val="nil"/>
              <w:left w:val="nil"/>
              <w:bottom w:val="single" w:sz="4" w:space="0" w:color="auto"/>
              <w:right w:val="single" w:sz="4" w:space="0" w:color="auto"/>
            </w:tcBorders>
            <w:shd w:val="clear" w:color="000000" w:fill="E7E6E6"/>
            <w:textDirection w:val="btLr"/>
            <w:vAlign w:val="center"/>
            <w:hideMark/>
          </w:tcPr>
          <w:p w14:paraId="4C461EF9" w14:textId="17406B1D"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Motivo en caso de retorno de bultos</w:t>
            </w:r>
          </w:p>
        </w:tc>
        <w:tc>
          <w:tcPr>
            <w:tcW w:w="540" w:type="dxa"/>
            <w:tcBorders>
              <w:top w:val="nil"/>
              <w:left w:val="nil"/>
              <w:bottom w:val="single" w:sz="4" w:space="0" w:color="auto"/>
              <w:right w:val="single" w:sz="4" w:space="0" w:color="auto"/>
            </w:tcBorders>
            <w:shd w:val="clear" w:color="000000" w:fill="E7E6E6"/>
            <w:textDirection w:val="btLr"/>
            <w:vAlign w:val="center"/>
            <w:hideMark/>
          </w:tcPr>
          <w:p w14:paraId="391F1684" w14:textId="5301B661"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ES" w:eastAsia="es-US"/>
              </w:rPr>
              <w:t>Ocurrencias y/o Incidentes</w:t>
            </w:r>
          </w:p>
        </w:tc>
        <w:tc>
          <w:tcPr>
            <w:tcW w:w="534" w:type="dxa"/>
            <w:tcBorders>
              <w:top w:val="nil"/>
              <w:left w:val="nil"/>
              <w:bottom w:val="single" w:sz="4" w:space="0" w:color="auto"/>
              <w:right w:val="single" w:sz="4" w:space="0" w:color="auto"/>
            </w:tcBorders>
            <w:shd w:val="clear" w:color="000000" w:fill="E7E6E6"/>
            <w:textDirection w:val="btLr"/>
            <w:vAlign w:val="center"/>
          </w:tcPr>
          <w:p w14:paraId="71A54A2C" w14:textId="4C01BE32"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US" w:eastAsia="es-US"/>
              </w:rPr>
              <w:t>Otros</w:t>
            </w:r>
          </w:p>
        </w:tc>
        <w:tc>
          <w:tcPr>
            <w:tcW w:w="534" w:type="dxa"/>
            <w:tcBorders>
              <w:top w:val="single" w:sz="4" w:space="0" w:color="auto"/>
              <w:left w:val="single" w:sz="4" w:space="0" w:color="auto"/>
              <w:bottom w:val="single" w:sz="4" w:space="0" w:color="auto"/>
              <w:right w:val="single" w:sz="4" w:space="0" w:color="auto"/>
            </w:tcBorders>
            <w:shd w:val="clear" w:color="000000" w:fill="E7E6E6"/>
            <w:textDirection w:val="btLr"/>
            <w:vAlign w:val="center"/>
          </w:tcPr>
          <w:p w14:paraId="78AF9A8B" w14:textId="49B51750" w:rsidR="006D52E5" w:rsidRPr="00D4068D" w:rsidRDefault="006D52E5" w:rsidP="006E5B11">
            <w:pPr>
              <w:jc w:val="center"/>
              <w:rPr>
                <w:rFonts w:ascii="Arial" w:hAnsi="Arial" w:cs="Arial"/>
                <w:sz w:val="12"/>
                <w:szCs w:val="12"/>
                <w:lang w:val="es-US" w:eastAsia="es-US"/>
              </w:rPr>
            </w:pPr>
            <w:r w:rsidRPr="00D4068D">
              <w:rPr>
                <w:rFonts w:ascii="Arial" w:hAnsi="Arial" w:cs="Arial"/>
                <w:sz w:val="12"/>
                <w:szCs w:val="12"/>
                <w:lang w:val="es-US" w:eastAsia="es-US"/>
              </w:rPr>
              <w:t>Fecha de envío PECOSA o PPA</w:t>
            </w:r>
          </w:p>
        </w:tc>
        <w:tc>
          <w:tcPr>
            <w:tcW w:w="524" w:type="dxa"/>
            <w:tcBorders>
              <w:top w:val="single" w:sz="4" w:space="0" w:color="auto"/>
              <w:left w:val="single" w:sz="4" w:space="0" w:color="auto"/>
              <w:bottom w:val="single" w:sz="4" w:space="0" w:color="auto"/>
              <w:right w:val="single" w:sz="4" w:space="0" w:color="auto"/>
            </w:tcBorders>
            <w:shd w:val="clear" w:color="000000" w:fill="E7E6E6"/>
            <w:textDirection w:val="btLr"/>
            <w:vAlign w:val="center"/>
          </w:tcPr>
          <w:p w14:paraId="61BB97D4" w14:textId="48C14703" w:rsidR="006D52E5" w:rsidRPr="00D4068D" w:rsidRDefault="006D52E5" w:rsidP="006E5B11">
            <w:pPr>
              <w:jc w:val="center"/>
              <w:rPr>
                <w:rFonts w:ascii="Arial" w:hAnsi="Arial" w:cs="Arial"/>
                <w:sz w:val="12"/>
                <w:szCs w:val="12"/>
                <w:lang w:val="es-US" w:eastAsia="es-US"/>
              </w:rPr>
            </w:pPr>
            <w:r w:rsidRPr="00D4068D">
              <w:rPr>
                <w:rFonts w:ascii="Arial" w:hAnsi="Arial" w:cs="Arial"/>
                <w:sz w:val="12"/>
                <w:szCs w:val="12"/>
                <w:lang w:val="es-US" w:eastAsia="es-US"/>
              </w:rPr>
              <w:t>Fecha de llegada PECOSA o PPA</w:t>
            </w:r>
          </w:p>
        </w:tc>
        <w:tc>
          <w:tcPr>
            <w:tcW w:w="426" w:type="dxa"/>
            <w:tcBorders>
              <w:top w:val="single" w:sz="4" w:space="0" w:color="auto"/>
              <w:left w:val="single" w:sz="4" w:space="0" w:color="auto"/>
              <w:bottom w:val="single" w:sz="4" w:space="0" w:color="auto"/>
              <w:right w:val="single" w:sz="4" w:space="0" w:color="auto"/>
            </w:tcBorders>
            <w:shd w:val="clear" w:color="000000" w:fill="E7E6E6"/>
            <w:textDirection w:val="btLr"/>
            <w:vAlign w:val="center"/>
          </w:tcPr>
          <w:p w14:paraId="5C0308B9" w14:textId="42C91D49" w:rsidR="006D52E5" w:rsidRPr="00D4068D" w:rsidRDefault="006D52E5" w:rsidP="006E5B11">
            <w:pPr>
              <w:jc w:val="center"/>
              <w:rPr>
                <w:rFonts w:ascii="Arial" w:hAnsi="Arial" w:cs="Arial"/>
                <w:sz w:val="12"/>
                <w:szCs w:val="12"/>
                <w:lang w:val="es-US" w:eastAsia="es-US"/>
              </w:rPr>
            </w:pPr>
            <w:r w:rsidRPr="00D4068D">
              <w:rPr>
                <w:rFonts w:ascii="Arial" w:hAnsi="Arial" w:cs="Arial"/>
                <w:sz w:val="12"/>
                <w:szCs w:val="12"/>
                <w:lang w:val="es-US" w:eastAsia="es-US"/>
              </w:rPr>
              <w:t>Otros</w:t>
            </w:r>
          </w:p>
        </w:tc>
        <w:tc>
          <w:tcPr>
            <w:tcW w:w="450" w:type="dxa"/>
            <w:tcBorders>
              <w:top w:val="nil"/>
              <w:left w:val="nil"/>
              <w:bottom w:val="single" w:sz="4" w:space="0" w:color="auto"/>
              <w:right w:val="single" w:sz="4" w:space="0" w:color="auto"/>
            </w:tcBorders>
            <w:shd w:val="clear" w:color="000000" w:fill="E7E6E6"/>
            <w:textDirection w:val="btLr"/>
            <w:vAlign w:val="center"/>
            <w:hideMark/>
          </w:tcPr>
          <w:p w14:paraId="7C80951D" w14:textId="5E2D30A5" w:rsidR="006D52E5" w:rsidRPr="00D4068D" w:rsidRDefault="006D52E5" w:rsidP="000D6524">
            <w:pPr>
              <w:jc w:val="center"/>
              <w:rPr>
                <w:rFonts w:ascii="Arial" w:hAnsi="Arial" w:cs="Arial"/>
                <w:sz w:val="12"/>
                <w:szCs w:val="12"/>
                <w:lang w:val="es-US" w:eastAsia="es-US"/>
              </w:rPr>
            </w:pPr>
            <w:proofErr w:type="spellStart"/>
            <w:r w:rsidRPr="00D4068D">
              <w:rPr>
                <w:rFonts w:ascii="Arial" w:hAnsi="Arial" w:cs="Arial"/>
                <w:sz w:val="12"/>
                <w:szCs w:val="12"/>
                <w:lang w:val="es-ES" w:eastAsia="es-US"/>
              </w:rPr>
              <w:t>N°</w:t>
            </w:r>
            <w:proofErr w:type="spellEnd"/>
            <w:r w:rsidRPr="00D4068D">
              <w:rPr>
                <w:rFonts w:ascii="Arial" w:hAnsi="Arial" w:cs="Arial"/>
                <w:sz w:val="12"/>
                <w:szCs w:val="12"/>
                <w:lang w:val="es-ES" w:eastAsia="es-US"/>
              </w:rPr>
              <w:t xml:space="preserve"> Archivador</w:t>
            </w:r>
          </w:p>
        </w:tc>
        <w:tc>
          <w:tcPr>
            <w:tcW w:w="310" w:type="dxa"/>
            <w:tcBorders>
              <w:top w:val="nil"/>
              <w:left w:val="nil"/>
              <w:bottom w:val="single" w:sz="4" w:space="0" w:color="auto"/>
              <w:right w:val="single" w:sz="4" w:space="0" w:color="auto"/>
            </w:tcBorders>
            <w:shd w:val="clear" w:color="000000" w:fill="E7E6E6"/>
            <w:textDirection w:val="btLr"/>
            <w:vAlign w:val="center"/>
            <w:hideMark/>
          </w:tcPr>
          <w:p w14:paraId="6BE56368" w14:textId="06B0231B" w:rsidR="006D52E5" w:rsidRPr="00D4068D" w:rsidRDefault="006D52E5" w:rsidP="000D6524">
            <w:pPr>
              <w:jc w:val="center"/>
              <w:rPr>
                <w:rFonts w:ascii="Arial" w:hAnsi="Arial" w:cs="Arial"/>
                <w:sz w:val="12"/>
                <w:szCs w:val="12"/>
                <w:lang w:val="es-US" w:eastAsia="es-US"/>
              </w:rPr>
            </w:pPr>
            <w:proofErr w:type="spellStart"/>
            <w:r w:rsidRPr="00D4068D">
              <w:rPr>
                <w:rFonts w:ascii="Arial" w:hAnsi="Arial" w:cs="Arial"/>
                <w:sz w:val="12"/>
                <w:szCs w:val="12"/>
                <w:lang w:val="es-ES" w:eastAsia="es-US"/>
              </w:rPr>
              <w:t>N°</w:t>
            </w:r>
            <w:proofErr w:type="spellEnd"/>
            <w:r w:rsidRPr="00D4068D">
              <w:rPr>
                <w:rFonts w:ascii="Arial" w:hAnsi="Arial" w:cs="Arial"/>
                <w:sz w:val="12"/>
                <w:szCs w:val="12"/>
                <w:lang w:val="es-ES" w:eastAsia="es-US"/>
              </w:rPr>
              <w:t xml:space="preserve"> Folio</w:t>
            </w:r>
          </w:p>
        </w:tc>
        <w:tc>
          <w:tcPr>
            <w:tcW w:w="310" w:type="dxa"/>
            <w:tcBorders>
              <w:top w:val="nil"/>
              <w:left w:val="nil"/>
              <w:bottom w:val="single" w:sz="4" w:space="0" w:color="auto"/>
              <w:right w:val="single" w:sz="4" w:space="0" w:color="auto"/>
            </w:tcBorders>
            <w:shd w:val="clear" w:color="000000" w:fill="E7E6E6"/>
            <w:textDirection w:val="btLr"/>
            <w:vAlign w:val="center"/>
            <w:hideMark/>
          </w:tcPr>
          <w:p w14:paraId="5A237FF2" w14:textId="77777777" w:rsidR="006D52E5" w:rsidRPr="00D4068D" w:rsidRDefault="006D52E5" w:rsidP="000D6524">
            <w:pPr>
              <w:jc w:val="center"/>
              <w:rPr>
                <w:rFonts w:ascii="Arial" w:hAnsi="Arial" w:cs="Arial"/>
                <w:sz w:val="12"/>
                <w:szCs w:val="12"/>
                <w:lang w:val="es-US" w:eastAsia="es-US"/>
              </w:rPr>
            </w:pPr>
            <w:r w:rsidRPr="00D4068D">
              <w:rPr>
                <w:rFonts w:ascii="Arial" w:hAnsi="Arial" w:cs="Arial"/>
                <w:sz w:val="12"/>
                <w:szCs w:val="12"/>
                <w:lang w:val="es-ES" w:eastAsia="es-US"/>
              </w:rPr>
              <w:t>Otros</w:t>
            </w:r>
          </w:p>
        </w:tc>
      </w:tr>
      <w:tr w:rsidR="006D52E5" w:rsidRPr="00D4068D" w14:paraId="02DDDCB7" w14:textId="77777777" w:rsidTr="006D52E5">
        <w:trPr>
          <w:trHeight w:val="413"/>
          <w:jc w:val="center"/>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02FF31A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1</w:t>
            </w:r>
          </w:p>
        </w:tc>
        <w:tc>
          <w:tcPr>
            <w:tcW w:w="528" w:type="dxa"/>
            <w:tcBorders>
              <w:top w:val="nil"/>
              <w:left w:val="nil"/>
              <w:bottom w:val="single" w:sz="4" w:space="0" w:color="auto"/>
              <w:right w:val="single" w:sz="4" w:space="0" w:color="auto"/>
            </w:tcBorders>
            <w:shd w:val="clear" w:color="auto" w:fill="auto"/>
            <w:vAlign w:val="center"/>
            <w:hideMark/>
          </w:tcPr>
          <w:p w14:paraId="131FC32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7" w:type="dxa"/>
            <w:tcBorders>
              <w:top w:val="nil"/>
              <w:left w:val="nil"/>
              <w:bottom w:val="single" w:sz="4" w:space="0" w:color="auto"/>
              <w:right w:val="single" w:sz="4" w:space="0" w:color="auto"/>
            </w:tcBorders>
            <w:shd w:val="clear" w:color="auto" w:fill="auto"/>
            <w:vAlign w:val="center"/>
            <w:hideMark/>
          </w:tcPr>
          <w:p w14:paraId="448DBA6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shd w:val="clear" w:color="auto" w:fill="auto"/>
            <w:vAlign w:val="center"/>
            <w:hideMark/>
          </w:tcPr>
          <w:p w14:paraId="0C35FEF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9" w:type="dxa"/>
            <w:tcBorders>
              <w:top w:val="nil"/>
              <w:left w:val="nil"/>
              <w:bottom w:val="single" w:sz="4" w:space="0" w:color="auto"/>
              <w:right w:val="single" w:sz="4" w:space="0" w:color="auto"/>
            </w:tcBorders>
            <w:shd w:val="clear" w:color="auto" w:fill="auto"/>
            <w:vAlign w:val="center"/>
            <w:hideMark/>
          </w:tcPr>
          <w:p w14:paraId="0E82AD30"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4" w:type="dxa"/>
            <w:tcBorders>
              <w:top w:val="nil"/>
              <w:left w:val="nil"/>
              <w:bottom w:val="single" w:sz="4" w:space="0" w:color="auto"/>
              <w:right w:val="single" w:sz="4" w:space="0" w:color="auto"/>
            </w:tcBorders>
            <w:shd w:val="clear" w:color="auto" w:fill="auto"/>
            <w:vAlign w:val="center"/>
            <w:hideMark/>
          </w:tcPr>
          <w:p w14:paraId="463AB60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tcPr>
          <w:p w14:paraId="761301ED" w14:textId="77777777" w:rsidR="006D52E5" w:rsidRPr="00D4068D" w:rsidRDefault="006D52E5" w:rsidP="000D6524">
            <w:pPr>
              <w:jc w:val="center"/>
              <w:rPr>
                <w:rFonts w:ascii="Arial" w:hAnsi="Arial" w:cs="Arial"/>
                <w:sz w:val="14"/>
                <w:szCs w:val="14"/>
                <w:lang w:val="es-ES" w:eastAsia="es-US"/>
              </w:rPr>
            </w:pP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66B942" w14:textId="68072B3F"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60DDFD1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F42DBE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6" w:type="dxa"/>
            <w:tcBorders>
              <w:top w:val="nil"/>
              <w:left w:val="nil"/>
              <w:bottom w:val="single" w:sz="4" w:space="0" w:color="auto"/>
              <w:right w:val="single" w:sz="4" w:space="0" w:color="auto"/>
            </w:tcBorders>
            <w:shd w:val="clear" w:color="auto" w:fill="auto"/>
            <w:vAlign w:val="center"/>
            <w:hideMark/>
          </w:tcPr>
          <w:p w14:paraId="02FA2AF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52502D7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68ECE3E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62EF21A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3" w:type="dxa"/>
            <w:tcBorders>
              <w:top w:val="nil"/>
              <w:left w:val="nil"/>
              <w:bottom w:val="single" w:sz="4" w:space="0" w:color="auto"/>
              <w:right w:val="single" w:sz="4" w:space="0" w:color="auto"/>
            </w:tcBorders>
            <w:shd w:val="clear" w:color="auto" w:fill="auto"/>
            <w:vAlign w:val="center"/>
            <w:hideMark/>
          </w:tcPr>
          <w:p w14:paraId="0AEBDC1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432" w:type="dxa"/>
            <w:tcBorders>
              <w:top w:val="nil"/>
              <w:left w:val="nil"/>
              <w:bottom w:val="single" w:sz="4" w:space="0" w:color="auto"/>
              <w:right w:val="single" w:sz="4" w:space="0" w:color="auto"/>
            </w:tcBorders>
            <w:shd w:val="clear" w:color="auto" w:fill="auto"/>
            <w:vAlign w:val="center"/>
            <w:hideMark/>
          </w:tcPr>
          <w:p w14:paraId="15681E7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60" w:type="dxa"/>
            <w:tcBorders>
              <w:top w:val="nil"/>
              <w:left w:val="nil"/>
              <w:bottom w:val="single" w:sz="4" w:space="0" w:color="auto"/>
              <w:right w:val="single" w:sz="4" w:space="0" w:color="auto"/>
            </w:tcBorders>
            <w:shd w:val="clear" w:color="auto" w:fill="auto"/>
            <w:vAlign w:val="center"/>
            <w:hideMark/>
          </w:tcPr>
          <w:p w14:paraId="5664FA6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7AE7B02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255D23A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12E928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40" w:type="dxa"/>
            <w:tcBorders>
              <w:top w:val="nil"/>
              <w:left w:val="nil"/>
              <w:bottom w:val="single" w:sz="4" w:space="0" w:color="auto"/>
              <w:right w:val="single" w:sz="4" w:space="0" w:color="auto"/>
            </w:tcBorders>
            <w:shd w:val="clear" w:color="auto" w:fill="auto"/>
            <w:vAlign w:val="center"/>
            <w:hideMark/>
          </w:tcPr>
          <w:p w14:paraId="72B7B6A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4" w:type="dxa"/>
            <w:tcBorders>
              <w:top w:val="nil"/>
              <w:left w:val="nil"/>
              <w:bottom w:val="single" w:sz="4" w:space="0" w:color="auto"/>
              <w:right w:val="single" w:sz="4" w:space="0" w:color="auto"/>
            </w:tcBorders>
          </w:tcPr>
          <w:p w14:paraId="5125C0E1" w14:textId="77777777" w:rsidR="006D52E5" w:rsidRPr="00D4068D" w:rsidRDefault="006D52E5" w:rsidP="000D6524">
            <w:pPr>
              <w:jc w:val="center"/>
              <w:rPr>
                <w:rFonts w:ascii="Arial" w:hAnsi="Arial" w:cs="Arial"/>
                <w:sz w:val="14"/>
                <w:szCs w:val="14"/>
                <w:lang w:val="es-ES" w:eastAsia="es-US"/>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E729AC" w14:textId="250D9AD2" w:rsidR="006D52E5" w:rsidRPr="00D4068D" w:rsidRDefault="006D52E5" w:rsidP="006E5B11">
            <w:pPr>
              <w:jc w:val="center"/>
              <w:rPr>
                <w:rFonts w:ascii="Arial" w:hAnsi="Arial" w:cs="Arial"/>
                <w:sz w:val="14"/>
                <w:szCs w:val="14"/>
                <w:lang w:val="es-US" w:eastAsia="es-US"/>
              </w:rPr>
            </w:pPr>
          </w:p>
        </w:tc>
        <w:tc>
          <w:tcPr>
            <w:tcW w:w="524" w:type="dxa"/>
            <w:tcBorders>
              <w:top w:val="single" w:sz="4" w:space="0" w:color="auto"/>
              <w:left w:val="single" w:sz="4" w:space="0" w:color="auto"/>
              <w:bottom w:val="single" w:sz="4" w:space="0" w:color="auto"/>
              <w:right w:val="single" w:sz="4" w:space="0" w:color="auto"/>
            </w:tcBorders>
            <w:vAlign w:val="center"/>
          </w:tcPr>
          <w:p w14:paraId="7F39859B" w14:textId="77777777" w:rsidR="006D52E5" w:rsidRPr="00D4068D" w:rsidRDefault="006D52E5" w:rsidP="006E5B11">
            <w:pPr>
              <w:jc w:val="center"/>
              <w:rPr>
                <w:rFonts w:ascii="Arial" w:hAnsi="Arial" w:cs="Arial"/>
                <w:sz w:val="14"/>
                <w:szCs w:val="14"/>
                <w:lang w:val="es-US" w:eastAsia="es-US"/>
              </w:rPr>
            </w:pPr>
          </w:p>
        </w:tc>
        <w:tc>
          <w:tcPr>
            <w:tcW w:w="426" w:type="dxa"/>
            <w:tcBorders>
              <w:top w:val="single" w:sz="4" w:space="0" w:color="auto"/>
              <w:left w:val="single" w:sz="4" w:space="0" w:color="auto"/>
              <w:bottom w:val="single" w:sz="4" w:space="0" w:color="auto"/>
              <w:right w:val="single" w:sz="4" w:space="0" w:color="auto"/>
            </w:tcBorders>
            <w:vAlign w:val="center"/>
          </w:tcPr>
          <w:p w14:paraId="71D60DCE" w14:textId="77777777" w:rsidR="006D52E5" w:rsidRPr="00D4068D" w:rsidRDefault="006D52E5" w:rsidP="006E5B11">
            <w:pPr>
              <w:jc w:val="center"/>
              <w:rPr>
                <w:rFonts w:ascii="Arial" w:hAnsi="Arial" w:cs="Arial"/>
                <w:sz w:val="14"/>
                <w:szCs w:val="14"/>
                <w:lang w:val="es-US" w:eastAsia="es-US"/>
              </w:rPr>
            </w:pPr>
          </w:p>
        </w:tc>
        <w:tc>
          <w:tcPr>
            <w:tcW w:w="450" w:type="dxa"/>
            <w:tcBorders>
              <w:top w:val="nil"/>
              <w:left w:val="nil"/>
              <w:bottom w:val="single" w:sz="4" w:space="0" w:color="auto"/>
              <w:right w:val="single" w:sz="4" w:space="0" w:color="auto"/>
            </w:tcBorders>
            <w:shd w:val="clear" w:color="auto" w:fill="auto"/>
            <w:vAlign w:val="center"/>
            <w:hideMark/>
          </w:tcPr>
          <w:p w14:paraId="6EC342C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53E6FEA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5FC4257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r>
      <w:tr w:rsidR="006D52E5" w:rsidRPr="00D4068D" w14:paraId="3EE89272" w14:textId="77777777" w:rsidTr="006D52E5">
        <w:trPr>
          <w:trHeight w:val="413"/>
          <w:jc w:val="center"/>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1468F87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2</w:t>
            </w:r>
          </w:p>
        </w:tc>
        <w:tc>
          <w:tcPr>
            <w:tcW w:w="528" w:type="dxa"/>
            <w:tcBorders>
              <w:top w:val="nil"/>
              <w:left w:val="nil"/>
              <w:bottom w:val="single" w:sz="4" w:space="0" w:color="auto"/>
              <w:right w:val="single" w:sz="4" w:space="0" w:color="auto"/>
            </w:tcBorders>
            <w:shd w:val="clear" w:color="auto" w:fill="auto"/>
            <w:vAlign w:val="center"/>
            <w:hideMark/>
          </w:tcPr>
          <w:p w14:paraId="1A11294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7" w:type="dxa"/>
            <w:tcBorders>
              <w:top w:val="nil"/>
              <w:left w:val="nil"/>
              <w:bottom w:val="single" w:sz="4" w:space="0" w:color="auto"/>
              <w:right w:val="single" w:sz="4" w:space="0" w:color="auto"/>
            </w:tcBorders>
            <w:shd w:val="clear" w:color="auto" w:fill="auto"/>
            <w:vAlign w:val="center"/>
            <w:hideMark/>
          </w:tcPr>
          <w:p w14:paraId="1F6A5CA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shd w:val="clear" w:color="auto" w:fill="auto"/>
            <w:vAlign w:val="center"/>
            <w:hideMark/>
          </w:tcPr>
          <w:p w14:paraId="4E71E2F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9" w:type="dxa"/>
            <w:tcBorders>
              <w:top w:val="nil"/>
              <w:left w:val="nil"/>
              <w:bottom w:val="single" w:sz="4" w:space="0" w:color="auto"/>
              <w:right w:val="single" w:sz="4" w:space="0" w:color="auto"/>
            </w:tcBorders>
            <w:shd w:val="clear" w:color="auto" w:fill="auto"/>
            <w:vAlign w:val="center"/>
            <w:hideMark/>
          </w:tcPr>
          <w:p w14:paraId="021CE53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4" w:type="dxa"/>
            <w:tcBorders>
              <w:top w:val="nil"/>
              <w:left w:val="nil"/>
              <w:bottom w:val="single" w:sz="4" w:space="0" w:color="auto"/>
              <w:right w:val="single" w:sz="4" w:space="0" w:color="auto"/>
            </w:tcBorders>
            <w:shd w:val="clear" w:color="auto" w:fill="auto"/>
            <w:vAlign w:val="center"/>
            <w:hideMark/>
          </w:tcPr>
          <w:p w14:paraId="29922D6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tcPr>
          <w:p w14:paraId="27D9FCAC" w14:textId="77777777" w:rsidR="006D52E5" w:rsidRPr="00D4068D" w:rsidRDefault="006D52E5" w:rsidP="000D6524">
            <w:pPr>
              <w:jc w:val="center"/>
              <w:rPr>
                <w:rFonts w:ascii="Arial" w:hAnsi="Arial" w:cs="Arial"/>
                <w:sz w:val="14"/>
                <w:szCs w:val="14"/>
                <w:lang w:val="es-ES" w:eastAsia="es-US"/>
              </w:rPr>
            </w:pP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7E4614B" w14:textId="523DCC78"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F7576C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185A85C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6" w:type="dxa"/>
            <w:tcBorders>
              <w:top w:val="nil"/>
              <w:left w:val="nil"/>
              <w:bottom w:val="single" w:sz="4" w:space="0" w:color="auto"/>
              <w:right w:val="single" w:sz="4" w:space="0" w:color="auto"/>
            </w:tcBorders>
            <w:shd w:val="clear" w:color="auto" w:fill="auto"/>
            <w:vAlign w:val="center"/>
            <w:hideMark/>
          </w:tcPr>
          <w:p w14:paraId="63CB538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A501DE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E98528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74A1F70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3" w:type="dxa"/>
            <w:tcBorders>
              <w:top w:val="nil"/>
              <w:left w:val="nil"/>
              <w:bottom w:val="single" w:sz="4" w:space="0" w:color="auto"/>
              <w:right w:val="single" w:sz="4" w:space="0" w:color="auto"/>
            </w:tcBorders>
            <w:shd w:val="clear" w:color="auto" w:fill="auto"/>
            <w:vAlign w:val="center"/>
            <w:hideMark/>
          </w:tcPr>
          <w:p w14:paraId="048FA5E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432" w:type="dxa"/>
            <w:tcBorders>
              <w:top w:val="nil"/>
              <w:left w:val="nil"/>
              <w:bottom w:val="single" w:sz="4" w:space="0" w:color="auto"/>
              <w:right w:val="single" w:sz="4" w:space="0" w:color="auto"/>
            </w:tcBorders>
            <w:shd w:val="clear" w:color="auto" w:fill="auto"/>
            <w:vAlign w:val="center"/>
            <w:hideMark/>
          </w:tcPr>
          <w:p w14:paraId="15DC9C9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60" w:type="dxa"/>
            <w:tcBorders>
              <w:top w:val="nil"/>
              <w:left w:val="nil"/>
              <w:bottom w:val="single" w:sz="4" w:space="0" w:color="auto"/>
              <w:right w:val="single" w:sz="4" w:space="0" w:color="auto"/>
            </w:tcBorders>
            <w:shd w:val="clear" w:color="auto" w:fill="auto"/>
            <w:vAlign w:val="center"/>
            <w:hideMark/>
          </w:tcPr>
          <w:p w14:paraId="4B70D2A8"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424E438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4F81A3B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B720E6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40" w:type="dxa"/>
            <w:tcBorders>
              <w:top w:val="nil"/>
              <w:left w:val="nil"/>
              <w:bottom w:val="single" w:sz="4" w:space="0" w:color="auto"/>
              <w:right w:val="single" w:sz="4" w:space="0" w:color="auto"/>
            </w:tcBorders>
            <w:shd w:val="clear" w:color="auto" w:fill="auto"/>
            <w:vAlign w:val="center"/>
            <w:hideMark/>
          </w:tcPr>
          <w:p w14:paraId="21A043D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4" w:type="dxa"/>
            <w:tcBorders>
              <w:top w:val="nil"/>
              <w:left w:val="nil"/>
              <w:bottom w:val="single" w:sz="4" w:space="0" w:color="auto"/>
              <w:right w:val="single" w:sz="4" w:space="0" w:color="auto"/>
            </w:tcBorders>
          </w:tcPr>
          <w:p w14:paraId="389E7BF5" w14:textId="77777777" w:rsidR="006D52E5" w:rsidRPr="00D4068D" w:rsidRDefault="006D52E5" w:rsidP="000D6524">
            <w:pPr>
              <w:jc w:val="center"/>
              <w:rPr>
                <w:rFonts w:ascii="Arial" w:hAnsi="Arial" w:cs="Arial"/>
                <w:sz w:val="14"/>
                <w:szCs w:val="14"/>
                <w:lang w:val="es-ES" w:eastAsia="es-US"/>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584E14" w14:textId="15F929AE" w:rsidR="006D52E5" w:rsidRPr="00D4068D" w:rsidRDefault="006D52E5" w:rsidP="006E5B11">
            <w:pPr>
              <w:jc w:val="center"/>
              <w:rPr>
                <w:rFonts w:ascii="Arial" w:hAnsi="Arial" w:cs="Arial"/>
                <w:sz w:val="14"/>
                <w:szCs w:val="14"/>
                <w:lang w:val="es-US" w:eastAsia="es-US"/>
              </w:rPr>
            </w:pPr>
          </w:p>
        </w:tc>
        <w:tc>
          <w:tcPr>
            <w:tcW w:w="524" w:type="dxa"/>
            <w:tcBorders>
              <w:top w:val="single" w:sz="4" w:space="0" w:color="auto"/>
              <w:left w:val="single" w:sz="4" w:space="0" w:color="auto"/>
              <w:bottom w:val="single" w:sz="4" w:space="0" w:color="auto"/>
              <w:right w:val="single" w:sz="4" w:space="0" w:color="auto"/>
            </w:tcBorders>
            <w:vAlign w:val="center"/>
          </w:tcPr>
          <w:p w14:paraId="6B8291E4" w14:textId="77777777" w:rsidR="006D52E5" w:rsidRPr="00D4068D" w:rsidRDefault="006D52E5" w:rsidP="006E5B11">
            <w:pPr>
              <w:jc w:val="center"/>
              <w:rPr>
                <w:rFonts w:ascii="Arial" w:hAnsi="Arial" w:cs="Arial"/>
                <w:sz w:val="14"/>
                <w:szCs w:val="14"/>
                <w:lang w:val="es-US" w:eastAsia="es-US"/>
              </w:rPr>
            </w:pPr>
          </w:p>
        </w:tc>
        <w:tc>
          <w:tcPr>
            <w:tcW w:w="426" w:type="dxa"/>
            <w:tcBorders>
              <w:top w:val="single" w:sz="4" w:space="0" w:color="auto"/>
              <w:left w:val="single" w:sz="4" w:space="0" w:color="auto"/>
              <w:bottom w:val="single" w:sz="4" w:space="0" w:color="auto"/>
              <w:right w:val="single" w:sz="4" w:space="0" w:color="auto"/>
            </w:tcBorders>
            <w:vAlign w:val="center"/>
          </w:tcPr>
          <w:p w14:paraId="16A521B2" w14:textId="77777777" w:rsidR="006D52E5" w:rsidRPr="00D4068D" w:rsidRDefault="006D52E5" w:rsidP="006E5B11">
            <w:pPr>
              <w:jc w:val="center"/>
              <w:rPr>
                <w:rFonts w:ascii="Arial" w:hAnsi="Arial" w:cs="Arial"/>
                <w:sz w:val="14"/>
                <w:szCs w:val="14"/>
                <w:lang w:val="es-US" w:eastAsia="es-US"/>
              </w:rPr>
            </w:pPr>
          </w:p>
        </w:tc>
        <w:tc>
          <w:tcPr>
            <w:tcW w:w="450" w:type="dxa"/>
            <w:tcBorders>
              <w:top w:val="nil"/>
              <w:left w:val="nil"/>
              <w:bottom w:val="single" w:sz="4" w:space="0" w:color="auto"/>
              <w:right w:val="single" w:sz="4" w:space="0" w:color="auto"/>
            </w:tcBorders>
            <w:shd w:val="clear" w:color="auto" w:fill="auto"/>
            <w:vAlign w:val="center"/>
            <w:hideMark/>
          </w:tcPr>
          <w:p w14:paraId="444AFC6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0BC1D8D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26A9107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r>
      <w:tr w:rsidR="006D52E5" w:rsidRPr="00D4068D" w14:paraId="1D43511E" w14:textId="77777777" w:rsidTr="006D52E5">
        <w:trPr>
          <w:trHeight w:val="413"/>
          <w:jc w:val="center"/>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7B46FF9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3</w:t>
            </w:r>
          </w:p>
        </w:tc>
        <w:tc>
          <w:tcPr>
            <w:tcW w:w="528" w:type="dxa"/>
            <w:tcBorders>
              <w:top w:val="nil"/>
              <w:left w:val="nil"/>
              <w:bottom w:val="single" w:sz="4" w:space="0" w:color="auto"/>
              <w:right w:val="single" w:sz="4" w:space="0" w:color="auto"/>
            </w:tcBorders>
            <w:shd w:val="clear" w:color="auto" w:fill="auto"/>
            <w:vAlign w:val="center"/>
            <w:hideMark/>
          </w:tcPr>
          <w:p w14:paraId="6DC9594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7" w:type="dxa"/>
            <w:tcBorders>
              <w:top w:val="nil"/>
              <w:left w:val="nil"/>
              <w:bottom w:val="single" w:sz="4" w:space="0" w:color="auto"/>
              <w:right w:val="single" w:sz="4" w:space="0" w:color="auto"/>
            </w:tcBorders>
            <w:shd w:val="clear" w:color="auto" w:fill="auto"/>
            <w:vAlign w:val="center"/>
            <w:hideMark/>
          </w:tcPr>
          <w:p w14:paraId="607366B0"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shd w:val="clear" w:color="auto" w:fill="auto"/>
            <w:vAlign w:val="center"/>
            <w:hideMark/>
          </w:tcPr>
          <w:p w14:paraId="4637630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9" w:type="dxa"/>
            <w:tcBorders>
              <w:top w:val="nil"/>
              <w:left w:val="nil"/>
              <w:bottom w:val="single" w:sz="4" w:space="0" w:color="auto"/>
              <w:right w:val="single" w:sz="4" w:space="0" w:color="auto"/>
            </w:tcBorders>
            <w:shd w:val="clear" w:color="auto" w:fill="auto"/>
            <w:vAlign w:val="center"/>
            <w:hideMark/>
          </w:tcPr>
          <w:p w14:paraId="55DFBFE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4" w:type="dxa"/>
            <w:tcBorders>
              <w:top w:val="nil"/>
              <w:left w:val="nil"/>
              <w:bottom w:val="single" w:sz="4" w:space="0" w:color="auto"/>
              <w:right w:val="single" w:sz="4" w:space="0" w:color="auto"/>
            </w:tcBorders>
            <w:shd w:val="clear" w:color="auto" w:fill="auto"/>
            <w:vAlign w:val="center"/>
            <w:hideMark/>
          </w:tcPr>
          <w:p w14:paraId="03D1635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tcPr>
          <w:p w14:paraId="71451B9F" w14:textId="77777777" w:rsidR="006D52E5" w:rsidRPr="00D4068D" w:rsidRDefault="006D52E5" w:rsidP="000D6524">
            <w:pPr>
              <w:jc w:val="center"/>
              <w:rPr>
                <w:rFonts w:ascii="Arial" w:hAnsi="Arial" w:cs="Arial"/>
                <w:sz w:val="14"/>
                <w:szCs w:val="14"/>
                <w:lang w:val="es-ES" w:eastAsia="es-US"/>
              </w:rPr>
            </w:pP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DC244C" w14:textId="70BF2D98"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2269337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8E8AE2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6" w:type="dxa"/>
            <w:tcBorders>
              <w:top w:val="nil"/>
              <w:left w:val="nil"/>
              <w:bottom w:val="single" w:sz="4" w:space="0" w:color="auto"/>
              <w:right w:val="single" w:sz="4" w:space="0" w:color="auto"/>
            </w:tcBorders>
            <w:shd w:val="clear" w:color="auto" w:fill="auto"/>
            <w:vAlign w:val="center"/>
            <w:hideMark/>
          </w:tcPr>
          <w:p w14:paraId="516EF2E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286959B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6CA48EF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00E45E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3" w:type="dxa"/>
            <w:tcBorders>
              <w:top w:val="nil"/>
              <w:left w:val="nil"/>
              <w:bottom w:val="single" w:sz="4" w:space="0" w:color="auto"/>
              <w:right w:val="single" w:sz="4" w:space="0" w:color="auto"/>
            </w:tcBorders>
            <w:shd w:val="clear" w:color="auto" w:fill="auto"/>
            <w:vAlign w:val="center"/>
            <w:hideMark/>
          </w:tcPr>
          <w:p w14:paraId="3E9C2ED8"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432" w:type="dxa"/>
            <w:tcBorders>
              <w:top w:val="nil"/>
              <w:left w:val="nil"/>
              <w:bottom w:val="single" w:sz="4" w:space="0" w:color="auto"/>
              <w:right w:val="single" w:sz="4" w:space="0" w:color="auto"/>
            </w:tcBorders>
            <w:shd w:val="clear" w:color="auto" w:fill="auto"/>
            <w:vAlign w:val="center"/>
            <w:hideMark/>
          </w:tcPr>
          <w:p w14:paraId="08BDE758"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60" w:type="dxa"/>
            <w:tcBorders>
              <w:top w:val="nil"/>
              <w:left w:val="nil"/>
              <w:bottom w:val="single" w:sz="4" w:space="0" w:color="auto"/>
              <w:right w:val="single" w:sz="4" w:space="0" w:color="auto"/>
            </w:tcBorders>
            <w:shd w:val="clear" w:color="auto" w:fill="auto"/>
            <w:vAlign w:val="center"/>
            <w:hideMark/>
          </w:tcPr>
          <w:p w14:paraId="7860D808"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64CAC88"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683C08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777E2D8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40" w:type="dxa"/>
            <w:tcBorders>
              <w:top w:val="nil"/>
              <w:left w:val="nil"/>
              <w:bottom w:val="single" w:sz="4" w:space="0" w:color="auto"/>
              <w:right w:val="single" w:sz="4" w:space="0" w:color="auto"/>
            </w:tcBorders>
            <w:shd w:val="clear" w:color="auto" w:fill="auto"/>
            <w:vAlign w:val="center"/>
            <w:hideMark/>
          </w:tcPr>
          <w:p w14:paraId="3EA53AC8"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4" w:type="dxa"/>
            <w:tcBorders>
              <w:top w:val="nil"/>
              <w:left w:val="nil"/>
              <w:bottom w:val="single" w:sz="4" w:space="0" w:color="auto"/>
              <w:right w:val="single" w:sz="4" w:space="0" w:color="auto"/>
            </w:tcBorders>
          </w:tcPr>
          <w:p w14:paraId="1119DB29" w14:textId="77777777" w:rsidR="006D52E5" w:rsidRPr="00D4068D" w:rsidRDefault="006D52E5" w:rsidP="000D6524">
            <w:pPr>
              <w:jc w:val="center"/>
              <w:rPr>
                <w:rFonts w:ascii="Arial" w:hAnsi="Arial" w:cs="Arial"/>
                <w:sz w:val="14"/>
                <w:szCs w:val="14"/>
                <w:lang w:val="es-ES" w:eastAsia="es-US"/>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3CCE10C" w14:textId="12C0C551" w:rsidR="006D52E5" w:rsidRPr="00D4068D" w:rsidRDefault="006D52E5" w:rsidP="006E5B11">
            <w:pPr>
              <w:jc w:val="center"/>
              <w:rPr>
                <w:rFonts w:ascii="Arial" w:hAnsi="Arial" w:cs="Arial"/>
                <w:sz w:val="14"/>
                <w:szCs w:val="14"/>
                <w:lang w:val="es-US" w:eastAsia="es-US"/>
              </w:rPr>
            </w:pPr>
          </w:p>
        </w:tc>
        <w:tc>
          <w:tcPr>
            <w:tcW w:w="524" w:type="dxa"/>
            <w:tcBorders>
              <w:top w:val="single" w:sz="4" w:space="0" w:color="auto"/>
              <w:left w:val="single" w:sz="4" w:space="0" w:color="auto"/>
              <w:bottom w:val="single" w:sz="4" w:space="0" w:color="auto"/>
              <w:right w:val="single" w:sz="4" w:space="0" w:color="auto"/>
            </w:tcBorders>
            <w:vAlign w:val="center"/>
          </w:tcPr>
          <w:p w14:paraId="759445B9" w14:textId="77777777" w:rsidR="006D52E5" w:rsidRPr="00D4068D" w:rsidRDefault="006D52E5" w:rsidP="006E5B11">
            <w:pPr>
              <w:jc w:val="center"/>
              <w:rPr>
                <w:rFonts w:ascii="Arial" w:hAnsi="Arial" w:cs="Arial"/>
                <w:sz w:val="14"/>
                <w:szCs w:val="14"/>
                <w:lang w:val="es-US" w:eastAsia="es-US"/>
              </w:rPr>
            </w:pPr>
          </w:p>
        </w:tc>
        <w:tc>
          <w:tcPr>
            <w:tcW w:w="426" w:type="dxa"/>
            <w:tcBorders>
              <w:top w:val="single" w:sz="4" w:space="0" w:color="auto"/>
              <w:left w:val="single" w:sz="4" w:space="0" w:color="auto"/>
              <w:bottom w:val="single" w:sz="4" w:space="0" w:color="auto"/>
              <w:right w:val="single" w:sz="4" w:space="0" w:color="auto"/>
            </w:tcBorders>
            <w:vAlign w:val="center"/>
          </w:tcPr>
          <w:p w14:paraId="22BD8791" w14:textId="77777777" w:rsidR="006D52E5" w:rsidRPr="00D4068D" w:rsidRDefault="006D52E5" w:rsidP="006E5B11">
            <w:pPr>
              <w:jc w:val="center"/>
              <w:rPr>
                <w:rFonts w:ascii="Arial" w:hAnsi="Arial" w:cs="Arial"/>
                <w:sz w:val="14"/>
                <w:szCs w:val="14"/>
                <w:lang w:val="es-US" w:eastAsia="es-US"/>
              </w:rPr>
            </w:pPr>
          </w:p>
        </w:tc>
        <w:tc>
          <w:tcPr>
            <w:tcW w:w="450" w:type="dxa"/>
            <w:tcBorders>
              <w:top w:val="nil"/>
              <w:left w:val="nil"/>
              <w:bottom w:val="single" w:sz="4" w:space="0" w:color="auto"/>
              <w:right w:val="single" w:sz="4" w:space="0" w:color="auto"/>
            </w:tcBorders>
            <w:shd w:val="clear" w:color="auto" w:fill="auto"/>
            <w:vAlign w:val="center"/>
            <w:hideMark/>
          </w:tcPr>
          <w:p w14:paraId="0327559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170B90D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31BF91A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r>
      <w:tr w:rsidR="006D52E5" w:rsidRPr="00D4068D" w14:paraId="665D6C53" w14:textId="77777777" w:rsidTr="006D52E5">
        <w:trPr>
          <w:trHeight w:val="413"/>
          <w:jc w:val="center"/>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3A8BAE2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4</w:t>
            </w:r>
          </w:p>
        </w:tc>
        <w:tc>
          <w:tcPr>
            <w:tcW w:w="528" w:type="dxa"/>
            <w:tcBorders>
              <w:top w:val="nil"/>
              <w:left w:val="nil"/>
              <w:bottom w:val="single" w:sz="4" w:space="0" w:color="auto"/>
              <w:right w:val="single" w:sz="4" w:space="0" w:color="auto"/>
            </w:tcBorders>
            <w:shd w:val="clear" w:color="auto" w:fill="auto"/>
            <w:vAlign w:val="center"/>
            <w:hideMark/>
          </w:tcPr>
          <w:p w14:paraId="1BA43E1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7" w:type="dxa"/>
            <w:tcBorders>
              <w:top w:val="nil"/>
              <w:left w:val="nil"/>
              <w:bottom w:val="single" w:sz="4" w:space="0" w:color="auto"/>
              <w:right w:val="single" w:sz="4" w:space="0" w:color="auto"/>
            </w:tcBorders>
            <w:shd w:val="clear" w:color="auto" w:fill="auto"/>
            <w:vAlign w:val="center"/>
            <w:hideMark/>
          </w:tcPr>
          <w:p w14:paraId="06EE0BB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shd w:val="clear" w:color="auto" w:fill="auto"/>
            <w:vAlign w:val="center"/>
            <w:hideMark/>
          </w:tcPr>
          <w:p w14:paraId="7544106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9" w:type="dxa"/>
            <w:tcBorders>
              <w:top w:val="nil"/>
              <w:left w:val="nil"/>
              <w:bottom w:val="single" w:sz="4" w:space="0" w:color="auto"/>
              <w:right w:val="single" w:sz="4" w:space="0" w:color="auto"/>
            </w:tcBorders>
            <w:shd w:val="clear" w:color="auto" w:fill="auto"/>
            <w:vAlign w:val="center"/>
            <w:hideMark/>
          </w:tcPr>
          <w:p w14:paraId="4F36C7C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4" w:type="dxa"/>
            <w:tcBorders>
              <w:top w:val="nil"/>
              <w:left w:val="nil"/>
              <w:bottom w:val="single" w:sz="4" w:space="0" w:color="auto"/>
              <w:right w:val="single" w:sz="4" w:space="0" w:color="auto"/>
            </w:tcBorders>
            <w:shd w:val="clear" w:color="auto" w:fill="auto"/>
            <w:vAlign w:val="center"/>
            <w:hideMark/>
          </w:tcPr>
          <w:p w14:paraId="039A7D7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tcPr>
          <w:p w14:paraId="0907249E" w14:textId="77777777" w:rsidR="006D52E5" w:rsidRPr="00D4068D" w:rsidRDefault="006D52E5" w:rsidP="000D6524">
            <w:pPr>
              <w:jc w:val="center"/>
              <w:rPr>
                <w:rFonts w:ascii="Arial" w:hAnsi="Arial" w:cs="Arial"/>
                <w:sz w:val="14"/>
                <w:szCs w:val="14"/>
                <w:lang w:val="es-ES" w:eastAsia="es-US"/>
              </w:rPr>
            </w:pP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8CB770C" w14:textId="0341A943"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10A2F22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562FD5F8"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6" w:type="dxa"/>
            <w:tcBorders>
              <w:top w:val="nil"/>
              <w:left w:val="nil"/>
              <w:bottom w:val="single" w:sz="4" w:space="0" w:color="auto"/>
              <w:right w:val="single" w:sz="4" w:space="0" w:color="auto"/>
            </w:tcBorders>
            <w:shd w:val="clear" w:color="auto" w:fill="auto"/>
            <w:vAlign w:val="center"/>
            <w:hideMark/>
          </w:tcPr>
          <w:p w14:paraId="0430803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53B3476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1FC7CFB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4F78F61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3" w:type="dxa"/>
            <w:tcBorders>
              <w:top w:val="nil"/>
              <w:left w:val="nil"/>
              <w:bottom w:val="single" w:sz="4" w:space="0" w:color="auto"/>
              <w:right w:val="single" w:sz="4" w:space="0" w:color="auto"/>
            </w:tcBorders>
            <w:shd w:val="clear" w:color="auto" w:fill="auto"/>
            <w:vAlign w:val="center"/>
            <w:hideMark/>
          </w:tcPr>
          <w:p w14:paraId="6E85192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432" w:type="dxa"/>
            <w:tcBorders>
              <w:top w:val="nil"/>
              <w:left w:val="nil"/>
              <w:bottom w:val="single" w:sz="4" w:space="0" w:color="auto"/>
              <w:right w:val="single" w:sz="4" w:space="0" w:color="auto"/>
            </w:tcBorders>
            <w:shd w:val="clear" w:color="auto" w:fill="auto"/>
            <w:vAlign w:val="center"/>
            <w:hideMark/>
          </w:tcPr>
          <w:p w14:paraId="03220C3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60" w:type="dxa"/>
            <w:tcBorders>
              <w:top w:val="nil"/>
              <w:left w:val="nil"/>
              <w:bottom w:val="single" w:sz="4" w:space="0" w:color="auto"/>
              <w:right w:val="single" w:sz="4" w:space="0" w:color="auto"/>
            </w:tcBorders>
            <w:shd w:val="clear" w:color="auto" w:fill="auto"/>
            <w:vAlign w:val="center"/>
            <w:hideMark/>
          </w:tcPr>
          <w:p w14:paraId="4C3B4BF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19DDD5C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6E5E8FE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CC45B2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40" w:type="dxa"/>
            <w:tcBorders>
              <w:top w:val="nil"/>
              <w:left w:val="nil"/>
              <w:bottom w:val="single" w:sz="4" w:space="0" w:color="auto"/>
              <w:right w:val="single" w:sz="4" w:space="0" w:color="auto"/>
            </w:tcBorders>
            <w:shd w:val="clear" w:color="auto" w:fill="auto"/>
            <w:vAlign w:val="center"/>
            <w:hideMark/>
          </w:tcPr>
          <w:p w14:paraId="53E8C758"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4" w:type="dxa"/>
            <w:tcBorders>
              <w:top w:val="nil"/>
              <w:left w:val="nil"/>
              <w:bottom w:val="single" w:sz="4" w:space="0" w:color="auto"/>
              <w:right w:val="single" w:sz="4" w:space="0" w:color="auto"/>
            </w:tcBorders>
          </w:tcPr>
          <w:p w14:paraId="29B9CE40" w14:textId="77777777" w:rsidR="006D52E5" w:rsidRPr="00D4068D" w:rsidRDefault="006D52E5" w:rsidP="000D6524">
            <w:pPr>
              <w:jc w:val="center"/>
              <w:rPr>
                <w:rFonts w:ascii="Arial" w:hAnsi="Arial" w:cs="Arial"/>
                <w:sz w:val="14"/>
                <w:szCs w:val="14"/>
                <w:lang w:val="es-ES" w:eastAsia="es-US"/>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4346A50" w14:textId="085E6462" w:rsidR="006D52E5" w:rsidRPr="00D4068D" w:rsidRDefault="006D52E5" w:rsidP="006E5B11">
            <w:pPr>
              <w:jc w:val="center"/>
              <w:rPr>
                <w:rFonts w:ascii="Arial" w:hAnsi="Arial" w:cs="Arial"/>
                <w:sz w:val="14"/>
                <w:szCs w:val="14"/>
                <w:lang w:val="es-US" w:eastAsia="es-US"/>
              </w:rPr>
            </w:pPr>
          </w:p>
        </w:tc>
        <w:tc>
          <w:tcPr>
            <w:tcW w:w="524" w:type="dxa"/>
            <w:tcBorders>
              <w:top w:val="single" w:sz="4" w:space="0" w:color="auto"/>
              <w:left w:val="single" w:sz="4" w:space="0" w:color="auto"/>
              <w:bottom w:val="single" w:sz="4" w:space="0" w:color="auto"/>
              <w:right w:val="single" w:sz="4" w:space="0" w:color="auto"/>
            </w:tcBorders>
            <w:vAlign w:val="center"/>
          </w:tcPr>
          <w:p w14:paraId="444C3769" w14:textId="77777777" w:rsidR="006D52E5" w:rsidRPr="00D4068D" w:rsidRDefault="006D52E5" w:rsidP="006E5B11">
            <w:pPr>
              <w:jc w:val="center"/>
              <w:rPr>
                <w:rFonts w:ascii="Arial" w:hAnsi="Arial" w:cs="Arial"/>
                <w:sz w:val="14"/>
                <w:szCs w:val="14"/>
                <w:lang w:val="es-US" w:eastAsia="es-US"/>
              </w:rPr>
            </w:pPr>
          </w:p>
        </w:tc>
        <w:tc>
          <w:tcPr>
            <w:tcW w:w="426" w:type="dxa"/>
            <w:tcBorders>
              <w:top w:val="single" w:sz="4" w:space="0" w:color="auto"/>
              <w:left w:val="single" w:sz="4" w:space="0" w:color="auto"/>
              <w:bottom w:val="single" w:sz="4" w:space="0" w:color="auto"/>
              <w:right w:val="single" w:sz="4" w:space="0" w:color="auto"/>
            </w:tcBorders>
            <w:vAlign w:val="center"/>
          </w:tcPr>
          <w:p w14:paraId="048FC339" w14:textId="77777777" w:rsidR="006D52E5" w:rsidRPr="00D4068D" w:rsidRDefault="006D52E5" w:rsidP="006E5B11">
            <w:pPr>
              <w:jc w:val="center"/>
              <w:rPr>
                <w:rFonts w:ascii="Arial" w:hAnsi="Arial" w:cs="Arial"/>
                <w:sz w:val="14"/>
                <w:szCs w:val="14"/>
                <w:lang w:val="es-US" w:eastAsia="es-US"/>
              </w:rPr>
            </w:pPr>
          </w:p>
        </w:tc>
        <w:tc>
          <w:tcPr>
            <w:tcW w:w="450" w:type="dxa"/>
            <w:tcBorders>
              <w:top w:val="nil"/>
              <w:left w:val="nil"/>
              <w:bottom w:val="single" w:sz="4" w:space="0" w:color="auto"/>
              <w:right w:val="single" w:sz="4" w:space="0" w:color="auto"/>
            </w:tcBorders>
            <w:shd w:val="clear" w:color="auto" w:fill="auto"/>
            <w:vAlign w:val="center"/>
            <w:hideMark/>
          </w:tcPr>
          <w:p w14:paraId="379F629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7895E23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2913598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r>
      <w:tr w:rsidR="006D52E5" w:rsidRPr="00D4068D" w14:paraId="17EA85A5" w14:textId="77777777" w:rsidTr="006D52E5">
        <w:trPr>
          <w:trHeight w:val="413"/>
          <w:jc w:val="center"/>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29118A6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5</w:t>
            </w:r>
          </w:p>
        </w:tc>
        <w:tc>
          <w:tcPr>
            <w:tcW w:w="528" w:type="dxa"/>
            <w:tcBorders>
              <w:top w:val="nil"/>
              <w:left w:val="nil"/>
              <w:bottom w:val="single" w:sz="4" w:space="0" w:color="auto"/>
              <w:right w:val="single" w:sz="4" w:space="0" w:color="auto"/>
            </w:tcBorders>
            <w:shd w:val="clear" w:color="auto" w:fill="auto"/>
            <w:vAlign w:val="center"/>
            <w:hideMark/>
          </w:tcPr>
          <w:p w14:paraId="20F7CB5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7" w:type="dxa"/>
            <w:tcBorders>
              <w:top w:val="nil"/>
              <w:left w:val="nil"/>
              <w:bottom w:val="single" w:sz="4" w:space="0" w:color="auto"/>
              <w:right w:val="single" w:sz="4" w:space="0" w:color="auto"/>
            </w:tcBorders>
            <w:shd w:val="clear" w:color="auto" w:fill="auto"/>
            <w:vAlign w:val="center"/>
            <w:hideMark/>
          </w:tcPr>
          <w:p w14:paraId="5D3FAED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shd w:val="clear" w:color="auto" w:fill="auto"/>
            <w:vAlign w:val="center"/>
            <w:hideMark/>
          </w:tcPr>
          <w:p w14:paraId="6F23C58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9" w:type="dxa"/>
            <w:tcBorders>
              <w:top w:val="nil"/>
              <w:left w:val="nil"/>
              <w:bottom w:val="single" w:sz="4" w:space="0" w:color="auto"/>
              <w:right w:val="single" w:sz="4" w:space="0" w:color="auto"/>
            </w:tcBorders>
            <w:shd w:val="clear" w:color="auto" w:fill="auto"/>
            <w:vAlign w:val="center"/>
            <w:hideMark/>
          </w:tcPr>
          <w:p w14:paraId="4A5D87D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4" w:type="dxa"/>
            <w:tcBorders>
              <w:top w:val="nil"/>
              <w:left w:val="nil"/>
              <w:bottom w:val="single" w:sz="4" w:space="0" w:color="auto"/>
              <w:right w:val="single" w:sz="4" w:space="0" w:color="auto"/>
            </w:tcBorders>
            <w:shd w:val="clear" w:color="auto" w:fill="auto"/>
            <w:vAlign w:val="center"/>
            <w:hideMark/>
          </w:tcPr>
          <w:p w14:paraId="0130F4C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tcPr>
          <w:p w14:paraId="16AC3458" w14:textId="77777777" w:rsidR="006D52E5" w:rsidRPr="00D4068D" w:rsidRDefault="006D52E5" w:rsidP="000D6524">
            <w:pPr>
              <w:jc w:val="center"/>
              <w:rPr>
                <w:rFonts w:ascii="Arial" w:hAnsi="Arial" w:cs="Arial"/>
                <w:sz w:val="14"/>
                <w:szCs w:val="14"/>
                <w:lang w:val="es-ES" w:eastAsia="es-US"/>
              </w:rPr>
            </w:pP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2B86E7" w14:textId="72147A7E"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76E33B7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66DFB1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6" w:type="dxa"/>
            <w:tcBorders>
              <w:top w:val="nil"/>
              <w:left w:val="nil"/>
              <w:bottom w:val="single" w:sz="4" w:space="0" w:color="auto"/>
              <w:right w:val="single" w:sz="4" w:space="0" w:color="auto"/>
            </w:tcBorders>
            <w:shd w:val="clear" w:color="auto" w:fill="auto"/>
            <w:vAlign w:val="center"/>
            <w:hideMark/>
          </w:tcPr>
          <w:p w14:paraId="44472CC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798D8C5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464D820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2681343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3" w:type="dxa"/>
            <w:tcBorders>
              <w:top w:val="nil"/>
              <w:left w:val="nil"/>
              <w:bottom w:val="single" w:sz="4" w:space="0" w:color="auto"/>
              <w:right w:val="single" w:sz="4" w:space="0" w:color="auto"/>
            </w:tcBorders>
            <w:shd w:val="clear" w:color="auto" w:fill="auto"/>
            <w:vAlign w:val="center"/>
            <w:hideMark/>
          </w:tcPr>
          <w:p w14:paraId="45BCB8E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432" w:type="dxa"/>
            <w:tcBorders>
              <w:top w:val="nil"/>
              <w:left w:val="nil"/>
              <w:bottom w:val="single" w:sz="4" w:space="0" w:color="auto"/>
              <w:right w:val="single" w:sz="4" w:space="0" w:color="auto"/>
            </w:tcBorders>
            <w:shd w:val="clear" w:color="auto" w:fill="auto"/>
            <w:vAlign w:val="center"/>
            <w:hideMark/>
          </w:tcPr>
          <w:p w14:paraId="740E8C7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60" w:type="dxa"/>
            <w:tcBorders>
              <w:top w:val="nil"/>
              <w:left w:val="nil"/>
              <w:bottom w:val="single" w:sz="4" w:space="0" w:color="auto"/>
              <w:right w:val="single" w:sz="4" w:space="0" w:color="auto"/>
            </w:tcBorders>
            <w:shd w:val="clear" w:color="auto" w:fill="auto"/>
            <w:vAlign w:val="center"/>
            <w:hideMark/>
          </w:tcPr>
          <w:p w14:paraId="6D2EEE6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C7C71A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D201EB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2446CAD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40" w:type="dxa"/>
            <w:tcBorders>
              <w:top w:val="nil"/>
              <w:left w:val="nil"/>
              <w:bottom w:val="single" w:sz="4" w:space="0" w:color="auto"/>
              <w:right w:val="single" w:sz="4" w:space="0" w:color="auto"/>
            </w:tcBorders>
            <w:shd w:val="clear" w:color="auto" w:fill="auto"/>
            <w:vAlign w:val="center"/>
            <w:hideMark/>
          </w:tcPr>
          <w:p w14:paraId="4AE05FB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4" w:type="dxa"/>
            <w:tcBorders>
              <w:top w:val="nil"/>
              <w:left w:val="nil"/>
              <w:bottom w:val="single" w:sz="4" w:space="0" w:color="auto"/>
              <w:right w:val="single" w:sz="4" w:space="0" w:color="auto"/>
            </w:tcBorders>
          </w:tcPr>
          <w:p w14:paraId="65137BC6" w14:textId="77777777" w:rsidR="006D52E5" w:rsidRPr="00D4068D" w:rsidRDefault="006D52E5" w:rsidP="000D6524">
            <w:pPr>
              <w:jc w:val="center"/>
              <w:rPr>
                <w:rFonts w:ascii="Arial" w:hAnsi="Arial" w:cs="Arial"/>
                <w:sz w:val="14"/>
                <w:szCs w:val="14"/>
                <w:lang w:val="es-ES" w:eastAsia="es-US"/>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C4BF82" w14:textId="283DC0AB" w:rsidR="006D52E5" w:rsidRPr="00D4068D" w:rsidRDefault="006D52E5" w:rsidP="006E5B11">
            <w:pPr>
              <w:jc w:val="center"/>
              <w:rPr>
                <w:rFonts w:ascii="Arial" w:hAnsi="Arial" w:cs="Arial"/>
                <w:sz w:val="14"/>
                <w:szCs w:val="14"/>
                <w:lang w:val="es-US" w:eastAsia="es-US"/>
              </w:rPr>
            </w:pPr>
          </w:p>
        </w:tc>
        <w:tc>
          <w:tcPr>
            <w:tcW w:w="524" w:type="dxa"/>
            <w:tcBorders>
              <w:top w:val="single" w:sz="4" w:space="0" w:color="auto"/>
              <w:left w:val="single" w:sz="4" w:space="0" w:color="auto"/>
              <w:bottom w:val="single" w:sz="4" w:space="0" w:color="auto"/>
              <w:right w:val="single" w:sz="4" w:space="0" w:color="auto"/>
            </w:tcBorders>
            <w:vAlign w:val="center"/>
          </w:tcPr>
          <w:p w14:paraId="20CE7D97" w14:textId="77777777" w:rsidR="006D52E5" w:rsidRPr="00D4068D" w:rsidRDefault="006D52E5" w:rsidP="006E5B11">
            <w:pPr>
              <w:jc w:val="center"/>
              <w:rPr>
                <w:rFonts w:ascii="Arial" w:hAnsi="Arial" w:cs="Arial"/>
                <w:sz w:val="14"/>
                <w:szCs w:val="14"/>
                <w:lang w:val="es-US" w:eastAsia="es-US"/>
              </w:rPr>
            </w:pPr>
          </w:p>
        </w:tc>
        <w:tc>
          <w:tcPr>
            <w:tcW w:w="426" w:type="dxa"/>
            <w:tcBorders>
              <w:top w:val="single" w:sz="4" w:space="0" w:color="auto"/>
              <w:left w:val="single" w:sz="4" w:space="0" w:color="auto"/>
              <w:bottom w:val="single" w:sz="4" w:space="0" w:color="auto"/>
              <w:right w:val="single" w:sz="4" w:space="0" w:color="auto"/>
            </w:tcBorders>
            <w:vAlign w:val="center"/>
          </w:tcPr>
          <w:p w14:paraId="50857ED6" w14:textId="77777777" w:rsidR="006D52E5" w:rsidRPr="00D4068D" w:rsidRDefault="006D52E5" w:rsidP="006E5B11">
            <w:pPr>
              <w:jc w:val="center"/>
              <w:rPr>
                <w:rFonts w:ascii="Arial" w:hAnsi="Arial" w:cs="Arial"/>
                <w:sz w:val="14"/>
                <w:szCs w:val="14"/>
                <w:lang w:val="es-US" w:eastAsia="es-US"/>
              </w:rPr>
            </w:pPr>
          </w:p>
        </w:tc>
        <w:tc>
          <w:tcPr>
            <w:tcW w:w="450" w:type="dxa"/>
            <w:tcBorders>
              <w:top w:val="nil"/>
              <w:left w:val="nil"/>
              <w:bottom w:val="single" w:sz="4" w:space="0" w:color="auto"/>
              <w:right w:val="single" w:sz="4" w:space="0" w:color="auto"/>
            </w:tcBorders>
            <w:shd w:val="clear" w:color="auto" w:fill="auto"/>
            <w:vAlign w:val="center"/>
            <w:hideMark/>
          </w:tcPr>
          <w:p w14:paraId="03A2F97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1E49AF70"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0BDC27A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r>
      <w:tr w:rsidR="006D52E5" w:rsidRPr="00D4068D" w14:paraId="7172C25E" w14:textId="77777777" w:rsidTr="006D52E5">
        <w:trPr>
          <w:trHeight w:val="413"/>
          <w:jc w:val="center"/>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1B15B91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6</w:t>
            </w:r>
          </w:p>
        </w:tc>
        <w:tc>
          <w:tcPr>
            <w:tcW w:w="528" w:type="dxa"/>
            <w:tcBorders>
              <w:top w:val="nil"/>
              <w:left w:val="nil"/>
              <w:bottom w:val="single" w:sz="4" w:space="0" w:color="auto"/>
              <w:right w:val="single" w:sz="4" w:space="0" w:color="auto"/>
            </w:tcBorders>
            <w:shd w:val="clear" w:color="auto" w:fill="auto"/>
            <w:vAlign w:val="center"/>
            <w:hideMark/>
          </w:tcPr>
          <w:p w14:paraId="2B6AC9B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7" w:type="dxa"/>
            <w:tcBorders>
              <w:top w:val="nil"/>
              <w:left w:val="nil"/>
              <w:bottom w:val="single" w:sz="4" w:space="0" w:color="auto"/>
              <w:right w:val="single" w:sz="4" w:space="0" w:color="auto"/>
            </w:tcBorders>
            <w:shd w:val="clear" w:color="auto" w:fill="auto"/>
            <w:vAlign w:val="center"/>
            <w:hideMark/>
          </w:tcPr>
          <w:p w14:paraId="3AC9AFA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shd w:val="clear" w:color="auto" w:fill="auto"/>
            <w:vAlign w:val="center"/>
            <w:hideMark/>
          </w:tcPr>
          <w:p w14:paraId="66644D4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9" w:type="dxa"/>
            <w:tcBorders>
              <w:top w:val="nil"/>
              <w:left w:val="nil"/>
              <w:bottom w:val="single" w:sz="4" w:space="0" w:color="auto"/>
              <w:right w:val="single" w:sz="4" w:space="0" w:color="auto"/>
            </w:tcBorders>
            <w:shd w:val="clear" w:color="auto" w:fill="auto"/>
            <w:vAlign w:val="center"/>
            <w:hideMark/>
          </w:tcPr>
          <w:p w14:paraId="30F615D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4" w:type="dxa"/>
            <w:tcBorders>
              <w:top w:val="nil"/>
              <w:left w:val="nil"/>
              <w:bottom w:val="single" w:sz="4" w:space="0" w:color="auto"/>
              <w:right w:val="single" w:sz="4" w:space="0" w:color="auto"/>
            </w:tcBorders>
            <w:shd w:val="clear" w:color="auto" w:fill="auto"/>
            <w:vAlign w:val="center"/>
            <w:hideMark/>
          </w:tcPr>
          <w:p w14:paraId="6BB143B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tcPr>
          <w:p w14:paraId="088ADE2C" w14:textId="77777777" w:rsidR="006D52E5" w:rsidRPr="00D4068D" w:rsidRDefault="006D52E5" w:rsidP="000D6524">
            <w:pPr>
              <w:jc w:val="center"/>
              <w:rPr>
                <w:rFonts w:ascii="Arial" w:hAnsi="Arial" w:cs="Arial"/>
                <w:sz w:val="14"/>
                <w:szCs w:val="14"/>
                <w:lang w:val="es-ES" w:eastAsia="es-US"/>
              </w:rPr>
            </w:pP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A7F45BB" w14:textId="6760D2FB"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4FA2DBC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5D6D1D0"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6" w:type="dxa"/>
            <w:tcBorders>
              <w:top w:val="nil"/>
              <w:left w:val="nil"/>
              <w:bottom w:val="single" w:sz="4" w:space="0" w:color="auto"/>
              <w:right w:val="single" w:sz="4" w:space="0" w:color="auto"/>
            </w:tcBorders>
            <w:shd w:val="clear" w:color="auto" w:fill="auto"/>
            <w:vAlign w:val="center"/>
            <w:hideMark/>
          </w:tcPr>
          <w:p w14:paraId="0D3BF4F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5030E6B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7F0EFB0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7CC1168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3" w:type="dxa"/>
            <w:tcBorders>
              <w:top w:val="nil"/>
              <w:left w:val="nil"/>
              <w:bottom w:val="single" w:sz="4" w:space="0" w:color="auto"/>
              <w:right w:val="single" w:sz="4" w:space="0" w:color="auto"/>
            </w:tcBorders>
            <w:shd w:val="clear" w:color="auto" w:fill="auto"/>
            <w:vAlign w:val="center"/>
            <w:hideMark/>
          </w:tcPr>
          <w:p w14:paraId="1689407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432" w:type="dxa"/>
            <w:tcBorders>
              <w:top w:val="nil"/>
              <w:left w:val="nil"/>
              <w:bottom w:val="single" w:sz="4" w:space="0" w:color="auto"/>
              <w:right w:val="single" w:sz="4" w:space="0" w:color="auto"/>
            </w:tcBorders>
            <w:shd w:val="clear" w:color="auto" w:fill="auto"/>
            <w:vAlign w:val="center"/>
            <w:hideMark/>
          </w:tcPr>
          <w:p w14:paraId="2A7BA4F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60" w:type="dxa"/>
            <w:tcBorders>
              <w:top w:val="nil"/>
              <w:left w:val="nil"/>
              <w:bottom w:val="single" w:sz="4" w:space="0" w:color="auto"/>
              <w:right w:val="single" w:sz="4" w:space="0" w:color="auto"/>
            </w:tcBorders>
            <w:shd w:val="clear" w:color="auto" w:fill="auto"/>
            <w:vAlign w:val="center"/>
            <w:hideMark/>
          </w:tcPr>
          <w:p w14:paraId="64759D3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F1CDA8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60F8A34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D9C5E5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40" w:type="dxa"/>
            <w:tcBorders>
              <w:top w:val="nil"/>
              <w:left w:val="nil"/>
              <w:bottom w:val="single" w:sz="4" w:space="0" w:color="auto"/>
              <w:right w:val="single" w:sz="4" w:space="0" w:color="auto"/>
            </w:tcBorders>
            <w:shd w:val="clear" w:color="auto" w:fill="auto"/>
            <w:vAlign w:val="center"/>
            <w:hideMark/>
          </w:tcPr>
          <w:p w14:paraId="32DB118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4" w:type="dxa"/>
            <w:tcBorders>
              <w:top w:val="nil"/>
              <w:left w:val="nil"/>
              <w:bottom w:val="single" w:sz="4" w:space="0" w:color="auto"/>
              <w:right w:val="single" w:sz="4" w:space="0" w:color="auto"/>
            </w:tcBorders>
          </w:tcPr>
          <w:p w14:paraId="4D5B30E4" w14:textId="77777777" w:rsidR="006D52E5" w:rsidRPr="00D4068D" w:rsidRDefault="006D52E5" w:rsidP="000D6524">
            <w:pPr>
              <w:jc w:val="center"/>
              <w:rPr>
                <w:rFonts w:ascii="Arial" w:hAnsi="Arial" w:cs="Arial"/>
                <w:sz w:val="14"/>
                <w:szCs w:val="14"/>
                <w:lang w:val="es-ES" w:eastAsia="es-US"/>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93B7807" w14:textId="64153B62" w:rsidR="006D52E5" w:rsidRPr="00D4068D" w:rsidRDefault="006D52E5" w:rsidP="006E5B11">
            <w:pPr>
              <w:jc w:val="center"/>
              <w:rPr>
                <w:rFonts w:ascii="Arial" w:hAnsi="Arial" w:cs="Arial"/>
                <w:sz w:val="14"/>
                <w:szCs w:val="14"/>
                <w:lang w:val="es-US" w:eastAsia="es-US"/>
              </w:rPr>
            </w:pPr>
          </w:p>
        </w:tc>
        <w:tc>
          <w:tcPr>
            <w:tcW w:w="524" w:type="dxa"/>
            <w:tcBorders>
              <w:top w:val="single" w:sz="4" w:space="0" w:color="auto"/>
              <w:left w:val="single" w:sz="4" w:space="0" w:color="auto"/>
              <w:bottom w:val="single" w:sz="4" w:space="0" w:color="auto"/>
              <w:right w:val="single" w:sz="4" w:space="0" w:color="auto"/>
            </w:tcBorders>
            <w:vAlign w:val="center"/>
          </w:tcPr>
          <w:p w14:paraId="308D6C7D" w14:textId="77777777" w:rsidR="006D52E5" w:rsidRPr="00D4068D" w:rsidRDefault="006D52E5" w:rsidP="006E5B11">
            <w:pPr>
              <w:jc w:val="center"/>
              <w:rPr>
                <w:rFonts w:ascii="Arial" w:hAnsi="Arial" w:cs="Arial"/>
                <w:sz w:val="14"/>
                <w:szCs w:val="14"/>
                <w:lang w:val="es-US" w:eastAsia="es-US"/>
              </w:rPr>
            </w:pPr>
          </w:p>
        </w:tc>
        <w:tc>
          <w:tcPr>
            <w:tcW w:w="426" w:type="dxa"/>
            <w:tcBorders>
              <w:top w:val="single" w:sz="4" w:space="0" w:color="auto"/>
              <w:left w:val="single" w:sz="4" w:space="0" w:color="auto"/>
              <w:bottom w:val="single" w:sz="4" w:space="0" w:color="auto"/>
              <w:right w:val="single" w:sz="4" w:space="0" w:color="auto"/>
            </w:tcBorders>
            <w:vAlign w:val="center"/>
          </w:tcPr>
          <w:p w14:paraId="6FFB3DFA" w14:textId="77777777" w:rsidR="006D52E5" w:rsidRPr="00D4068D" w:rsidRDefault="006D52E5" w:rsidP="006E5B11">
            <w:pPr>
              <w:jc w:val="center"/>
              <w:rPr>
                <w:rFonts w:ascii="Arial" w:hAnsi="Arial" w:cs="Arial"/>
                <w:sz w:val="14"/>
                <w:szCs w:val="14"/>
                <w:lang w:val="es-US" w:eastAsia="es-US"/>
              </w:rPr>
            </w:pPr>
          </w:p>
        </w:tc>
        <w:tc>
          <w:tcPr>
            <w:tcW w:w="450" w:type="dxa"/>
            <w:tcBorders>
              <w:top w:val="nil"/>
              <w:left w:val="nil"/>
              <w:bottom w:val="single" w:sz="4" w:space="0" w:color="auto"/>
              <w:right w:val="single" w:sz="4" w:space="0" w:color="auto"/>
            </w:tcBorders>
            <w:shd w:val="clear" w:color="auto" w:fill="auto"/>
            <w:vAlign w:val="center"/>
            <w:hideMark/>
          </w:tcPr>
          <w:p w14:paraId="087EA03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7CD4E74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0EB92FF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r>
      <w:tr w:rsidR="006D52E5" w:rsidRPr="00D4068D" w14:paraId="0BDCDCC8" w14:textId="77777777" w:rsidTr="006D52E5">
        <w:trPr>
          <w:trHeight w:val="413"/>
          <w:jc w:val="center"/>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5A97789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7</w:t>
            </w:r>
          </w:p>
        </w:tc>
        <w:tc>
          <w:tcPr>
            <w:tcW w:w="528" w:type="dxa"/>
            <w:tcBorders>
              <w:top w:val="nil"/>
              <w:left w:val="nil"/>
              <w:bottom w:val="single" w:sz="4" w:space="0" w:color="auto"/>
              <w:right w:val="single" w:sz="4" w:space="0" w:color="auto"/>
            </w:tcBorders>
            <w:shd w:val="clear" w:color="auto" w:fill="auto"/>
            <w:vAlign w:val="center"/>
            <w:hideMark/>
          </w:tcPr>
          <w:p w14:paraId="7FFA678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7" w:type="dxa"/>
            <w:tcBorders>
              <w:top w:val="nil"/>
              <w:left w:val="nil"/>
              <w:bottom w:val="single" w:sz="4" w:space="0" w:color="auto"/>
              <w:right w:val="single" w:sz="4" w:space="0" w:color="auto"/>
            </w:tcBorders>
            <w:shd w:val="clear" w:color="auto" w:fill="auto"/>
            <w:vAlign w:val="center"/>
            <w:hideMark/>
          </w:tcPr>
          <w:p w14:paraId="4461F5F0"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shd w:val="clear" w:color="auto" w:fill="auto"/>
            <w:vAlign w:val="center"/>
            <w:hideMark/>
          </w:tcPr>
          <w:p w14:paraId="7D24E10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9" w:type="dxa"/>
            <w:tcBorders>
              <w:top w:val="nil"/>
              <w:left w:val="nil"/>
              <w:bottom w:val="single" w:sz="4" w:space="0" w:color="auto"/>
              <w:right w:val="single" w:sz="4" w:space="0" w:color="auto"/>
            </w:tcBorders>
            <w:shd w:val="clear" w:color="auto" w:fill="auto"/>
            <w:vAlign w:val="center"/>
            <w:hideMark/>
          </w:tcPr>
          <w:p w14:paraId="0AD90E5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4" w:type="dxa"/>
            <w:tcBorders>
              <w:top w:val="nil"/>
              <w:left w:val="nil"/>
              <w:bottom w:val="single" w:sz="4" w:space="0" w:color="auto"/>
              <w:right w:val="single" w:sz="4" w:space="0" w:color="auto"/>
            </w:tcBorders>
            <w:shd w:val="clear" w:color="auto" w:fill="auto"/>
            <w:vAlign w:val="center"/>
            <w:hideMark/>
          </w:tcPr>
          <w:p w14:paraId="440859A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tcPr>
          <w:p w14:paraId="2DC0700E" w14:textId="77777777" w:rsidR="006D52E5" w:rsidRPr="00D4068D" w:rsidRDefault="006D52E5" w:rsidP="000D6524">
            <w:pPr>
              <w:jc w:val="center"/>
              <w:rPr>
                <w:rFonts w:ascii="Arial" w:hAnsi="Arial" w:cs="Arial"/>
                <w:sz w:val="14"/>
                <w:szCs w:val="14"/>
                <w:lang w:val="es-ES" w:eastAsia="es-US"/>
              </w:rPr>
            </w:pP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F643609" w14:textId="527A028B"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1279ACF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60EE6F2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6" w:type="dxa"/>
            <w:tcBorders>
              <w:top w:val="nil"/>
              <w:left w:val="nil"/>
              <w:bottom w:val="single" w:sz="4" w:space="0" w:color="auto"/>
              <w:right w:val="single" w:sz="4" w:space="0" w:color="auto"/>
            </w:tcBorders>
            <w:shd w:val="clear" w:color="auto" w:fill="auto"/>
            <w:vAlign w:val="center"/>
            <w:hideMark/>
          </w:tcPr>
          <w:p w14:paraId="362C088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52512F6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F94CAB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5A31230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3" w:type="dxa"/>
            <w:tcBorders>
              <w:top w:val="nil"/>
              <w:left w:val="nil"/>
              <w:bottom w:val="single" w:sz="4" w:space="0" w:color="auto"/>
              <w:right w:val="single" w:sz="4" w:space="0" w:color="auto"/>
            </w:tcBorders>
            <w:shd w:val="clear" w:color="auto" w:fill="auto"/>
            <w:vAlign w:val="center"/>
            <w:hideMark/>
          </w:tcPr>
          <w:p w14:paraId="2A19698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432" w:type="dxa"/>
            <w:tcBorders>
              <w:top w:val="nil"/>
              <w:left w:val="nil"/>
              <w:bottom w:val="single" w:sz="4" w:space="0" w:color="auto"/>
              <w:right w:val="single" w:sz="4" w:space="0" w:color="auto"/>
            </w:tcBorders>
            <w:shd w:val="clear" w:color="auto" w:fill="auto"/>
            <w:vAlign w:val="center"/>
            <w:hideMark/>
          </w:tcPr>
          <w:p w14:paraId="2BF263C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60" w:type="dxa"/>
            <w:tcBorders>
              <w:top w:val="nil"/>
              <w:left w:val="nil"/>
              <w:bottom w:val="single" w:sz="4" w:space="0" w:color="auto"/>
              <w:right w:val="single" w:sz="4" w:space="0" w:color="auto"/>
            </w:tcBorders>
            <w:shd w:val="clear" w:color="auto" w:fill="auto"/>
            <w:vAlign w:val="center"/>
            <w:hideMark/>
          </w:tcPr>
          <w:p w14:paraId="0CEA3C7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111F123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700A0E5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4CD5C57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40" w:type="dxa"/>
            <w:tcBorders>
              <w:top w:val="nil"/>
              <w:left w:val="nil"/>
              <w:bottom w:val="single" w:sz="4" w:space="0" w:color="auto"/>
              <w:right w:val="single" w:sz="4" w:space="0" w:color="auto"/>
            </w:tcBorders>
            <w:shd w:val="clear" w:color="auto" w:fill="auto"/>
            <w:vAlign w:val="center"/>
            <w:hideMark/>
          </w:tcPr>
          <w:p w14:paraId="40059C1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4" w:type="dxa"/>
            <w:tcBorders>
              <w:top w:val="nil"/>
              <w:left w:val="nil"/>
              <w:bottom w:val="single" w:sz="4" w:space="0" w:color="auto"/>
              <w:right w:val="single" w:sz="4" w:space="0" w:color="auto"/>
            </w:tcBorders>
          </w:tcPr>
          <w:p w14:paraId="57203BAB" w14:textId="77777777" w:rsidR="006D52E5" w:rsidRPr="00D4068D" w:rsidRDefault="006D52E5" w:rsidP="000D6524">
            <w:pPr>
              <w:jc w:val="center"/>
              <w:rPr>
                <w:rFonts w:ascii="Arial" w:hAnsi="Arial" w:cs="Arial"/>
                <w:sz w:val="14"/>
                <w:szCs w:val="14"/>
                <w:lang w:val="es-ES" w:eastAsia="es-US"/>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241A566" w14:textId="1D940196" w:rsidR="006D52E5" w:rsidRPr="00D4068D" w:rsidRDefault="006D52E5" w:rsidP="006E5B11">
            <w:pPr>
              <w:jc w:val="center"/>
              <w:rPr>
                <w:rFonts w:ascii="Arial" w:hAnsi="Arial" w:cs="Arial"/>
                <w:sz w:val="14"/>
                <w:szCs w:val="14"/>
                <w:lang w:val="es-US" w:eastAsia="es-US"/>
              </w:rPr>
            </w:pPr>
          </w:p>
        </w:tc>
        <w:tc>
          <w:tcPr>
            <w:tcW w:w="524" w:type="dxa"/>
            <w:tcBorders>
              <w:top w:val="single" w:sz="4" w:space="0" w:color="auto"/>
              <w:left w:val="single" w:sz="4" w:space="0" w:color="auto"/>
              <w:bottom w:val="single" w:sz="4" w:space="0" w:color="auto"/>
              <w:right w:val="single" w:sz="4" w:space="0" w:color="auto"/>
            </w:tcBorders>
            <w:vAlign w:val="center"/>
          </w:tcPr>
          <w:p w14:paraId="3CF2A9C8" w14:textId="77777777" w:rsidR="006D52E5" w:rsidRPr="00D4068D" w:rsidRDefault="006D52E5" w:rsidP="006E5B11">
            <w:pPr>
              <w:jc w:val="center"/>
              <w:rPr>
                <w:rFonts w:ascii="Arial" w:hAnsi="Arial" w:cs="Arial"/>
                <w:sz w:val="14"/>
                <w:szCs w:val="14"/>
                <w:lang w:val="es-US" w:eastAsia="es-US"/>
              </w:rPr>
            </w:pPr>
          </w:p>
        </w:tc>
        <w:tc>
          <w:tcPr>
            <w:tcW w:w="426" w:type="dxa"/>
            <w:tcBorders>
              <w:top w:val="single" w:sz="4" w:space="0" w:color="auto"/>
              <w:left w:val="single" w:sz="4" w:space="0" w:color="auto"/>
              <w:bottom w:val="single" w:sz="4" w:space="0" w:color="auto"/>
              <w:right w:val="single" w:sz="4" w:space="0" w:color="auto"/>
            </w:tcBorders>
            <w:vAlign w:val="center"/>
          </w:tcPr>
          <w:p w14:paraId="63958C4E" w14:textId="77777777" w:rsidR="006D52E5" w:rsidRPr="00D4068D" w:rsidRDefault="006D52E5" w:rsidP="006E5B11">
            <w:pPr>
              <w:jc w:val="center"/>
              <w:rPr>
                <w:rFonts w:ascii="Arial" w:hAnsi="Arial" w:cs="Arial"/>
                <w:sz w:val="14"/>
                <w:szCs w:val="14"/>
                <w:lang w:val="es-US" w:eastAsia="es-US"/>
              </w:rPr>
            </w:pPr>
          </w:p>
        </w:tc>
        <w:tc>
          <w:tcPr>
            <w:tcW w:w="450" w:type="dxa"/>
            <w:tcBorders>
              <w:top w:val="nil"/>
              <w:left w:val="nil"/>
              <w:bottom w:val="single" w:sz="4" w:space="0" w:color="auto"/>
              <w:right w:val="single" w:sz="4" w:space="0" w:color="auto"/>
            </w:tcBorders>
            <w:shd w:val="clear" w:color="auto" w:fill="auto"/>
            <w:vAlign w:val="center"/>
            <w:hideMark/>
          </w:tcPr>
          <w:p w14:paraId="6158254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0D9A9BE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7F5C1D4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r>
      <w:tr w:rsidR="006D52E5" w:rsidRPr="00D4068D" w14:paraId="50B889BF" w14:textId="77777777" w:rsidTr="006D52E5">
        <w:trPr>
          <w:trHeight w:val="413"/>
          <w:jc w:val="center"/>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330E94F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8</w:t>
            </w:r>
          </w:p>
        </w:tc>
        <w:tc>
          <w:tcPr>
            <w:tcW w:w="528" w:type="dxa"/>
            <w:tcBorders>
              <w:top w:val="nil"/>
              <w:left w:val="nil"/>
              <w:bottom w:val="single" w:sz="4" w:space="0" w:color="auto"/>
              <w:right w:val="single" w:sz="4" w:space="0" w:color="auto"/>
            </w:tcBorders>
            <w:shd w:val="clear" w:color="auto" w:fill="auto"/>
            <w:vAlign w:val="center"/>
            <w:hideMark/>
          </w:tcPr>
          <w:p w14:paraId="5176677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7" w:type="dxa"/>
            <w:tcBorders>
              <w:top w:val="nil"/>
              <w:left w:val="nil"/>
              <w:bottom w:val="single" w:sz="4" w:space="0" w:color="auto"/>
              <w:right w:val="single" w:sz="4" w:space="0" w:color="auto"/>
            </w:tcBorders>
            <w:shd w:val="clear" w:color="auto" w:fill="auto"/>
            <w:vAlign w:val="center"/>
            <w:hideMark/>
          </w:tcPr>
          <w:p w14:paraId="466BBA2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shd w:val="clear" w:color="auto" w:fill="auto"/>
            <w:vAlign w:val="center"/>
            <w:hideMark/>
          </w:tcPr>
          <w:p w14:paraId="2DD19BC0"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9" w:type="dxa"/>
            <w:tcBorders>
              <w:top w:val="nil"/>
              <w:left w:val="nil"/>
              <w:bottom w:val="single" w:sz="4" w:space="0" w:color="auto"/>
              <w:right w:val="single" w:sz="4" w:space="0" w:color="auto"/>
            </w:tcBorders>
            <w:shd w:val="clear" w:color="auto" w:fill="auto"/>
            <w:vAlign w:val="center"/>
            <w:hideMark/>
          </w:tcPr>
          <w:p w14:paraId="5D50DAF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4" w:type="dxa"/>
            <w:tcBorders>
              <w:top w:val="nil"/>
              <w:left w:val="nil"/>
              <w:bottom w:val="single" w:sz="4" w:space="0" w:color="auto"/>
              <w:right w:val="single" w:sz="4" w:space="0" w:color="auto"/>
            </w:tcBorders>
            <w:shd w:val="clear" w:color="auto" w:fill="auto"/>
            <w:vAlign w:val="center"/>
            <w:hideMark/>
          </w:tcPr>
          <w:p w14:paraId="01ECCA6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tcPr>
          <w:p w14:paraId="336C9123" w14:textId="77777777" w:rsidR="006D52E5" w:rsidRPr="00D4068D" w:rsidRDefault="006D52E5" w:rsidP="000D6524">
            <w:pPr>
              <w:jc w:val="center"/>
              <w:rPr>
                <w:rFonts w:ascii="Arial" w:hAnsi="Arial" w:cs="Arial"/>
                <w:sz w:val="14"/>
                <w:szCs w:val="14"/>
                <w:lang w:val="es-ES" w:eastAsia="es-US"/>
              </w:rPr>
            </w:pP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41DFD13" w14:textId="4A978F98"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D82C76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5D298560"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6" w:type="dxa"/>
            <w:tcBorders>
              <w:top w:val="nil"/>
              <w:left w:val="nil"/>
              <w:bottom w:val="single" w:sz="4" w:space="0" w:color="auto"/>
              <w:right w:val="single" w:sz="4" w:space="0" w:color="auto"/>
            </w:tcBorders>
            <w:shd w:val="clear" w:color="auto" w:fill="auto"/>
            <w:vAlign w:val="center"/>
            <w:hideMark/>
          </w:tcPr>
          <w:p w14:paraId="1CEE997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882C2D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1B79DD6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2D2F280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3" w:type="dxa"/>
            <w:tcBorders>
              <w:top w:val="nil"/>
              <w:left w:val="nil"/>
              <w:bottom w:val="single" w:sz="4" w:space="0" w:color="auto"/>
              <w:right w:val="single" w:sz="4" w:space="0" w:color="auto"/>
            </w:tcBorders>
            <w:shd w:val="clear" w:color="auto" w:fill="auto"/>
            <w:vAlign w:val="center"/>
            <w:hideMark/>
          </w:tcPr>
          <w:p w14:paraId="051EB70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432" w:type="dxa"/>
            <w:tcBorders>
              <w:top w:val="nil"/>
              <w:left w:val="nil"/>
              <w:bottom w:val="single" w:sz="4" w:space="0" w:color="auto"/>
              <w:right w:val="single" w:sz="4" w:space="0" w:color="auto"/>
            </w:tcBorders>
            <w:shd w:val="clear" w:color="auto" w:fill="auto"/>
            <w:vAlign w:val="center"/>
            <w:hideMark/>
          </w:tcPr>
          <w:p w14:paraId="066093B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60" w:type="dxa"/>
            <w:tcBorders>
              <w:top w:val="nil"/>
              <w:left w:val="nil"/>
              <w:bottom w:val="single" w:sz="4" w:space="0" w:color="auto"/>
              <w:right w:val="single" w:sz="4" w:space="0" w:color="auto"/>
            </w:tcBorders>
            <w:shd w:val="clear" w:color="auto" w:fill="auto"/>
            <w:vAlign w:val="center"/>
            <w:hideMark/>
          </w:tcPr>
          <w:p w14:paraId="4210675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A5A535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463C3AC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FA795A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40" w:type="dxa"/>
            <w:tcBorders>
              <w:top w:val="nil"/>
              <w:left w:val="nil"/>
              <w:bottom w:val="single" w:sz="4" w:space="0" w:color="auto"/>
              <w:right w:val="single" w:sz="4" w:space="0" w:color="auto"/>
            </w:tcBorders>
            <w:shd w:val="clear" w:color="auto" w:fill="auto"/>
            <w:vAlign w:val="center"/>
            <w:hideMark/>
          </w:tcPr>
          <w:p w14:paraId="2B25B5DC"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4" w:type="dxa"/>
            <w:tcBorders>
              <w:top w:val="nil"/>
              <w:left w:val="nil"/>
              <w:bottom w:val="single" w:sz="4" w:space="0" w:color="auto"/>
              <w:right w:val="single" w:sz="4" w:space="0" w:color="auto"/>
            </w:tcBorders>
          </w:tcPr>
          <w:p w14:paraId="68A863E6" w14:textId="77777777" w:rsidR="006D52E5" w:rsidRPr="00D4068D" w:rsidRDefault="006D52E5" w:rsidP="000D6524">
            <w:pPr>
              <w:jc w:val="center"/>
              <w:rPr>
                <w:rFonts w:ascii="Arial" w:hAnsi="Arial" w:cs="Arial"/>
                <w:sz w:val="14"/>
                <w:szCs w:val="14"/>
                <w:lang w:val="es-ES" w:eastAsia="es-US"/>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0BE929C" w14:textId="520D88F2" w:rsidR="006D52E5" w:rsidRPr="00D4068D" w:rsidRDefault="006D52E5" w:rsidP="006E5B11">
            <w:pPr>
              <w:jc w:val="center"/>
              <w:rPr>
                <w:rFonts w:ascii="Arial" w:hAnsi="Arial" w:cs="Arial"/>
                <w:sz w:val="14"/>
                <w:szCs w:val="14"/>
                <w:lang w:val="es-US" w:eastAsia="es-US"/>
              </w:rPr>
            </w:pPr>
          </w:p>
        </w:tc>
        <w:tc>
          <w:tcPr>
            <w:tcW w:w="524" w:type="dxa"/>
            <w:tcBorders>
              <w:top w:val="single" w:sz="4" w:space="0" w:color="auto"/>
              <w:left w:val="single" w:sz="4" w:space="0" w:color="auto"/>
              <w:bottom w:val="single" w:sz="4" w:space="0" w:color="auto"/>
              <w:right w:val="single" w:sz="4" w:space="0" w:color="auto"/>
            </w:tcBorders>
            <w:vAlign w:val="center"/>
          </w:tcPr>
          <w:p w14:paraId="6D84B08A" w14:textId="77777777" w:rsidR="006D52E5" w:rsidRPr="00D4068D" w:rsidRDefault="006D52E5" w:rsidP="006E5B11">
            <w:pPr>
              <w:jc w:val="center"/>
              <w:rPr>
                <w:rFonts w:ascii="Arial" w:hAnsi="Arial" w:cs="Arial"/>
                <w:sz w:val="14"/>
                <w:szCs w:val="14"/>
                <w:lang w:val="es-US" w:eastAsia="es-US"/>
              </w:rPr>
            </w:pPr>
          </w:p>
        </w:tc>
        <w:tc>
          <w:tcPr>
            <w:tcW w:w="426" w:type="dxa"/>
            <w:tcBorders>
              <w:top w:val="single" w:sz="4" w:space="0" w:color="auto"/>
              <w:left w:val="single" w:sz="4" w:space="0" w:color="auto"/>
              <w:bottom w:val="single" w:sz="4" w:space="0" w:color="auto"/>
              <w:right w:val="single" w:sz="4" w:space="0" w:color="auto"/>
            </w:tcBorders>
            <w:vAlign w:val="center"/>
          </w:tcPr>
          <w:p w14:paraId="257FAFAB" w14:textId="77777777" w:rsidR="006D52E5" w:rsidRPr="00D4068D" w:rsidRDefault="006D52E5" w:rsidP="006E5B11">
            <w:pPr>
              <w:jc w:val="center"/>
              <w:rPr>
                <w:rFonts w:ascii="Arial" w:hAnsi="Arial" w:cs="Arial"/>
                <w:sz w:val="14"/>
                <w:szCs w:val="14"/>
                <w:lang w:val="es-US" w:eastAsia="es-US"/>
              </w:rPr>
            </w:pPr>
          </w:p>
        </w:tc>
        <w:tc>
          <w:tcPr>
            <w:tcW w:w="450" w:type="dxa"/>
            <w:tcBorders>
              <w:top w:val="nil"/>
              <w:left w:val="nil"/>
              <w:bottom w:val="single" w:sz="4" w:space="0" w:color="auto"/>
              <w:right w:val="single" w:sz="4" w:space="0" w:color="auto"/>
            </w:tcBorders>
            <w:shd w:val="clear" w:color="auto" w:fill="auto"/>
            <w:vAlign w:val="center"/>
            <w:hideMark/>
          </w:tcPr>
          <w:p w14:paraId="110C7C3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2705B2C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20A7641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r>
      <w:tr w:rsidR="006D52E5" w:rsidRPr="00D4068D" w14:paraId="7581FCEA" w14:textId="77777777" w:rsidTr="006D52E5">
        <w:trPr>
          <w:trHeight w:val="413"/>
          <w:jc w:val="center"/>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52893CB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9</w:t>
            </w:r>
          </w:p>
        </w:tc>
        <w:tc>
          <w:tcPr>
            <w:tcW w:w="528" w:type="dxa"/>
            <w:tcBorders>
              <w:top w:val="nil"/>
              <w:left w:val="nil"/>
              <w:bottom w:val="single" w:sz="4" w:space="0" w:color="auto"/>
              <w:right w:val="single" w:sz="4" w:space="0" w:color="auto"/>
            </w:tcBorders>
            <w:shd w:val="clear" w:color="auto" w:fill="auto"/>
            <w:vAlign w:val="center"/>
            <w:hideMark/>
          </w:tcPr>
          <w:p w14:paraId="75EB8B5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7" w:type="dxa"/>
            <w:tcBorders>
              <w:top w:val="nil"/>
              <w:left w:val="nil"/>
              <w:bottom w:val="single" w:sz="4" w:space="0" w:color="auto"/>
              <w:right w:val="single" w:sz="4" w:space="0" w:color="auto"/>
            </w:tcBorders>
            <w:shd w:val="clear" w:color="auto" w:fill="auto"/>
            <w:vAlign w:val="center"/>
            <w:hideMark/>
          </w:tcPr>
          <w:p w14:paraId="684CF499"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shd w:val="clear" w:color="auto" w:fill="auto"/>
            <w:vAlign w:val="center"/>
            <w:hideMark/>
          </w:tcPr>
          <w:p w14:paraId="6B507EC0"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9" w:type="dxa"/>
            <w:tcBorders>
              <w:top w:val="nil"/>
              <w:left w:val="nil"/>
              <w:bottom w:val="single" w:sz="4" w:space="0" w:color="auto"/>
              <w:right w:val="single" w:sz="4" w:space="0" w:color="auto"/>
            </w:tcBorders>
            <w:shd w:val="clear" w:color="auto" w:fill="auto"/>
            <w:vAlign w:val="center"/>
            <w:hideMark/>
          </w:tcPr>
          <w:p w14:paraId="0A1B7E8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4" w:type="dxa"/>
            <w:tcBorders>
              <w:top w:val="nil"/>
              <w:left w:val="nil"/>
              <w:bottom w:val="single" w:sz="4" w:space="0" w:color="auto"/>
              <w:right w:val="single" w:sz="4" w:space="0" w:color="auto"/>
            </w:tcBorders>
            <w:shd w:val="clear" w:color="auto" w:fill="auto"/>
            <w:vAlign w:val="center"/>
            <w:hideMark/>
          </w:tcPr>
          <w:p w14:paraId="5BD2587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tcPr>
          <w:p w14:paraId="54DABDEA" w14:textId="77777777" w:rsidR="006D52E5" w:rsidRPr="00D4068D" w:rsidRDefault="006D52E5" w:rsidP="000D6524">
            <w:pPr>
              <w:jc w:val="center"/>
              <w:rPr>
                <w:rFonts w:ascii="Arial" w:hAnsi="Arial" w:cs="Arial"/>
                <w:sz w:val="14"/>
                <w:szCs w:val="14"/>
                <w:lang w:val="es-ES" w:eastAsia="es-US"/>
              </w:rPr>
            </w:pP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988906" w14:textId="6708BA2A"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9CD831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2C2A25D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6" w:type="dxa"/>
            <w:tcBorders>
              <w:top w:val="nil"/>
              <w:left w:val="nil"/>
              <w:bottom w:val="single" w:sz="4" w:space="0" w:color="auto"/>
              <w:right w:val="single" w:sz="4" w:space="0" w:color="auto"/>
            </w:tcBorders>
            <w:shd w:val="clear" w:color="auto" w:fill="auto"/>
            <w:vAlign w:val="center"/>
            <w:hideMark/>
          </w:tcPr>
          <w:p w14:paraId="67FAEDA4"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207B976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406D0B30"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252FB1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3" w:type="dxa"/>
            <w:tcBorders>
              <w:top w:val="nil"/>
              <w:left w:val="nil"/>
              <w:bottom w:val="single" w:sz="4" w:space="0" w:color="auto"/>
              <w:right w:val="single" w:sz="4" w:space="0" w:color="auto"/>
            </w:tcBorders>
            <w:shd w:val="clear" w:color="auto" w:fill="auto"/>
            <w:vAlign w:val="center"/>
            <w:hideMark/>
          </w:tcPr>
          <w:p w14:paraId="347691B8"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432" w:type="dxa"/>
            <w:tcBorders>
              <w:top w:val="nil"/>
              <w:left w:val="nil"/>
              <w:bottom w:val="single" w:sz="4" w:space="0" w:color="auto"/>
              <w:right w:val="single" w:sz="4" w:space="0" w:color="auto"/>
            </w:tcBorders>
            <w:shd w:val="clear" w:color="auto" w:fill="auto"/>
            <w:vAlign w:val="center"/>
            <w:hideMark/>
          </w:tcPr>
          <w:p w14:paraId="43C111D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60" w:type="dxa"/>
            <w:tcBorders>
              <w:top w:val="nil"/>
              <w:left w:val="nil"/>
              <w:bottom w:val="single" w:sz="4" w:space="0" w:color="auto"/>
              <w:right w:val="single" w:sz="4" w:space="0" w:color="auto"/>
            </w:tcBorders>
            <w:shd w:val="clear" w:color="auto" w:fill="auto"/>
            <w:vAlign w:val="center"/>
            <w:hideMark/>
          </w:tcPr>
          <w:p w14:paraId="60D54DD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72177BC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9F38EBB"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5FB759E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40" w:type="dxa"/>
            <w:tcBorders>
              <w:top w:val="nil"/>
              <w:left w:val="nil"/>
              <w:bottom w:val="single" w:sz="4" w:space="0" w:color="auto"/>
              <w:right w:val="single" w:sz="4" w:space="0" w:color="auto"/>
            </w:tcBorders>
            <w:shd w:val="clear" w:color="auto" w:fill="auto"/>
            <w:vAlign w:val="center"/>
            <w:hideMark/>
          </w:tcPr>
          <w:p w14:paraId="1800AEB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4" w:type="dxa"/>
            <w:tcBorders>
              <w:top w:val="nil"/>
              <w:left w:val="nil"/>
              <w:bottom w:val="single" w:sz="4" w:space="0" w:color="auto"/>
              <w:right w:val="single" w:sz="4" w:space="0" w:color="auto"/>
            </w:tcBorders>
          </w:tcPr>
          <w:p w14:paraId="5C23566A" w14:textId="77777777" w:rsidR="006D52E5" w:rsidRPr="00D4068D" w:rsidRDefault="006D52E5" w:rsidP="000D6524">
            <w:pPr>
              <w:jc w:val="center"/>
              <w:rPr>
                <w:rFonts w:ascii="Arial" w:hAnsi="Arial" w:cs="Arial"/>
                <w:sz w:val="14"/>
                <w:szCs w:val="14"/>
                <w:lang w:val="es-ES" w:eastAsia="es-US"/>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D3B5401" w14:textId="6C4B8141" w:rsidR="006D52E5" w:rsidRPr="00D4068D" w:rsidRDefault="006D52E5" w:rsidP="006E5B11">
            <w:pPr>
              <w:jc w:val="center"/>
              <w:rPr>
                <w:rFonts w:ascii="Arial" w:hAnsi="Arial" w:cs="Arial"/>
                <w:sz w:val="14"/>
                <w:szCs w:val="14"/>
                <w:lang w:val="es-US" w:eastAsia="es-US"/>
              </w:rPr>
            </w:pPr>
          </w:p>
        </w:tc>
        <w:tc>
          <w:tcPr>
            <w:tcW w:w="524" w:type="dxa"/>
            <w:tcBorders>
              <w:top w:val="single" w:sz="4" w:space="0" w:color="auto"/>
              <w:left w:val="single" w:sz="4" w:space="0" w:color="auto"/>
              <w:bottom w:val="single" w:sz="4" w:space="0" w:color="auto"/>
              <w:right w:val="single" w:sz="4" w:space="0" w:color="auto"/>
            </w:tcBorders>
            <w:vAlign w:val="center"/>
          </w:tcPr>
          <w:p w14:paraId="3614DFEC" w14:textId="77777777" w:rsidR="006D52E5" w:rsidRPr="00D4068D" w:rsidRDefault="006D52E5" w:rsidP="006E5B11">
            <w:pPr>
              <w:jc w:val="center"/>
              <w:rPr>
                <w:rFonts w:ascii="Arial" w:hAnsi="Arial" w:cs="Arial"/>
                <w:sz w:val="14"/>
                <w:szCs w:val="14"/>
                <w:lang w:val="es-US" w:eastAsia="es-US"/>
              </w:rPr>
            </w:pPr>
          </w:p>
        </w:tc>
        <w:tc>
          <w:tcPr>
            <w:tcW w:w="426" w:type="dxa"/>
            <w:tcBorders>
              <w:top w:val="single" w:sz="4" w:space="0" w:color="auto"/>
              <w:left w:val="single" w:sz="4" w:space="0" w:color="auto"/>
              <w:bottom w:val="single" w:sz="4" w:space="0" w:color="auto"/>
              <w:right w:val="single" w:sz="4" w:space="0" w:color="auto"/>
            </w:tcBorders>
            <w:vAlign w:val="center"/>
          </w:tcPr>
          <w:p w14:paraId="6F3708DB" w14:textId="77777777" w:rsidR="006D52E5" w:rsidRPr="00D4068D" w:rsidRDefault="006D52E5" w:rsidP="006E5B11">
            <w:pPr>
              <w:jc w:val="center"/>
              <w:rPr>
                <w:rFonts w:ascii="Arial" w:hAnsi="Arial" w:cs="Arial"/>
                <w:sz w:val="14"/>
                <w:szCs w:val="14"/>
                <w:lang w:val="es-US" w:eastAsia="es-US"/>
              </w:rPr>
            </w:pPr>
          </w:p>
        </w:tc>
        <w:tc>
          <w:tcPr>
            <w:tcW w:w="450" w:type="dxa"/>
            <w:tcBorders>
              <w:top w:val="nil"/>
              <w:left w:val="nil"/>
              <w:bottom w:val="single" w:sz="4" w:space="0" w:color="auto"/>
              <w:right w:val="single" w:sz="4" w:space="0" w:color="auto"/>
            </w:tcBorders>
            <w:shd w:val="clear" w:color="auto" w:fill="auto"/>
            <w:vAlign w:val="center"/>
            <w:hideMark/>
          </w:tcPr>
          <w:p w14:paraId="44A034E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511AC0A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0A5EE4F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r>
      <w:tr w:rsidR="006D52E5" w:rsidRPr="00D4068D" w14:paraId="02E570F5" w14:textId="77777777" w:rsidTr="006D52E5">
        <w:trPr>
          <w:trHeight w:val="413"/>
          <w:jc w:val="center"/>
        </w:trPr>
        <w:tc>
          <w:tcPr>
            <w:tcW w:w="320" w:type="dxa"/>
            <w:tcBorders>
              <w:top w:val="nil"/>
              <w:left w:val="single" w:sz="4" w:space="0" w:color="auto"/>
              <w:bottom w:val="single" w:sz="4" w:space="0" w:color="auto"/>
              <w:right w:val="single" w:sz="4" w:space="0" w:color="auto"/>
            </w:tcBorders>
            <w:shd w:val="clear" w:color="auto" w:fill="auto"/>
            <w:vAlign w:val="center"/>
            <w:hideMark/>
          </w:tcPr>
          <w:p w14:paraId="16D0978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10</w:t>
            </w:r>
          </w:p>
        </w:tc>
        <w:tc>
          <w:tcPr>
            <w:tcW w:w="528" w:type="dxa"/>
            <w:tcBorders>
              <w:top w:val="nil"/>
              <w:left w:val="nil"/>
              <w:bottom w:val="single" w:sz="4" w:space="0" w:color="auto"/>
              <w:right w:val="single" w:sz="4" w:space="0" w:color="auto"/>
            </w:tcBorders>
            <w:shd w:val="clear" w:color="auto" w:fill="auto"/>
            <w:vAlign w:val="center"/>
            <w:hideMark/>
          </w:tcPr>
          <w:p w14:paraId="5B517C3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7" w:type="dxa"/>
            <w:tcBorders>
              <w:top w:val="nil"/>
              <w:left w:val="nil"/>
              <w:bottom w:val="single" w:sz="4" w:space="0" w:color="auto"/>
              <w:right w:val="single" w:sz="4" w:space="0" w:color="auto"/>
            </w:tcBorders>
            <w:shd w:val="clear" w:color="auto" w:fill="auto"/>
            <w:vAlign w:val="center"/>
            <w:hideMark/>
          </w:tcPr>
          <w:p w14:paraId="60164A7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shd w:val="clear" w:color="auto" w:fill="auto"/>
            <w:vAlign w:val="center"/>
            <w:hideMark/>
          </w:tcPr>
          <w:p w14:paraId="5233182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29" w:type="dxa"/>
            <w:tcBorders>
              <w:top w:val="nil"/>
              <w:left w:val="nil"/>
              <w:bottom w:val="single" w:sz="4" w:space="0" w:color="auto"/>
              <w:right w:val="single" w:sz="4" w:space="0" w:color="auto"/>
            </w:tcBorders>
            <w:shd w:val="clear" w:color="auto" w:fill="auto"/>
            <w:vAlign w:val="center"/>
            <w:hideMark/>
          </w:tcPr>
          <w:p w14:paraId="0D31C1F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4" w:type="dxa"/>
            <w:tcBorders>
              <w:top w:val="nil"/>
              <w:left w:val="nil"/>
              <w:bottom w:val="single" w:sz="4" w:space="0" w:color="auto"/>
              <w:right w:val="single" w:sz="4" w:space="0" w:color="auto"/>
            </w:tcBorders>
            <w:shd w:val="clear" w:color="auto" w:fill="auto"/>
            <w:vAlign w:val="center"/>
            <w:hideMark/>
          </w:tcPr>
          <w:p w14:paraId="48EA227A"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0" w:type="dxa"/>
            <w:tcBorders>
              <w:top w:val="nil"/>
              <w:left w:val="nil"/>
              <w:bottom w:val="single" w:sz="4" w:space="0" w:color="auto"/>
              <w:right w:val="single" w:sz="4" w:space="0" w:color="auto"/>
            </w:tcBorders>
          </w:tcPr>
          <w:p w14:paraId="3A6A688E" w14:textId="77777777" w:rsidR="006D52E5" w:rsidRPr="00D4068D" w:rsidRDefault="006D52E5" w:rsidP="000D6524">
            <w:pPr>
              <w:jc w:val="center"/>
              <w:rPr>
                <w:rFonts w:ascii="Arial" w:hAnsi="Arial" w:cs="Arial"/>
                <w:sz w:val="14"/>
                <w:szCs w:val="14"/>
                <w:lang w:val="es-ES" w:eastAsia="es-US"/>
              </w:rPr>
            </w:pPr>
          </w:p>
        </w:tc>
        <w:tc>
          <w:tcPr>
            <w:tcW w:w="5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93979AF" w14:textId="66B49FFC"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CFE26D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0D24A7A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6" w:type="dxa"/>
            <w:tcBorders>
              <w:top w:val="nil"/>
              <w:left w:val="nil"/>
              <w:bottom w:val="single" w:sz="4" w:space="0" w:color="auto"/>
              <w:right w:val="single" w:sz="4" w:space="0" w:color="auto"/>
            </w:tcBorders>
            <w:shd w:val="clear" w:color="auto" w:fill="auto"/>
            <w:vAlign w:val="center"/>
            <w:hideMark/>
          </w:tcPr>
          <w:p w14:paraId="524159B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01B67F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2671630D"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66F1B326"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3" w:type="dxa"/>
            <w:tcBorders>
              <w:top w:val="nil"/>
              <w:left w:val="nil"/>
              <w:bottom w:val="single" w:sz="4" w:space="0" w:color="auto"/>
              <w:right w:val="single" w:sz="4" w:space="0" w:color="auto"/>
            </w:tcBorders>
            <w:shd w:val="clear" w:color="auto" w:fill="auto"/>
            <w:vAlign w:val="center"/>
            <w:hideMark/>
          </w:tcPr>
          <w:p w14:paraId="6172B94E"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432" w:type="dxa"/>
            <w:tcBorders>
              <w:top w:val="nil"/>
              <w:left w:val="nil"/>
              <w:bottom w:val="single" w:sz="4" w:space="0" w:color="auto"/>
              <w:right w:val="single" w:sz="4" w:space="0" w:color="auto"/>
            </w:tcBorders>
            <w:shd w:val="clear" w:color="auto" w:fill="auto"/>
            <w:vAlign w:val="center"/>
            <w:hideMark/>
          </w:tcPr>
          <w:p w14:paraId="093BD2E3"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60" w:type="dxa"/>
            <w:tcBorders>
              <w:top w:val="nil"/>
              <w:left w:val="nil"/>
              <w:bottom w:val="single" w:sz="4" w:space="0" w:color="auto"/>
              <w:right w:val="single" w:sz="4" w:space="0" w:color="auto"/>
            </w:tcBorders>
            <w:shd w:val="clear" w:color="auto" w:fill="auto"/>
            <w:vAlign w:val="center"/>
            <w:hideMark/>
          </w:tcPr>
          <w:p w14:paraId="5715F101"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7FCBA972"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433084C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1" w:type="dxa"/>
            <w:tcBorders>
              <w:top w:val="nil"/>
              <w:left w:val="nil"/>
              <w:bottom w:val="single" w:sz="4" w:space="0" w:color="auto"/>
              <w:right w:val="single" w:sz="4" w:space="0" w:color="auto"/>
            </w:tcBorders>
            <w:shd w:val="clear" w:color="auto" w:fill="auto"/>
            <w:vAlign w:val="center"/>
            <w:hideMark/>
          </w:tcPr>
          <w:p w14:paraId="3763BF8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40" w:type="dxa"/>
            <w:tcBorders>
              <w:top w:val="nil"/>
              <w:left w:val="nil"/>
              <w:bottom w:val="single" w:sz="4" w:space="0" w:color="auto"/>
              <w:right w:val="single" w:sz="4" w:space="0" w:color="auto"/>
            </w:tcBorders>
            <w:shd w:val="clear" w:color="auto" w:fill="auto"/>
            <w:vAlign w:val="center"/>
            <w:hideMark/>
          </w:tcPr>
          <w:p w14:paraId="08B899E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534" w:type="dxa"/>
            <w:tcBorders>
              <w:top w:val="nil"/>
              <w:left w:val="nil"/>
              <w:bottom w:val="single" w:sz="4" w:space="0" w:color="auto"/>
              <w:right w:val="single" w:sz="4" w:space="0" w:color="auto"/>
            </w:tcBorders>
          </w:tcPr>
          <w:p w14:paraId="50F3F6E6" w14:textId="77777777" w:rsidR="006D52E5" w:rsidRPr="00D4068D" w:rsidRDefault="006D52E5" w:rsidP="000D6524">
            <w:pPr>
              <w:jc w:val="center"/>
              <w:rPr>
                <w:rFonts w:ascii="Arial" w:hAnsi="Arial" w:cs="Arial"/>
                <w:sz w:val="14"/>
                <w:szCs w:val="14"/>
                <w:lang w:val="es-ES" w:eastAsia="es-US"/>
              </w:rPr>
            </w:pPr>
          </w:p>
        </w:tc>
        <w:tc>
          <w:tcPr>
            <w:tcW w:w="53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CF61628" w14:textId="27AA968C" w:rsidR="006D52E5" w:rsidRPr="00D4068D" w:rsidRDefault="006D52E5" w:rsidP="006E5B11">
            <w:pPr>
              <w:jc w:val="center"/>
              <w:rPr>
                <w:rFonts w:ascii="Arial" w:hAnsi="Arial" w:cs="Arial"/>
                <w:sz w:val="14"/>
                <w:szCs w:val="14"/>
                <w:lang w:val="es-US" w:eastAsia="es-US"/>
              </w:rPr>
            </w:pPr>
          </w:p>
        </w:tc>
        <w:tc>
          <w:tcPr>
            <w:tcW w:w="524" w:type="dxa"/>
            <w:tcBorders>
              <w:top w:val="single" w:sz="4" w:space="0" w:color="auto"/>
              <w:left w:val="single" w:sz="4" w:space="0" w:color="auto"/>
              <w:bottom w:val="single" w:sz="4" w:space="0" w:color="auto"/>
              <w:right w:val="single" w:sz="4" w:space="0" w:color="auto"/>
            </w:tcBorders>
            <w:vAlign w:val="center"/>
          </w:tcPr>
          <w:p w14:paraId="63A60D45" w14:textId="77777777" w:rsidR="006D52E5" w:rsidRPr="00D4068D" w:rsidRDefault="006D52E5" w:rsidP="006E5B11">
            <w:pPr>
              <w:jc w:val="center"/>
              <w:rPr>
                <w:rFonts w:ascii="Arial" w:hAnsi="Arial" w:cs="Arial"/>
                <w:sz w:val="14"/>
                <w:szCs w:val="14"/>
                <w:lang w:val="es-US" w:eastAsia="es-US"/>
              </w:rPr>
            </w:pPr>
          </w:p>
        </w:tc>
        <w:tc>
          <w:tcPr>
            <w:tcW w:w="426" w:type="dxa"/>
            <w:tcBorders>
              <w:top w:val="single" w:sz="4" w:space="0" w:color="auto"/>
              <w:left w:val="single" w:sz="4" w:space="0" w:color="auto"/>
              <w:bottom w:val="single" w:sz="4" w:space="0" w:color="auto"/>
              <w:right w:val="single" w:sz="4" w:space="0" w:color="auto"/>
            </w:tcBorders>
            <w:vAlign w:val="center"/>
          </w:tcPr>
          <w:p w14:paraId="2F20EB8F" w14:textId="77777777" w:rsidR="006D52E5" w:rsidRPr="00D4068D" w:rsidRDefault="006D52E5" w:rsidP="006E5B11">
            <w:pPr>
              <w:jc w:val="center"/>
              <w:rPr>
                <w:rFonts w:ascii="Arial" w:hAnsi="Arial" w:cs="Arial"/>
                <w:sz w:val="14"/>
                <w:szCs w:val="14"/>
                <w:lang w:val="es-US" w:eastAsia="es-US"/>
              </w:rPr>
            </w:pPr>
          </w:p>
        </w:tc>
        <w:tc>
          <w:tcPr>
            <w:tcW w:w="450" w:type="dxa"/>
            <w:tcBorders>
              <w:top w:val="nil"/>
              <w:left w:val="nil"/>
              <w:bottom w:val="single" w:sz="4" w:space="0" w:color="auto"/>
              <w:right w:val="single" w:sz="4" w:space="0" w:color="auto"/>
            </w:tcBorders>
            <w:shd w:val="clear" w:color="auto" w:fill="auto"/>
            <w:vAlign w:val="center"/>
            <w:hideMark/>
          </w:tcPr>
          <w:p w14:paraId="4217353F"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0F629B77"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US" w:eastAsia="es-US"/>
              </w:rPr>
              <w:t> </w:t>
            </w:r>
          </w:p>
        </w:tc>
        <w:tc>
          <w:tcPr>
            <w:tcW w:w="310" w:type="dxa"/>
            <w:tcBorders>
              <w:top w:val="nil"/>
              <w:left w:val="nil"/>
              <w:bottom w:val="single" w:sz="4" w:space="0" w:color="auto"/>
              <w:right w:val="single" w:sz="4" w:space="0" w:color="auto"/>
            </w:tcBorders>
            <w:shd w:val="clear" w:color="auto" w:fill="auto"/>
            <w:vAlign w:val="center"/>
            <w:hideMark/>
          </w:tcPr>
          <w:p w14:paraId="54F2D515" w14:textId="77777777" w:rsidR="006D52E5" w:rsidRPr="00D4068D" w:rsidRDefault="006D52E5" w:rsidP="000D6524">
            <w:pPr>
              <w:jc w:val="center"/>
              <w:rPr>
                <w:rFonts w:ascii="Arial" w:hAnsi="Arial" w:cs="Arial"/>
                <w:sz w:val="14"/>
                <w:szCs w:val="14"/>
                <w:lang w:val="es-US" w:eastAsia="es-US"/>
              </w:rPr>
            </w:pPr>
            <w:r w:rsidRPr="00D4068D">
              <w:rPr>
                <w:rFonts w:ascii="Arial" w:hAnsi="Arial" w:cs="Arial"/>
                <w:sz w:val="14"/>
                <w:szCs w:val="14"/>
                <w:lang w:val="es-ES" w:eastAsia="es-US"/>
              </w:rPr>
              <w:t> </w:t>
            </w:r>
          </w:p>
        </w:tc>
      </w:tr>
    </w:tbl>
    <w:p w14:paraId="372B10D1" w14:textId="77777777" w:rsidR="009A6080" w:rsidRPr="00D4068D" w:rsidRDefault="009A6080" w:rsidP="009A6080">
      <w:pPr>
        <w:pStyle w:val="Textoindependiente"/>
        <w:spacing w:before="2"/>
        <w:rPr>
          <w:rFonts w:ascii="Arial" w:hAnsi="Arial" w:cs="Arial"/>
          <w:b/>
          <w:bCs/>
          <w:sz w:val="22"/>
          <w:szCs w:val="22"/>
          <w:lang w:eastAsia="es-PE"/>
        </w:rPr>
      </w:pPr>
    </w:p>
    <w:sectPr w:rsidR="009A6080" w:rsidRPr="00D4068D" w:rsidSect="00DA3CC6">
      <w:pgSz w:w="16838" w:h="11906" w:orient="landscape"/>
      <w:pgMar w:top="709" w:right="1418" w:bottom="426" w:left="184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3CAE81" w14:textId="77777777" w:rsidR="008D5D36" w:rsidRDefault="008D5D36" w:rsidP="00F22FF0">
      <w:r>
        <w:separator/>
      </w:r>
    </w:p>
  </w:endnote>
  <w:endnote w:type="continuationSeparator" w:id="0">
    <w:p w14:paraId="46FCE321" w14:textId="77777777" w:rsidR="008D5D36" w:rsidRDefault="008D5D36" w:rsidP="00F22F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MT">
    <w:altName w:val="Arial"/>
    <w:charset w:val="01"/>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FD38D9" w14:textId="77777777" w:rsidR="008D5D36" w:rsidRDefault="008D5D36" w:rsidP="00F22FF0">
      <w:r>
        <w:separator/>
      </w:r>
    </w:p>
  </w:footnote>
  <w:footnote w:type="continuationSeparator" w:id="0">
    <w:p w14:paraId="1B495DFE" w14:textId="77777777" w:rsidR="008D5D36" w:rsidRDefault="008D5D36" w:rsidP="00F22FF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F2239"/>
    <w:multiLevelType w:val="multilevel"/>
    <w:tmpl w:val="4E1C11A2"/>
    <w:lvl w:ilvl="0">
      <w:start w:val="14"/>
      <w:numFmt w:val="decimal"/>
      <w:lvlText w:val="%1."/>
      <w:lvlJc w:val="left"/>
      <w:pPr>
        <w:ind w:left="480" w:hanging="480"/>
      </w:pPr>
      <w:rPr>
        <w:rFonts w:ascii="Arial" w:hAnsi="Arial" w:cs="Arial" w:hint="default"/>
        <w:sz w:val="22"/>
      </w:rPr>
    </w:lvl>
    <w:lvl w:ilvl="1">
      <w:start w:val="1"/>
      <w:numFmt w:val="decimal"/>
      <w:lvlText w:val="%1.%2."/>
      <w:lvlJc w:val="left"/>
      <w:pPr>
        <w:ind w:left="480" w:hanging="48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 w15:restartNumberingAfterBreak="0">
    <w:nsid w:val="035574D1"/>
    <w:multiLevelType w:val="multilevel"/>
    <w:tmpl w:val="0164CA76"/>
    <w:lvl w:ilvl="0">
      <w:start w:val="19"/>
      <w:numFmt w:val="decimal"/>
      <w:lvlText w:val="%1"/>
      <w:lvlJc w:val="left"/>
      <w:pPr>
        <w:ind w:left="420" w:hanging="420"/>
      </w:pPr>
      <w:rPr>
        <w:rFonts w:hint="default"/>
        <w:b/>
      </w:rPr>
    </w:lvl>
    <w:lvl w:ilvl="1">
      <w:start w:val="1"/>
      <w:numFmt w:val="decimal"/>
      <w:lvlText w:val="%1.%2"/>
      <w:lvlJc w:val="left"/>
      <w:pPr>
        <w:ind w:left="420" w:hanging="420"/>
      </w:pPr>
      <w:rPr>
        <w:rFonts w:ascii="Arial" w:hAnsi="Arial" w:cs="Arial" w:hint="default"/>
        <w:b/>
        <w:sz w:val="22"/>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800" w:hanging="1800"/>
      </w:pPr>
      <w:rPr>
        <w:rFonts w:hint="default"/>
        <w:b/>
      </w:rPr>
    </w:lvl>
  </w:abstractNum>
  <w:abstractNum w:abstractNumId="2" w15:restartNumberingAfterBreak="0">
    <w:nsid w:val="03701E53"/>
    <w:multiLevelType w:val="multilevel"/>
    <w:tmpl w:val="338625D6"/>
    <w:lvl w:ilvl="0">
      <w:start w:val="2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403E8B"/>
    <w:multiLevelType w:val="multilevel"/>
    <w:tmpl w:val="388EF7FA"/>
    <w:lvl w:ilvl="0">
      <w:start w:val="31"/>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44D2738"/>
    <w:multiLevelType w:val="multilevel"/>
    <w:tmpl w:val="B35EBA4A"/>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49E4BF4"/>
    <w:multiLevelType w:val="multilevel"/>
    <w:tmpl w:val="11101912"/>
    <w:lvl w:ilvl="0">
      <w:start w:val="3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04F029D3"/>
    <w:multiLevelType w:val="multilevel"/>
    <w:tmpl w:val="70CA8C7E"/>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05B35FBE"/>
    <w:multiLevelType w:val="hybridMultilevel"/>
    <w:tmpl w:val="8FA8AC06"/>
    <w:lvl w:ilvl="0" w:tplc="D12AD720">
      <w:start w:val="1"/>
      <w:numFmt w:val="decimal"/>
      <w:lvlText w:val="%1."/>
      <w:lvlJc w:val="left"/>
      <w:pPr>
        <w:ind w:left="720" w:hanging="360"/>
      </w:pPr>
      <w:rPr>
        <w:rFonts w:hint="default"/>
        <w:b w:val="0"/>
        <w:color w:val="000000"/>
      </w:rPr>
    </w:lvl>
    <w:lvl w:ilvl="1" w:tplc="280A0019">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 w15:restartNumberingAfterBreak="0">
    <w:nsid w:val="074176A5"/>
    <w:multiLevelType w:val="multilevel"/>
    <w:tmpl w:val="E9BEB6E6"/>
    <w:lvl w:ilvl="0">
      <w:start w:val="3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9DB39DE"/>
    <w:multiLevelType w:val="multilevel"/>
    <w:tmpl w:val="8C2AD158"/>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0A312EB9"/>
    <w:multiLevelType w:val="multilevel"/>
    <w:tmpl w:val="554A9284"/>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0AA62B77"/>
    <w:multiLevelType w:val="hybridMultilevel"/>
    <w:tmpl w:val="8200A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B19647B"/>
    <w:multiLevelType w:val="multilevel"/>
    <w:tmpl w:val="0D2CD692"/>
    <w:lvl w:ilvl="0">
      <w:start w:val="18"/>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b w:val="0"/>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0BE03E26"/>
    <w:multiLevelType w:val="multilevel"/>
    <w:tmpl w:val="0C28DC66"/>
    <w:lvl w:ilvl="0">
      <w:start w:val="2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0CA961F5"/>
    <w:multiLevelType w:val="multilevel"/>
    <w:tmpl w:val="86144D7A"/>
    <w:lvl w:ilvl="0">
      <w:start w:val="1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D094175"/>
    <w:multiLevelType w:val="hybridMultilevel"/>
    <w:tmpl w:val="C3E0E4DC"/>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15:restartNumberingAfterBreak="0">
    <w:nsid w:val="0E26754E"/>
    <w:multiLevelType w:val="multilevel"/>
    <w:tmpl w:val="FDF07334"/>
    <w:lvl w:ilvl="0">
      <w:start w:val="20"/>
      <w:numFmt w:val="decimal"/>
      <w:lvlText w:val="%1."/>
      <w:lvlJc w:val="left"/>
      <w:pPr>
        <w:ind w:left="480" w:hanging="48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0EAA432B"/>
    <w:multiLevelType w:val="multilevel"/>
    <w:tmpl w:val="312CF5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0EE0596B"/>
    <w:multiLevelType w:val="hybridMultilevel"/>
    <w:tmpl w:val="00401686"/>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00A0AFF"/>
    <w:multiLevelType w:val="multilevel"/>
    <w:tmpl w:val="7324CA8A"/>
    <w:lvl w:ilvl="0">
      <w:start w:val="27"/>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b w:val="0"/>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11884F8E"/>
    <w:multiLevelType w:val="multilevel"/>
    <w:tmpl w:val="6890D3C0"/>
    <w:lvl w:ilvl="0">
      <w:start w:val="2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11BD3360"/>
    <w:multiLevelType w:val="multilevel"/>
    <w:tmpl w:val="2B26D7CA"/>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13820AB0"/>
    <w:multiLevelType w:val="hybridMultilevel"/>
    <w:tmpl w:val="8200A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16502FD7"/>
    <w:multiLevelType w:val="multilevel"/>
    <w:tmpl w:val="EFC27496"/>
    <w:lvl w:ilvl="0">
      <w:start w:val="34"/>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4" w15:restartNumberingAfterBreak="0">
    <w:nsid w:val="16B014D0"/>
    <w:multiLevelType w:val="multilevel"/>
    <w:tmpl w:val="6994BE9C"/>
    <w:lvl w:ilvl="0">
      <w:start w:val="11"/>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17140BE4"/>
    <w:multiLevelType w:val="multilevel"/>
    <w:tmpl w:val="DE6A450C"/>
    <w:lvl w:ilvl="0">
      <w:start w:val="3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1B6357A9"/>
    <w:multiLevelType w:val="multilevel"/>
    <w:tmpl w:val="4A54CE88"/>
    <w:lvl w:ilvl="0">
      <w:start w:val="1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CA47BE1"/>
    <w:multiLevelType w:val="multilevel"/>
    <w:tmpl w:val="5CDC01EE"/>
    <w:lvl w:ilvl="0">
      <w:start w:val="23"/>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1D62788D"/>
    <w:multiLevelType w:val="multilevel"/>
    <w:tmpl w:val="BA62E688"/>
    <w:lvl w:ilvl="0">
      <w:start w:val="7"/>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1F786AC4"/>
    <w:multiLevelType w:val="multilevel"/>
    <w:tmpl w:val="554A9284"/>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255619BD"/>
    <w:multiLevelType w:val="hybridMultilevel"/>
    <w:tmpl w:val="BBBC9E52"/>
    <w:lvl w:ilvl="0" w:tplc="22F0BE1C">
      <w:start w:val="1"/>
      <w:numFmt w:val="lowerLetter"/>
      <w:lvlText w:val="%1)"/>
      <w:lvlJc w:val="left"/>
      <w:pPr>
        <w:ind w:left="720" w:hanging="360"/>
      </w:pPr>
      <w:rPr>
        <w:strike w:val="0"/>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390AC3"/>
    <w:multiLevelType w:val="multilevel"/>
    <w:tmpl w:val="1D78D250"/>
    <w:lvl w:ilvl="0">
      <w:start w:val="26"/>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b w:val="0"/>
        <w:color w:val="auto"/>
        <w:sz w:val="22"/>
        <w:szCs w:val="22"/>
      </w:rPr>
    </w:lvl>
    <w:lvl w:ilvl="2">
      <w:start w:val="1"/>
      <w:numFmt w:val="lowerLetter"/>
      <w:lvlText w:val="%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26C9345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27D252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4" w15:restartNumberingAfterBreak="0">
    <w:nsid w:val="295F5D50"/>
    <w:multiLevelType w:val="multilevel"/>
    <w:tmpl w:val="3466AA18"/>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5" w15:restartNumberingAfterBreak="0">
    <w:nsid w:val="297072EB"/>
    <w:multiLevelType w:val="hybridMultilevel"/>
    <w:tmpl w:val="BF26B326"/>
    <w:lvl w:ilvl="0" w:tplc="280A0017">
      <w:start w:val="1"/>
      <w:numFmt w:val="lowerLetter"/>
      <w:lvlText w:val="%1)"/>
      <w:lvlJc w:val="left"/>
      <w:pPr>
        <w:ind w:left="720" w:hanging="360"/>
      </w:pPr>
    </w:lvl>
    <w:lvl w:ilvl="1" w:tplc="280A0019">
      <w:start w:val="1"/>
      <w:numFmt w:val="lowerLetter"/>
      <w:lvlText w:val="%2."/>
      <w:lvlJc w:val="lef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36" w15:restartNumberingAfterBreak="0">
    <w:nsid w:val="29D34319"/>
    <w:multiLevelType w:val="hybridMultilevel"/>
    <w:tmpl w:val="7F16F3D4"/>
    <w:lvl w:ilvl="0" w:tplc="A7FCDD72">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7" w15:restartNumberingAfterBreak="0">
    <w:nsid w:val="2C1562BE"/>
    <w:multiLevelType w:val="multilevel"/>
    <w:tmpl w:val="A600C58C"/>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2CE4726F"/>
    <w:multiLevelType w:val="multilevel"/>
    <w:tmpl w:val="BA62E688"/>
    <w:lvl w:ilvl="0">
      <w:start w:val="8"/>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DAB3F0A"/>
    <w:multiLevelType w:val="multilevel"/>
    <w:tmpl w:val="CABC0DF4"/>
    <w:lvl w:ilvl="0">
      <w:start w:val="19"/>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2F09392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 w15:restartNumberingAfterBreak="0">
    <w:nsid w:val="3229161C"/>
    <w:multiLevelType w:val="multilevel"/>
    <w:tmpl w:val="6F467004"/>
    <w:lvl w:ilvl="0">
      <w:start w:val="8"/>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330D34B4"/>
    <w:multiLevelType w:val="multilevel"/>
    <w:tmpl w:val="38B4C7A8"/>
    <w:lvl w:ilvl="0">
      <w:start w:val="8"/>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43" w15:restartNumberingAfterBreak="0">
    <w:nsid w:val="348513BC"/>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4" w15:restartNumberingAfterBreak="0">
    <w:nsid w:val="355E1D8F"/>
    <w:multiLevelType w:val="multilevel"/>
    <w:tmpl w:val="58D4498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361C094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6" w15:restartNumberingAfterBreak="0">
    <w:nsid w:val="37A73CA3"/>
    <w:multiLevelType w:val="multilevel"/>
    <w:tmpl w:val="304E767C"/>
    <w:lvl w:ilvl="0">
      <w:start w:val="7"/>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b w:val="0"/>
      </w:rPr>
    </w:lvl>
    <w:lvl w:ilvl="2">
      <w:start w:val="1"/>
      <w:numFmt w:val="lowerLetter"/>
      <w:lvlText w:val="%3)"/>
      <w:lvlJc w:val="left"/>
      <w:pPr>
        <w:ind w:left="720" w:hanging="720"/>
      </w:pPr>
      <w:rPr>
        <w:rFonts w:hint="default"/>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7" w15:restartNumberingAfterBreak="0">
    <w:nsid w:val="383C16CA"/>
    <w:multiLevelType w:val="hybridMultilevel"/>
    <w:tmpl w:val="DA8E2108"/>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48" w15:restartNumberingAfterBreak="0">
    <w:nsid w:val="3861229D"/>
    <w:multiLevelType w:val="multilevel"/>
    <w:tmpl w:val="B69AC8B4"/>
    <w:lvl w:ilvl="0">
      <w:start w:val="10"/>
      <w:numFmt w:val="decimal"/>
      <w:lvlText w:val="%1."/>
      <w:lvlJc w:val="left"/>
      <w:pPr>
        <w:ind w:left="480" w:hanging="480"/>
      </w:pPr>
      <w:rPr>
        <w:rFonts w:hint="default"/>
        <w:b/>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49" w15:restartNumberingAfterBreak="0">
    <w:nsid w:val="3C293E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0" w15:restartNumberingAfterBreak="0">
    <w:nsid w:val="3C793986"/>
    <w:multiLevelType w:val="multilevel"/>
    <w:tmpl w:val="0CF217D4"/>
    <w:lvl w:ilvl="0">
      <w:start w:val="3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1" w15:restartNumberingAfterBreak="0">
    <w:nsid w:val="3D5B7FD6"/>
    <w:multiLevelType w:val="hybridMultilevel"/>
    <w:tmpl w:val="31C480EC"/>
    <w:lvl w:ilvl="0" w:tplc="04090017">
      <w:start w:val="1"/>
      <w:numFmt w:val="lowerLetter"/>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52" w15:restartNumberingAfterBreak="0">
    <w:nsid w:val="3D8858CE"/>
    <w:multiLevelType w:val="multilevel"/>
    <w:tmpl w:val="52867796"/>
    <w:lvl w:ilvl="0">
      <w:start w:val="24"/>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lowerLetter"/>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53" w15:restartNumberingAfterBreak="0">
    <w:nsid w:val="3EE21A6C"/>
    <w:multiLevelType w:val="hybridMultilevel"/>
    <w:tmpl w:val="93FA497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4" w15:restartNumberingAfterBreak="0">
    <w:nsid w:val="3EEC2E5F"/>
    <w:multiLevelType w:val="multilevel"/>
    <w:tmpl w:val="7C7AB84A"/>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3F25239B"/>
    <w:multiLevelType w:val="hybridMultilevel"/>
    <w:tmpl w:val="5F14F20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3FA01CC7"/>
    <w:multiLevelType w:val="hybridMultilevel"/>
    <w:tmpl w:val="6966C536"/>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15:restartNumberingAfterBreak="0">
    <w:nsid w:val="40F0077A"/>
    <w:multiLevelType w:val="hybridMultilevel"/>
    <w:tmpl w:val="8200A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2544467"/>
    <w:multiLevelType w:val="multilevel"/>
    <w:tmpl w:val="4CC0CDE6"/>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b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9" w15:restartNumberingAfterBreak="0">
    <w:nsid w:val="431954A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0" w15:restartNumberingAfterBreak="0">
    <w:nsid w:val="43C06B79"/>
    <w:multiLevelType w:val="multilevel"/>
    <w:tmpl w:val="AB266B28"/>
    <w:lvl w:ilvl="0">
      <w:start w:val="9"/>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44F35868"/>
    <w:multiLevelType w:val="multilevel"/>
    <w:tmpl w:val="08D07D62"/>
    <w:lvl w:ilvl="0">
      <w:start w:val="9"/>
      <w:numFmt w:val="decimal"/>
      <w:lvlText w:val="%1."/>
      <w:lvlJc w:val="left"/>
      <w:pPr>
        <w:ind w:left="360" w:hanging="360"/>
      </w:pPr>
      <w:rPr>
        <w:rFonts w:hint="default"/>
        <w:b/>
      </w:rPr>
    </w:lvl>
    <w:lvl w:ilvl="1">
      <w:start w:val="1"/>
      <w:numFmt w:val="decimal"/>
      <w:lvlText w:val="%1.%2."/>
      <w:lvlJc w:val="left"/>
      <w:pPr>
        <w:ind w:left="720" w:hanging="720"/>
      </w:pPr>
      <w:rPr>
        <w:rFonts w:ascii="Arial" w:hAnsi="Arial" w:cs="Arial" w:hint="default"/>
        <w:b w:val="0"/>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440" w:hanging="144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800" w:hanging="1800"/>
      </w:pPr>
      <w:rPr>
        <w:rFonts w:hint="default"/>
        <w:b/>
      </w:rPr>
    </w:lvl>
    <w:lvl w:ilvl="8">
      <w:start w:val="1"/>
      <w:numFmt w:val="decimal"/>
      <w:lvlText w:val="%1.%2.%3.%4.%5.%6.%7.%8.%9."/>
      <w:lvlJc w:val="left"/>
      <w:pPr>
        <w:ind w:left="1800" w:hanging="1800"/>
      </w:pPr>
      <w:rPr>
        <w:rFonts w:hint="default"/>
        <w:b/>
      </w:rPr>
    </w:lvl>
  </w:abstractNum>
  <w:abstractNum w:abstractNumId="62" w15:restartNumberingAfterBreak="0">
    <w:nsid w:val="46B84CAD"/>
    <w:multiLevelType w:val="multilevel"/>
    <w:tmpl w:val="76DEC7F0"/>
    <w:lvl w:ilvl="0">
      <w:start w:val="3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3" w15:restartNumberingAfterBreak="0">
    <w:nsid w:val="47096EA9"/>
    <w:multiLevelType w:val="multilevel"/>
    <w:tmpl w:val="23607260"/>
    <w:lvl w:ilvl="0">
      <w:start w:val="26"/>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b w:val="0"/>
        <w:sz w:val="22"/>
        <w:szCs w:val="22"/>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4" w15:restartNumberingAfterBreak="0">
    <w:nsid w:val="472E7710"/>
    <w:multiLevelType w:val="multilevel"/>
    <w:tmpl w:val="C744EFFE"/>
    <w:lvl w:ilvl="0">
      <w:start w:val="23"/>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5" w15:restartNumberingAfterBreak="0">
    <w:nsid w:val="48953C7B"/>
    <w:multiLevelType w:val="multilevel"/>
    <w:tmpl w:val="14ECFB38"/>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66" w15:restartNumberingAfterBreak="0">
    <w:nsid w:val="4971377A"/>
    <w:multiLevelType w:val="hybridMultilevel"/>
    <w:tmpl w:val="24D68C7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4C5E75E7"/>
    <w:multiLevelType w:val="multilevel"/>
    <w:tmpl w:val="227E8390"/>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4E111654"/>
    <w:multiLevelType w:val="multilevel"/>
    <w:tmpl w:val="909E76E8"/>
    <w:lvl w:ilvl="0">
      <w:start w:val="20"/>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4ED04411"/>
    <w:multiLevelType w:val="multilevel"/>
    <w:tmpl w:val="7C52B584"/>
    <w:lvl w:ilvl="0">
      <w:start w:val="2"/>
      <w:numFmt w:val="decimal"/>
      <w:lvlText w:val="%1."/>
      <w:lvlJc w:val="left"/>
      <w:pPr>
        <w:ind w:left="360" w:hanging="360"/>
      </w:pPr>
      <w:rPr>
        <w:rFonts w:hint="default"/>
      </w:rPr>
    </w:lvl>
    <w:lvl w:ilvl="1">
      <w:start w:val="1"/>
      <w:numFmt w:val="lowerLetter"/>
      <w:lvlText w:val="%2)"/>
      <w:lvlJc w:val="left"/>
      <w:pPr>
        <w:ind w:left="720" w:hanging="720"/>
      </w:pPr>
      <w:rPr>
        <w:rFonts w:hint="default"/>
        <w:b w:val="0"/>
        <w:bCs/>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0" w15:restartNumberingAfterBreak="0">
    <w:nsid w:val="50726A99"/>
    <w:multiLevelType w:val="multilevel"/>
    <w:tmpl w:val="186C5472"/>
    <w:lvl w:ilvl="0">
      <w:start w:val="17"/>
      <w:numFmt w:val="decimal"/>
      <w:lvlText w:val="%1."/>
      <w:lvlJc w:val="left"/>
      <w:pPr>
        <w:ind w:left="360" w:hanging="360"/>
      </w:pPr>
      <w:rPr>
        <w:rFonts w:hint="default"/>
      </w:rPr>
    </w:lvl>
    <w:lvl w:ilvl="1">
      <w:start w:val="3"/>
      <w:numFmt w:val="decimal"/>
      <w:lvlText w:val="%1.%2."/>
      <w:lvlJc w:val="left"/>
      <w:pPr>
        <w:ind w:left="720" w:hanging="720"/>
      </w:pPr>
      <w:rPr>
        <w:rFonts w:ascii="Arial" w:hAnsi="Arial" w:cs="Arial" w:hint="default"/>
        <w:b/>
        <w:i w:val="0"/>
        <w:sz w:val="22"/>
        <w:szCs w:val="22"/>
      </w:rPr>
    </w:lvl>
    <w:lvl w:ilvl="2">
      <w:start w:val="1"/>
      <w:numFmt w:val="lowerLetter"/>
      <w:lvlText w:val="%3)"/>
      <w:lvlJc w:val="left"/>
      <w:pPr>
        <w:ind w:left="720" w:hanging="720"/>
      </w:pPr>
      <w:rPr>
        <w:rFonts w:ascii="Arial" w:hAnsi="Arial" w:cs="Arial" w:hint="default"/>
        <w:b w:val="0"/>
        <w:color w:val="auto"/>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1" w15:restartNumberingAfterBreak="0">
    <w:nsid w:val="509354B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2" w15:restartNumberingAfterBreak="0">
    <w:nsid w:val="51237E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3" w15:restartNumberingAfterBreak="0">
    <w:nsid w:val="529F630D"/>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4" w15:restartNumberingAfterBreak="0">
    <w:nsid w:val="5353674F"/>
    <w:multiLevelType w:val="multilevel"/>
    <w:tmpl w:val="FBB05264"/>
    <w:lvl w:ilvl="0">
      <w:start w:val="24"/>
      <w:numFmt w:val="decimal"/>
      <w:lvlText w:val="%1."/>
      <w:lvlJc w:val="left"/>
      <w:pPr>
        <w:ind w:left="480" w:hanging="480"/>
      </w:pPr>
      <w:rPr>
        <w:rFonts w:hint="default"/>
      </w:rPr>
    </w:lvl>
    <w:lvl w:ilvl="1">
      <w:start w:val="1"/>
      <w:numFmt w:val="decimal"/>
      <w:lvlText w:val="%1.%2."/>
      <w:lvlJc w:val="left"/>
      <w:pPr>
        <w:ind w:left="1080" w:hanging="720"/>
      </w:pPr>
      <w:rPr>
        <w:rFonts w:hint="default"/>
        <w:b/>
      </w:rPr>
    </w:lvl>
    <w:lvl w:ilvl="2">
      <w:start w:val="1"/>
      <w:numFmt w:val="lowerLetter"/>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75" w15:restartNumberingAfterBreak="0">
    <w:nsid w:val="542F5B2B"/>
    <w:multiLevelType w:val="hybridMultilevel"/>
    <w:tmpl w:val="AF4809A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6" w15:restartNumberingAfterBreak="0">
    <w:nsid w:val="548249B8"/>
    <w:multiLevelType w:val="multilevel"/>
    <w:tmpl w:val="554A9284"/>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7" w15:restartNumberingAfterBreak="0">
    <w:nsid w:val="54E7662F"/>
    <w:multiLevelType w:val="multilevel"/>
    <w:tmpl w:val="E83ABF92"/>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78" w15:restartNumberingAfterBreak="0">
    <w:nsid w:val="56472A9A"/>
    <w:multiLevelType w:val="hybridMultilevel"/>
    <w:tmpl w:val="012AF964"/>
    <w:lvl w:ilvl="0" w:tplc="280A0017">
      <w:start w:val="1"/>
      <w:numFmt w:val="lowerLetter"/>
      <w:lvlText w:val="%1)"/>
      <w:lvlJc w:val="left"/>
      <w:pPr>
        <w:ind w:left="720" w:hanging="360"/>
      </w:pPr>
    </w:lvl>
    <w:lvl w:ilvl="1" w:tplc="0409001B">
      <w:start w:val="1"/>
      <w:numFmt w:val="lowerRoman"/>
      <w:lvlText w:val="%2."/>
      <w:lvlJc w:val="right"/>
      <w:pPr>
        <w:ind w:left="1440" w:hanging="360"/>
      </w:pPr>
    </w:lvl>
    <w:lvl w:ilvl="2" w:tplc="280A001B" w:tentative="1">
      <w:start w:val="1"/>
      <w:numFmt w:val="lowerRoman"/>
      <w:lvlText w:val="%3."/>
      <w:lvlJc w:val="right"/>
      <w:pPr>
        <w:ind w:left="2160" w:hanging="180"/>
      </w:pPr>
    </w:lvl>
    <w:lvl w:ilvl="3" w:tplc="280A000F" w:tentative="1">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79" w15:restartNumberingAfterBreak="0">
    <w:nsid w:val="5ACD4229"/>
    <w:multiLevelType w:val="multilevel"/>
    <w:tmpl w:val="A0FC8110"/>
    <w:lvl w:ilvl="0">
      <w:start w:val="23"/>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0" w15:restartNumberingAfterBreak="0">
    <w:nsid w:val="5B0509FF"/>
    <w:multiLevelType w:val="multilevel"/>
    <w:tmpl w:val="698CA840"/>
    <w:lvl w:ilvl="0">
      <w:start w:val="17"/>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1" w15:restartNumberingAfterBreak="0">
    <w:nsid w:val="5CB2617C"/>
    <w:multiLevelType w:val="hybridMultilevel"/>
    <w:tmpl w:val="24D214A0"/>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324FF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3" w15:restartNumberingAfterBreak="0">
    <w:nsid w:val="5F615D69"/>
    <w:multiLevelType w:val="multilevel"/>
    <w:tmpl w:val="CC6AA58C"/>
    <w:lvl w:ilvl="0">
      <w:start w:val="1"/>
      <w:numFmt w:val="decimal"/>
      <w:pStyle w:val="Ttulo1"/>
      <w:lvlText w:val="Artículo %1.-"/>
      <w:lvlJc w:val="left"/>
      <w:pPr>
        <w:ind w:left="7088" w:firstLine="0"/>
      </w:pPr>
      <w:rPr>
        <w:rFonts w:ascii="Arial" w:hAnsi="Arial" w:cs="Arial" w:hint="default"/>
        <w:b/>
        <w:color w:val="auto"/>
        <w:sz w:val="22"/>
        <w:szCs w:val="22"/>
      </w:rPr>
    </w:lvl>
    <w:lvl w:ilvl="1">
      <w:start w:val="1"/>
      <w:numFmt w:val="decimalZero"/>
      <w:pStyle w:val="Ttulo2"/>
      <w:isLgl/>
      <w:lvlText w:val="Sección %1.%2"/>
      <w:lvlJc w:val="left"/>
      <w:pPr>
        <w:ind w:left="568" w:firstLine="0"/>
      </w:pPr>
      <w:rPr>
        <w:rFonts w:hint="default"/>
      </w:rPr>
    </w:lvl>
    <w:lvl w:ilvl="2">
      <w:start w:val="1"/>
      <w:numFmt w:val="lowerLetter"/>
      <w:pStyle w:val="Ttulo3"/>
      <w:lvlText w:val="(%3)"/>
      <w:lvlJc w:val="left"/>
      <w:pPr>
        <w:ind w:left="1288" w:hanging="432"/>
      </w:pPr>
      <w:rPr>
        <w:rFonts w:hint="default"/>
      </w:rPr>
    </w:lvl>
    <w:lvl w:ilvl="3">
      <w:start w:val="1"/>
      <w:numFmt w:val="lowerRoman"/>
      <w:pStyle w:val="Ttulo4"/>
      <w:lvlText w:val="(%4)"/>
      <w:lvlJc w:val="right"/>
      <w:pPr>
        <w:ind w:left="1432" w:hanging="144"/>
      </w:pPr>
      <w:rPr>
        <w:rFonts w:hint="default"/>
      </w:rPr>
    </w:lvl>
    <w:lvl w:ilvl="4">
      <w:start w:val="1"/>
      <w:numFmt w:val="decimal"/>
      <w:pStyle w:val="Ttulo5"/>
      <w:lvlText w:val="%5)"/>
      <w:lvlJc w:val="left"/>
      <w:pPr>
        <w:ind w:left="1576" w:hanging="432"/>
      </w:pPr>
      <w:rPr>
        <w:rFonts w:hint="default"/>
      </w:rPr>
    </w:lvl>
    <w:lvl w:ilvl="5">
      <w:start w:val="1"/>
      <w:numFmt w:val="lowerLetter"/>
      <w:pStyle w:val="Ttulo6"/>
      <w:lvlText w:val="%6)"/>
      <w:lvlJc w:val="left"/>
      <w:pPr>
        <w:ind w:left="1720" w:hanging="432"/>
      </w:pPr>
      <w:rPr>
        <w:rFonts w:hint="default"/>
        <w:color w:val="auto"/>
      </w:rPr>
    </w:lvl>
    <w:lvl w:ilvl="6">
      <w:start w:val="1"/>
      <w:numFmt w:val="lowerRoman"/>
      <w:pStyle w:val="Ttulo7"/>
      <w:lvlText w:val="%7)"/>
      <w:lvlJc w:val="right"/>
      <w:pPr>
        <w:ind w:left="1864" w:hanging="288"/>
      </w:pPr>
      <w:rPr>
        <w:rFonts w:hint="default"/>
      </w:rPr>
    </w:lvl>
    <w:lvl w:ilvl="7">
      <w:start w:val="1"/>
      <w:numFmt w:val="lowerLetter"/>
      <w:pStyle w:val="Ttulo8"/>
      <w:lvlText w:val="%8."/>
      <w:lvlJc w:val="left"/>
      <w:pPr>
        <w:ind w:left="2008" w:hanging="432"/>
      </w:pPr>
      <w:rPr>
        <w:rFonts w:hint="default"/>
      </w:rPr>
    </w:lvl>
    <w:lvl w:ilvl="8">
      <w:start w:val="1"/>
      <w:numFmt w:val="lowerRoman"/>
      <w:pStyle w:val="Ttulo9"/>
      <w:lvlText w:val="%9."/>
      <w:lvlJc w:val="right"/>
      <w:pPr>
        <w:ind w:left="2152" w:hanging="144"/>
      </w:pPr>
      <w:rPr>
        <w:rFonts w:hint="default"/>
      </w:rPr>
    </w:lvl>
  </w:abstractNum>
  <w:abstractNum w:abstractNumId="84" w15:restartNumberingAfterBreak="0">
    <w:nsid w:val="610263CF"/>
    <w:multiLevelType w:val="multilevel"/>
    <w:tmpl w:val="81481420"/>
    <w:lvl w:ilvl="0">
      <w:start w:val="2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5" w15:restartNumberingAfterBreak="0">
    <w:nsid w:val="613464D0"/>
    <w:multiLevelType w:val="multilevel"/>
    <w:tmpl w:val="81E844FE"/>
    <w:lvl w:ilvl="0">
      <w:start w:val="19"/>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6" w15:restartNumberingAfterBreak="0">
    <w:nsid w:val="618A308E"/>
    <w:multiLevelType w:val="hybridMultilevel"/>
    <w:tmpl w:val="D50CCDF6"/>
    <w:lvl w:ilvl="0" w:tplc="F8BE1672">
      <w:start w:val="1"/>
      <w:numFmt w:val="lowerLetter"/>
      <w:lvlText w:val="%1)"/>
      <w:lvlJc w:val="left"/>
      <w:pPr>
        <w:ind w:left="720" w:hanging="360"/>
      </w:pPr>
      <w:rPr>
        <w:rFonts w:hint="default"/>
        <w:color w:val="000000"/>
        <w:sz w:val="22"/>
        <w:szCs w:val="22"/>
      </w:rPr>
    </w:lvl>
    <w:lvl w:ilvl="1" w:tplc="280A0019" w:tentative="1">
      <w:start w:val="1"/>
      <w:numFmt w:val="lowerLetter"/>
      <w:lvlText w:val="%2."/>
      <w:lvlJc w:val="left"/>
      <w:pPr>
        <w:ind w:left="1440" w:hanging="360"/>
      </w:pPr>
    </w:lvl>
    <w:lvl w:ilvl="2" w:tplc="280A001B">
      <w:start w:val="1"/>
      <w:numFmt w:val="lowerRoman"/>
      <w:lvlText w:val="%3."/>
      <w:lvlJc w:val="right"/>
      <w:pPr>
        <w:ind w:left="2160" w:hanging="180"/>
      </w:pPr>
    </w:lvl>
    <w:lvl w:ilvl="3" w:tplc="280A000F">
      <w:start w:val="1"/>
      <w:numFmt w:val="decimal"/>
      <w:lvlText w:val="%4."/>
      <w:lvlJc w:val="left"/>
      <w:pPr>
        <w:ind w:left="2880" w:hanging="360"/>
      </w:pPr>
    </w:lvl>
    <w:lvl w:ilvl="4" w:tplc="280A0019" w:tentative="1">
      <w:start w:val="1"/>
      <w:numFmt w:val="lowerLetter"/>
      <w:lvlText w:val="%5."/>
      <w:lvlJc w:val="left"/>
      <w:pPr>
        <w:ind w:left="3600" w:hanging="360"/>
      </w:pPr>
    </w:lvl>
    <w:lvl w:ilvl="5" w:tplc="280A001B" w:tentative="1">
      <w:start w:val="1"/>
      <w:numFmt w:val="lowerRoman"/>
      <w:lvlText w:val="%6."/>
      <w:lvlJc w:val="right"/>
      <w:pPr>
        <w:ind w:left="4320" w:hanging="180"/>
      </w:pPr>
    </w:lvl>
    <w:lvl w:ilvl="6" w:tplc="280A000F" w:tentative="1">
      <w:start w:val="1"/>
      <w:numFmt w:val="decimal"/>
      <w:lvlText w:val="%7."/>
      <w:lvlJc w:val="left"/>
      <w:pPr>
        <w:ind w:left="5040" w:hanging="360"/>
      </w:pPr>
    </w:lvl>
    <w:lvl w:ilvl="7" w:tplc="280A0019" w:tentative="1">
      <w:start w:val="1"/>
      <w:numFmt w:val="lowerLetter"/>
      <w:lvlText w:val="%8."/>
      <w:lvlJc w:val="left"/>
      <w:pPr>
        <w:ind w:left="5760" w:hanging="360"/>
      </w:pPr>
    </w:lvl>
    <w:lvl w:ilvl="8" w:tplc="280A001B" w:tentative="1">
      <w:start w:val="1"/>
      <w:numFmt w:val="lowerRoman"/>
      <w:lvlText w:val="%9."/>
      <w:lvlJc w:val="right"/>
      <w:pPr>
        <w:ind w:left="6480" w:hanging="180"/>
      </w:pPr>
    </w:lvl>
  </w:abstractNum>
  <w:abstractNum w:abstractNumId="87" w15:restartNumberingAfterBreak="0">
    <w:nsid w:val="62C14BED"/>
    <w:multiLevelType w:val="multilevel"/>
    <w:tmpl w:val="0BD41ECA"/>
    <w:lvl w:ilvl="0">
      <w:start w:val="22"/>
      <w:numFmt w:val="decimal"/>
      <w:lvlText w:val="%1."/>
      <w:lvlJc w:val="left"/>
      <w:pPr>
        <w:ind w:left="480" w:hanging="480"/>
      </w:pPr>
      <w:rPr>
        <w:rFonts w:hint="default"/>
        <w:color w:val="auto"/>
      </w:rPr>
    </w:lvl>
    <w:lvl w:ilvl="1">
      <w:start w:val="1"/>
      <w:numFmt w:val="decimal"/>
      <w:lvlText w:val="%1.%2."/>
      <w:lvlJc w:val="left"/>
      <w:pPr>
        <w:ind w:left="720" w:hanging="72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8" w15:restartNumberingAfterBreak="0">
    <w:nsid w:val="666C169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9" w15:restartNumberingAfterBreak="0">
    <w:nsid w:val="67EC0F6F"/>
    <w:multiLevelType w:val="multilevel"/>
    <w:tmpl w:val="B43CEEB6"/>
    <w:lvl w:ilvl="0">
      <w:start w:val="18"/>
      <w:numFmt w:val="decimal"/>
      <w:lvlText w:val="%1."/>
      <w:lvlJc w:val="left"/>
      <w:pPr>
        <w:ind w:left="660" w:hanging="660"/>
      </w:pPr>
      <w:rPr>
        <w:rFonts w:hint="default"/>
      </w:rPr>
    </w:lvl>
    <w:lvl w:ilvl="1">
      <w:start w:val="2"/>
      <w:numFmt w:val="decimal"/>
      <w:lvlText w:val="%1.%2."/>
      <w:lvlJc w:val="left"/>
      <w:pPr>
        <w:ind w:left="720" w:hanging="720"/>
      </w:pPr>
      <w:rPr>
        <w:rFonts w:hint="default"/>
      </w:rPr>
    </w:lvl>
    <w:lvl w:ilvl="2">
      <w:start w:val="1"/>
      <w:numFmt w:val="decimal"/>
      <w:lvlText w:val="%1.%2.%3."/>
      <w:lvlJc w:val="left"/>
      <w:pPr>
        <w:ind w:left="720" w:hanging="720"/>
      </w:pPr>
      <w:rPr>
        <w:rFonts w:hint="default"/>
        <w:b/>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0" w15:restartNumberingAfterBreak="0">
    <w:nsid w:val="68090160"/>
    <w:multiLevelType w:val="multilevel"/>
    <w:tmpl w:val="E41246F2"/>
    <w:lvl w:ilvl="0">
      <w:start w:val="1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1" w15:restartNumberingAfterBreak="0">
    <w:nsid w:val="68943CF1"/>
    <w:multiLevelType w:val="multilevel"/>
    <w:tmpl w:val="6FF6B98E"/>
    <w:lvl w:ilvl="0">
      <w:start w:val="6"/>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92" w15:restartNumberingAfterBreak="0">
    <w:nsid w:val="68B818EB"/>
    <w:multiLevelType w:val="hybridMultilevel"/>
    <w:tmpl w:val="8200AFD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3" w15:restartNumberingAfterBreak="0">
    <w:nsid w:val="6A447337"/>
    <w:multiLevelType w:val="multilevel"/>
    <w:tmpl w:val="B1441552"/>
    <w:lvl w:ilvl="0">
      <w:start w:val="11"/>
      <w:numFmt w:val="decimal"/>
      <w:lvlText w:val="%1."/>
      <w:lvlJc w:val="left"/>
      <w:pPr>
        <w:ind w:left="480" w:hanging="480"/>
      </w:pPr>
      <w:rPr>
        <w:rFonts w:hint="default"/>
      </w:rPr>
    </w:lvl>
    <w:lvl w:ilvl="1">
      <w:start w:val="1"/>
      <w:numFmt w:val="decimal"/>
      <w:lvlText w:val="%1.%2."/>
      <w:lvlJc w:val="left"/>
      <w:pPr>
        <w:ind w:left="1080" w:hanging="720"/>
      </w:pPr>
      <w:rPr>
        <w:rFonts w:hint="default"/>
      </w:rPr>
    </w:lvl>
    <w:lvl w:ilvl="2">
      <w:start w:val="1"/>
      <w:numFmt w:val="lowerLetter"/>
      <w:lvlText w:val="%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94" w15:restartNumberingAfterBreak="0">
    <w:nsid w:val="6B1378CB"/>
    <w:multiLevelType w:val="multilevel"/>
    <w:tmpl w:val="9A44BD6E"/>
    <w:lvl w:ilvl="0">
      <w:start w:val="26"/>
      <w:numFmt w:val="decimal"/>
      <w:lvlText w:val="%1."/>
      <w:lvlJc w:val="left"/>
      <w:pPr>
        <w:ind w:left="480" w:hanging="480"/>
      </w:pPr>
      <w:rPr>
        <w:rFonts w:hint="default"/>
      </w:rPr>
    </w:lvl>
    <w:lvl w:ilvl="1">
      <w:start w:val="1"/>
      <w:numFmt w:val="lowerLetter"/>
      <w:lvlText w:val="%2)"/>
      <w:lvlJc w:val="left"/>
      <w:pPr>
        <w:ind w:left="720" w:hanging="720"/>
      </w:pPr>
      <w:rPr>
        <w:rFonts w:hint="default"/>
        <w:b w:val="0"/>
        <w:sz w:val="22"/>
        <w:szCs w:val="22"/>
      </w:rPr>
    </w:lvl>
    <w:lvl w:ilvl="2">
      <w:start w:val="1"/>
      <w:numFmt w:val="lowerLetter"/>
      <w:lvlText w:val="%3)"/>
      <w:lvlJc w:val="left"/>
      <w:pPr>
        <w:ind w:left="720" w:hanging="720"/>
      </w:pPr>
      <w:rPr>
        <w:rFonts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6B5D1E98"/>
    <w:multiLevelType w:val="multilevel"/>
    <w:tmpl w:val="ACC22FA8"/>
    <w:styleLink w:val="Estiloimportado2"/>
    <w:lvl w:ilvl="0">
      <w:start w:val="1"/>
      <w:numFmt w:val="decimal"/>
      <w:lvlText w:val="%1."/>
      <w:lvlJc w:val="left"/>
      <w:pPr>
        <w:tabs>
          <w:tab w:val="left" w:pos="851"/>
        </w:tabs>
        <w:ind w:left="330" w:hanging="330"/>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lvlText w:val="%2."/>
      <w:lvlJc w:val="left"/>
      <w:pPr>
        <w:ind w:left="851" w:hanging="567"/>
      </w:pPr>
      <w:rPr>
        <w:rFonts w:hAnsi="Arial Unicode MS"/>
        <w:b/>
        <w:bCs/>
        <w:caps w:val="0"/>
        <w:smallCaps w:val="0"/>
        <w:strike w:val="0"/>
        <w:dstrike w:val="0"/>
        <w:outline w:val="0"/>
        <w:emboss w:val="0"/>
        <w:imprint w:val="0"/>
        <w:spacing w:val="0"/>
        <w:w w:val="100"/>
        <w:kern w:val="0"/>
        <w:position w:val="0"/>
        <w:highlight w:val="none"/>
        <w:vertAlign w:val="baseline"/>
      </w:rPr>
    </w:lvl>
    <w:lvl w:ilvl="2">
      <w:start w:val="1"/>
      <w:numFmt w:val="decimal"/>
      <w:lvlText w:val="%2.%3."/>
      <w:lvlJc w:val="left"/>
      <w:pPr>
        <w:tabs>
          <w:tab w:val="left" w:pos="851"/>
        </w:tabs>
        <w:ind w:left="1778"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3">
      <w:start w:val="1"/>
      <w:numFmt w:val="decimal"/>
      <w:lvlText w:val="%2.%3.%4."/>
      <w:lvlJc w:val="left"/>
      <w:pPr>
        <w:tabs>
          <w:tab w:val="left" w:pos="851"/>
        </w:tabs>
        <w:ind w:left="2345" w:hanging="927"/>
      </w:pPr>
      <w:rPr>
        <w:rFonts w:hAnsi="Arial Unicode MS"/>
        <w:b/>
        <w:bCs/>
        <w:caps w:val="0"/>
        <w:smallCaps w:val="0"/>
        <w:strike w:val="0"/>
        <w:dstrike w:val="0"/>
        <w:outline w:val="0"/>
        <w:emboss w:val="0"/>
        <w:imprint w:val="0"/>
        <w:spacing w:val="0"/>
        <w:w w:val="100"/>
        <w:kern w:val="0"/>
        <w:position w:val="0"/>
        <w:highlight w:val="none"/>
        <w:vertAlign w:val="baseline"/>
      </w:rPr>
    </w:lvl>
    <w:lvl w:ilvl="4">
      <w:start w:val="1"/>
      <w:numFmt w:val="decimal"/>
      <w:lvlText w:val="%2.%3.%4.%5."/>
      <w:lvlJc w:val="left"/>
      <w:pPr>
        <w:tabs>
          <w:tab w:val="left" w:pos="851"/>
        </w:tabs>
        <w:ind w:left="3272"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5">
      <w:start w:val="1"/>
      <w:numFmt w:val="decimal"/>
      <w:lvlText w:val="%2.%3.%4.%5.%6."/>
      <w:lvlJc w:val="left"/>
      <w:pPr>
        <w:tabs>
          <w:tab w:val="left" w:pos="851"/>
        </w:tabs>
        <w:ind w:left="3839" w:hanging="1287"/>
      </w:pPr>
      <w:rPr>
        <w:rFonts w:hAnsi="Arial Unicode MS"/>
        <w:b/>
        <w:bCs/>
        <w:caps w:val="0"/>
        <w:smallCaps w:val="0"/>
        <w:strike w:val="0"/>
        <w:dstrike w:val="0"/>
        <w:outline w:val="0"/>
        <w:emboss w:val="0"/>
        <w:imprint w:val="0"/>
        <w:spacing w:val="0"/>
        <w:w w:val="100"/>
        <w:kern w:val="0"/>
        <w:position w:val="0"/>
        <w:highlight w:val="none"/>
        <w:vertAlign w:val="baseline"/>
      </w:rPr>
    </w:lvl>
    <w:lvl w:ilvl="6">
      <w:start w:val="1"/>
      <w:numFmt w:val="decimal"/>
      <w:lvlText w:val="%2.%3.%4.%5.%6.%7."/>
      <w:lvlJc w:val="left"/>
      <w:pPr>
        <w:tabs>
          <w:tab w:val="left" w:pos="851"/>
        </w:tabs>
        <w:ind w:left="4766" w:hanging="1647"/>
      </w:pPr>
      <w:rPr>
        <w:rFonts w:hAnsi="Arial Unicode MS"/>
        <w:b/>
        <w:bCs/>
        <w:caps w:val="0"/>
        <w:smallCaps w:val="0"/>
        <w:strike w:val="0"/>
        <w:dstrike w:val="0"/>
        <w:outline w:val="0"/>
        <w:emboss w:val="0"/>
        <w:imprint w:val="0"/>
        <w:spacing w:val="0"/>
        <w:w w:val="100"/>
        <w:kern w:val="0"/>
        <w:position w:val="0"/>
        <w:highlight w:val="none"/>
        <w:vertAlign w:val="baseline"/>
      </w:rPr>
    </w:lvl>
    <w:lvl w:ilvl="7">
      <w:start w:val="1"/>
      <w:numFmt w:val="decimal"/>
      <w:lvlText w:val="%2.%3.%4.%5.%6.%7.%8."/>
      <w:lvlJc w:val="left"/>
      <w:pPr>
        <w:tabs>
          <w:tab w:val="left" w:pos="851"/>
        </w:tabs>
        <w:ind w:left="5333" w:hanging="1647"/>
      </w:pPr>
      <w:rPr>
        <w:rFonts w:hAnsi="Arial Unicode MS"/>
        <w:b/>
        <w:bCs/>
        <w:caps w:val="0"/>
        <w:smallCaps w:val="0"/>
        <w:strike w:val="0"/>
        <w:dstrike w:val="0"/>
        <w:outline w:val="0"/>
        <w:emboss w:val="0"/>
        <w:imprint w:val="0"/>
        <w:spacing w:val="0"/>
        <w:w w:val="100"/>
        <w:kern w:val="0"/>
        <w:position w:val="0"/>
        <w:highlight w:val="none"/>
        <w:vertAlign w:val="baseline"/>
      </w:rPr>
    </w:lvl>
    <w:lvl w:ilvl="8">
      <w:start w:val="1"/>
      <w:numFmt w:val="decimal"/>
      <w:lvlText w:val="%2.%3.%4.%5.%6.%7.%8.%9."/>
      <w:lvlJc w:val="left"/>
      <w:pPr>
        <w:tabs>
          <w:tab w:val="left" w:pos="851"/>
        </w:tabs>
        <w:ind w:left="6260" w:hanging="200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96" w15:restartNumberingAfterBreak="0">
    <w:nsid w:val="6D552D01"/>
    <w:multiLevelType w:val="multilevel"/>
    <w:tmpl w:val="74A441BC"/>
    <w:lvl w:ilvl="0">
      <w:start w:val="34"/>
      <w:numFmt w:val="decimal"/>
      <w:lvlText w:val="%1."/>
      <w:lvlJc w:val="left"/>
      <w:pPr>
        <w:ind w:left="480" w:hanging="480"/>
      </w:pPr>
      <w:rPr>
        <w:rFonts w:hint="default"/>
      </w:rPr>
    </w:lvl>
    <w:lvl w:ilvl="1">
      <w:start w:val="1"/>
      <w:numFmt w:val="decimal"/>
      <w:lvlText w:val="%1.%2."/>
      <w:lvlJc w:val="left"/>
      <w:pPr>
        <w:ind w:left="720" w:hanging="720"/>
      </w:pPr>
      <w:rPr>
        <w:rFonts w:hint="default"/>
        <w:b/>
      </w:rPr>
    </w:lvl>
    <w:lvl w:ilvl="2">
      <w:start w:val="1"/>
      <w:numFmt w:val="lowerLetter"/>
      <w:lvlText w:val="%3)"/>
      <w:lvlJc w:val="left"/>
      <w:pPr>
        <w:ind w:left="720" w:hanging="720"/>
      </w:pPr>
      <w:rPr>
        <w:rFonts w:hint="default"/>
      </w:rPr>
    </w:lvl>
    <w:lvl w:ilvl="3">
      <w:start w:val="1"/>
      <w:numFmt w:val="lowerRoman"/>
      <w:lvlText w:val="%4."/>
      <w:lvlJc w:val="righ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7" w15:restartNumberingAfterBreak="0">
    <w:nsid w:val="6DA64668"/>
    <w:multiLevelType w:val="multilevel"/>
    <w:tmpl w:val="794E10FC"/>
    <w:lvl w:ilvl="0">
      <w:start w:val="17"/>
      <w:numFmt w:val="decimal"/>
      <w:lvlText w:val="%1."/>
      <w:lvlJc w:val="left"/>
      <w:pPr>
        <w:ind w:left="360" w:hanging="360"/>
      </w:pPr>
      <w:rPr>
        <w:rFonts w:hint="default"/>
      </w:rPr>
    </w:lvl>
    <w:lvl w:ilvl="1">
      <w:start w:val="3"/>
      <w:numFmt w:val="decimal"/>
      <w:lvlText w:val="%1.%2."/>
      <w:lvlJc w:val="left"/>
      <w:pPr>
        <w:ind w:left="720" w:hanging="720"/>
      </w:pPr>
      <w:rPr>
        <w:rFonts w:ascii="Arial" w:hAnsi="Arial" w:cs="Arial" w:hint="default"/>
        <w:b/>
        <w:i w:val="0"/>
        <w:sz w:val="22"/>
        <w:szCs w:val="22"/>
      </w:rPr>
    </w:lvl>
    <w:lvl w:ilvl="2">
      <w:start w:val="1"/>
      <w:numFmt w:val="lowerLetter"/>
      <w:lvlText w:val="%3)"/>
      <w:lvlJc w:val="left"/>
      <w:pPr>
        <w:ind w:left="720" w:hanging="720"/>
      </w:pPr>
      <w:rPr>
        <w:rFonts w:ascii="Arial" w:hAnsi="Arial" w:cs="Arial" w:hint="default"/>
        <w:b w:val="0"/>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8" w15:restartNumberingAfterBreak="0">
    <w:nsid w:val="6DA779CC"/>
    <w:multiLevelType w:val="multilevel"/>
    <w:tmpl w:val="C6A8B588"/>
    <w:lvl w:ilvl="0">
      <w:start w:val="18"/>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99" w15:restartNumberingAfterBreak="0">
    <w:nsid w:val="72237109"/>
    <w:multiLevelType w:val="multilevel"/>
    <w:tmpl w:val="6778F5AC"/>
    <w:lvl w:ilvl="0">
      <w:start w:val="15"/>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0" w15:restartNumberingAfterBreak="0">
    <w:nsid w:val="764751CD"/>
    <w:multiLevelType w:val="multilevel"/>
    <w:tmpl w:val="D180AAEC"/>
    <w:lvl w:ilvl="0">
      <w:start w:val="8"/>
      <w:numFmt w:val="decimal"/>
      <w:lvlText w:val="%1."/>
      <w:lvlJc w:val="left"/>
      <w:pPr>
        <w:ind w:left="360" w:hanging="360"/>
      </w:pPr>
      <w:rPr>
        <w:rFonts w:hint="default"/>
      </w:rPr>
    </w:lvl>
    <w:lvl w:ilvl="1">
      <w:start w:val="1"/>
      <w:numFmt w:val="decimal"/>
      <w:lvlText w:val="%1.%2."/>
      <w:lvlJc w:val="left"/>
      <w:pPr>
        <w:ind w:left="720" w:hanging="720"/>
      </w:pPr>
      <w:rPr>
        <w:rFonts w:ascii="Arial" w:hAnsi="Arial" w:cs="Arial" w:hint="default"/>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1" w15:restartNumberingAfterBreak="0">
    <w:nsid w:val="777E7039"/>
    <w:multiLevelType w:val="multilevel"/>
    <w:tmpl w:val="C12416B6"/>
    <w:lvl w:ilvl="0">
      <w:start w:val="1"/>
      <w:numFmt w:val="decimal"/>
      <w:lvlText w:val="%1."/>
      <w:lvlJc w:val="left"/>
      <w:pPr>
        <w:ind w:left="360" w:hanging="360"/>
      </w:pPr>
      <w:rPr>
        <w:rFonts w:ascii="Arial" w:hAnsi="Arial" w:cs="Arial"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2" w15:restartNumberingAfterBreak="0">
    <w:nsid w:val="78454861"/>
    <w:multiLevelType w:val="multilevel"/>
    <w:tmpl w:val="DCB819E0"/>
    <w:lvl w:ilvl="0">
      <w:start w:val="2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3" w15:restartNumberingAfterBreak="0">
    <w:nsid w:val="788130F2"/>
    <w:multiLevelType w:val="multilevel"/>
    <w:tmpl w:val="CB76E77A"/>
    <w:lvl w:ilvl="0">
      <w:start w:val="24"/>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color w:val="auto"/>
        <w:sz w:val="22"/>
        <w:szCs w:val="22"/>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4" w15:restartNumberingAfterBreak="0">
    <w:nsid w:val="7AFB4B85"/>
    <w:multiLevelType w:val="multilevel"/>
    <w:tmpl w:val="04D0F794"/>
    <w:lvl w:ilvl="0">
      <w:start w:val="28"/>
      <w:numFmt w:val="decimal"/>
      <w:lvlText w:val="%1."/>
      <w:lvlJc w:val="left"/>
      <w:pPr>
        <w:ind w:left="480" w:hanging="480"/>
      </w:pPr>
      <w:rPr>
        <w:rFonts w:hint="default"/>
      </w:rPr>
    </w:lvl>
    <w:lvl w:ilvl="1">
      <w:start w:val="1"/>
      <w:numFmt w:val="lowerLetter"/>
      <w:lvlText w:val="%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5" w15:restartNumberingAfterBreak="0">
    <w:nsid w:val="7B4B4656"/>
    <w:multiLevelType w:val="multilevel"/>
    <w:tmpl w:val="4F34F79A"/>
    <w:lvl w:ilvl="0">
      <w:start w:val="12"/>
      <w:numFmt w:val="decimal"/>
      <w:lvlText w:val="%1."/>
      <w:lvlJc w:val="left"/>
      <w:pPr>
        <w:ind w:left="480" w:hanging="480"/>
      </w:pPr>
      <w:rPr>
        <w:rFonts w:hint="default"/>
      </w:rPr>
    </w:lvl>
    <w:lvl w:ilvl="1">
      <w:start w:val="1"/>
      <w:numFmt w:val="decimal"/>
      <w:lvlText w:val="%1.%2."/>
      <w:lvlJc w:val="left"/>
      <w:pPr>
        <w:ind w:left="720" w:hanging="720"/>
      </w:pPr>
      <w:rPr>
        <w:rFonts w:ascii="Arial" w:hAnsi="Arial" w:cs="Arial"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6" w15:restartNumberingAfterBreak="0">
    <w:nsid w:val="7CF21D9F"/>
    <w:multiLevelType w:val="multilevel"/>
    <w:tmpl w:val="446C73CC"/>
    <w:lvl w:ilvl="0">
      <w:start w:val="6"/>
      <w:numFmt w:val="decimal"/>
      <w:lvlText w:val="%1."/>
      <w:lvlJc w:val="left"/>
      <w:pPr>
        <w:ind w:left="360" w:hanging="360"/>
      </w:pPr>
      <w:rPr>
        <w:rFonts w:ascii="Arial" w:hAnsi="Arial" w:cs="Arial" w:hint="default"/>
        <w:sz w:val="22"/>
      </w:rPr>
    </w:lvl>
    <w:lvl w:ilvl="1">
      <w:start w:val="1"/>
      <w:numFmt w:val="decimal"/>
      <w:lvlText w:val="%1.%2."/>
      <w:lvlJc w:val="left"/>
      <w:pPr>
        <w:ind w:left="360" w:hanging="360"/>
      </w:pPr>
      <w:rPr>
        <w:rFonts w:ascii="Arial" w:hAnsi="Arial" w:cs="Arial" w:hint="default"/>
        <w:sz w:val="22"/>
      </w:rPr>
    </w:lvl>
    <w:lvl w:ilvl="2">
      <w:start w:val="1"/>
      <w:numFmt w:val="decimal"/>
      <w:lvlText w:val="%1.%2.%3."/>
      <w:lvlJc w:val="left"/>
      <w:pPr>
        <w:ind w:left="720" w:hanging="720"/>
      </w:pPr>
      <w:rPr>
        <w:rFonts w:ascii="Arial" w:hAnsi="Arial" w:cs="Arial" w:hint="default"/>
        <w:sz w:val="22"/>
      </w:rPr>
    </w:lvl>
    <w:lvl w:ilvl="3">
      <w:start w:val="1"/>
      <w:numFmt w:val="decimal"/>
      <w:lvlText w:val="%1.%2.%3.%4."/>
      <w:lvlJc w:val="left"/>
      <w:pPr>
        <w:ind w:left="720" w:hanging="720"/>
      </w:pPr>
      <w:rPr>
        <w:rFonts w:ascii="Arial" w:hAnsi="Arial" w:cs="Arial" w:hint="default"/>
        <w:sz w:val="22"/>
      </w:rPr>
    </w:lvl>
    <w:lvl w:ilvl="4">
      <w:start w:val="1"/>
      <w:numFmt w:val="decimal"/>
      <w:lvlText w:val="%1.%2.%3.%4.%5."/>
      <w:lvlJc w:val="left"/>
      <w:pPr>
        <w:ind w:left="1080" w:hanging="1080"/>
      </w:pPr>
      <w:rPr>
        <w:rFonts w:ascii="Arial" w:hAnsi="Arial" w:cs="Arial" w:hint="default"/>
        <w:sz w:val="22"/>
      </w:rPr>
    </w:lvl>
    <w:lvl w:ilvl="5">
      <w:start w:val="1"/>
      <w:numFmt w:val="decimal"/>
      <w:lvlText w:val="%1.%2.%3.%4.%5.%6."/>
      <w:lvlJc w:val="left"/>
      <w:pPr>
        <w:ind w:left="1080" w:hanging="1080"/>
      </w:pPr>
      <w:rPr>
        <w:rFonts w:ascii="Arial" w:hAnsi="Arial" w:cs="Arial" w:hint="default"/>
        <w:sz w:val="22"/>
      </w:rPr>
    </w:lvl>
    <w:lvl w:ilvl="6">
      <w:start w:val="1"/>
      <w:numFmt w:val="decimal"/>
      <w:lvlText w:val="%1.%2.%3.%4.%5.%6.%7."/>
      <w:lvlJc w:val="left"/>
      <w:pPr>
        <w:ind w:left="1440" w:hanging="1440"/>
      </w:pPr>
      <w:rPr>
        <w:rFonts w:ascii="Arial" w:hAnsi="Arial" w:cs="Arial" w:hint="default"/>
        <w:sz w:val="22"/>
      </w:rPr>
    </w:lvl>
    <w:lvl w:ilvl="7">
      <w:start w:val="1"/>
      <w:numFmt w:val="decimal"/>
      <w:lvlText w:val="%1.%2.%3.%4.%5.%6.%7.%8."/>
      <w:lvlJc w:val="left"/>
      <w:pPr>
        <w:ind w:left="1440" w:hanging="1440"/>
      </w:pPr>
      <w:rPr>
        <w:rFonts w:ascii="Arial" w:hAnsi="Arial" w:cs="Arial" w:hint="default"/>
        <w:sz w:val="22"/>
      </w:rPr>
    </w:lvl>
    <w:lvl w:ilvl="8">
      <w:start w:val="1"/>
      <w:numFmt w:val="decimal"/>
      <w:lvlText w:val="%1.%2.%3.%4.%5.%6.%7.%8.%9."/>
      <w:lvlJc w:val="left"/>
      <w:pPr>
        <w:ind w:left="1800" w:hanging="1800"/>
      </w:pPr>
      <w:rPr>
        <w:rFonts w:ascii="Arial" w:hAnsi="Arial" w:cs="Arial" w:hint="default"/>
        <w:sz w:val="22"/>
      </w:rPr>
    </w:lvl>
  </w:abstractNum>
  <w:abstractNum w:abstractNumId="107" w15:restartNumberingAfterBreak="0">
    <w:nsid w:val="7F5A7590"/>
    <w:multiLevelType w:val="multilevel"/>
    <w:tmpl w:val="DDBE4406"/>
    <w:lvl w:ilvl="0">
      <w:start w:val="16"/>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num w:numId="1">
    <w:abstractNumId w:val="95"/>
  </w:num>
  <w:num w:numId="2">
    <w:abstractNumId w:val="7"/>
  </w:num>
  <w:num w:numId="3">
    <w:abstractNumId w:val="35"/>
  </w:num>
  <w:num w:numId="4">
    <w:abstractNumId w:val="69"/>
  </w:num>
  <w:num w:numId="5">
    <w:abstractNumId w:val="1"/>
  </w:num>
  <w:num w:numId="6">
    <w:abstractNumId w:val="63"/>
  </w:num>
  <w:num w:numId="7">
    <w:abstractNumId w:val="19"/>
  </w:num>
  <w:num w:numId="8">
    <w:abstractNumId w:val="86"/>
  </w:num>
  <w:num w:numId="9">
    <w:abstractNumId w:val="97"/>
  </w:num>
  <w:num w:numId="10">
    <w:abstractNumId w:val="89"/>
  </w:num>
  <w:num w:numId="11">
    <w:abstractNumId w:val="12"/>
  </w:num>
  <w:num w:numId="12">
    <w:abstractNumId w:val="58"/>
  </w:num>
  <w:num w:numId="13">
    <w:abstractNumId w:val="31"/>
  </w:num>
  <w:num w:numId="14">
    <w:abstractNumId w:val="83"/>
  </w:num>
  <w:num w:numId="15">
    <w:abstractNumId w:val="52"/>
  </w:num>
  <w:num w:numId="16">
    <w:abstractNumId w:val="74"/>
  </w:num>
  <w:num w:numId="17">
    <w:abstractNumId w:val="55"/>
  </w:num>
  <w:num w:numId="18">
    <w:abstractNumId w:val="5"/>
  </w:num>
  <w:num w:numId="19">
    <w:abstractNumId w:val="56"/>
  </w:num>
  <w:num w:numId="20">
    <w:abstractNumId w:val="11"/>
  </w:num>
  <w:num w:numId="21">
    <w:abstractNumId w:val="46"/>
  </w:num>
  <w:num w:numId="22">
    <w:abstractNumId w:val="96"/>
  </w:num>
  <w:num w:numId="23">
    <w:abstractNumId w:val="64"/>
  </w:num>
  <w:num w:numId="24">
    <w:abstractNumId w:val="103"/>
  </w:num>
  <w:num w:numId="25">
    <w:abstractNumId w:val="92"/>
  </w:num>
  <w:num w:numId="26">
    <w:abstractNumId w:val="10"/>
  </w:num>
  <w:num w:numId="27">
    <w:abstractNumId w:val="22"/>
  </w:num>
  <w:num w:numId="28">
    <w:abstractNumId w:val="76"/>
  </w:num>
  <w:num w:numId="29">
    <w:abstractNumId w:val="29"/>
  </w:num>
  <w:num w:numId="30">
    <w:abstractNumId w:val="66"/>
  </w:num>
  <w:num w:numId="31">
    <w:abstractNumId w:val="78"/>
  </w:num>
  <w:num w:numId="32">
    <w:abstractNumId w:val="104"/>
  </w:num>
  <w:num w:numId="33">
    <w:abstractNumId w:val="25"/>
  </w:num>
  <w:num w:numId="34">
    <w:abstractNumId w:val="9"/>
  </w:num>
  <w:num w:numId="35">
    <w:abstractNumId w:val="68"/>
  </w:num>
  <w:num w:numId="36">
    <w:abstractNumId w:val="15"/>
  </w:num>
  <w:num w:numId="37">
    <w:abstractNumId w:val="94"/>
  </w:num>
  <w:num w:numId="38">
    <w:abstractNumId w:val="59"/>
  </w:num>
  <w:num w:numId="39">
    <w:abstractNumId w:val="106"/>
  </w:num>
  <w:num w:numId="40">
    <w:abstractNumId w:val="100"/>
  </w:num>
  <w:num w:numId="41">
    <w:abstractNumId w:val="48"/>
  </w:num>
  <w:num w:numId="42">
    <w:abstractNumId w:val="65"/>
  </w:num>
  <w:num w:numId="43">
    <w:abstractNumId w:val="90"/>
  </w:num>
  <w:num w:numId="44">
    <w:abstractNumId w:val="80"/>
  </w:num>
  <w:num w:numId="45">
    <w:abstractNumId w:val="98"/>
  </w:num>
  <w:num w:numId="46">
    <w:abstractNumId w:val="85"/>
  </w:num>
  <w:num w:numId="47">
    <w:abstractNumId w:val="20"/>
  </w:num>
  <w:num w:numId="48">
    <w:abstractNumId w:val="102"/>
  </w:num>
  <w:num w:numId="49">
    <w:abstractNumId w:val="84"/>
  </w:num>
  <w:num w:numId="50">
    <w:abstractNumId w:val="13"/>
  </w:num>
  <w:num w:numId="51">
    <w:abstractNumId w:val="50"/>
  </w:num>
  <w:num w:numId="52">
    <w:abstractNumId w:val="23"/>
  </w:num>
  <w:num w:numId="53">
    <w:abstractNumId w:val="93"/>
  </w:num>
  <w:num w:numId="54">
    <w:abstractNumId w:val="83"/>
  </w:num>
  <w:num w:numId="55">
    <w:abstractNumId w:val="3"/>
  </w:num>
  <w:num w:numId="56">
    <w:abstractNumId w:val="14"/>
  </w:num>
  <w:num w:numId="57">
    <w:abstractNumId w:val="101"/>
  </w:num>
  <w:num w:numId="58">
    <w:abstractNumId w:val="91"/>
  </w:num>
  <w:num w:numId="59">
    <w:abstractNumId w:val="42"/>
  </w:num>
  <w:num w:numId="60">
    <w:abstractNumId w:val="60"/>
  </w:num>
  <w:num w:numId="61">
    <w:abstractNumId w:val="105"/>
  </w:num>
  <w:num w:numId="62">
    <w:abstractNumId w:val="99"/>
  </w:num>
  <w:num w:numId="63">
    <w:abstractNumId w:val="107"/>
  </w:num>
  <w:num w:numId="64">
    <w:abstractNumId w:val="17"/>
  </w:num>
  <w:num w:numId="65">
    <w:abstractNumId w:val="34"/>
  </w:num>
  <w:num w:numId="66">
    <w:abstractNumId w:val="83"/>
  </w:num>
  <w:num w:numId="67">
    <w:abstractNumId w:val="27"/>
  </w:num>
  <w:num w:numId="68">
    <w:abstractNumId w:val="83"/>
  </w:num>
  <w:num w:numId="69">
    <w:abstractNumId w:val="8"/>
  </w:num>
  <w:num w:numId="70">
    <w:abstractNumId w:val="83"/>
  </w:num>
  <w:num w:numId="71">
    <w:abstractNumId w:val="70"/>
  </w:num>
  <w:num w:numId="72">
    <w:abstractNumId w:val="38"/>
  </w:num>
  <w:num w:numId="73">
    <w:abstractNumId w:val="57"/>
  </w:num>
  <w:num w:numId="74">
    <w:abstractNumId w:val="47"/>
  </w:num>
  <w:num w:numId="75">
    <w:abstractNumId w:val="30"/>
  </w:num>
  <w:num w:numId="76">
    <w:abstractNumId w:val="75"/>
  </w:num>
  <w:num w:numId="77">
    <w:abstractNumId w:val="49"/>
  </w:num>
  <w:num w:numId="78">
    <w:abstractNumId w:val="28"/>
  </w:num>
  <w:num w:numId="79">
    <w:abstractNumId w:val="41"/>
  </w:num>
  <w:num w:numId="80">
    <w:abstractNumId w:val="61"/>
  </w:num>
  <w:num w:numId="81">
    <w:abstractNumId w:val="26"/>
  </w:num>
  <w:num w:numId="82">
    <w:abstractNumId w:val="24"/>
  </w:num>
  <w:num w:numId="83">
    <w:abstractNumId w:val="0"/>
  </w:num>
  <w:num w:numId="84">
    <w:abstractNumId w:val="37"/>
  </w:num>
  <w:num w:numId="85">
    <w:abstractNumId w:val="77"/>
  </w:num>
  <w:num w:numId="86">
    <w:abstractNumId w:val="54"/>
  </w:num>
  <w:num w:numId="87">
    <w:abstractNumId w:val="83"/>
  </w:num>
  <w:num w:numId="88">
    <w:abstractNumId w:val="83"/>
  </w:num>
  <w:num w:numId="89">
    <w:abstractNumId w:val="21"/>
  </w:num>
  <w:num w:numId="90">
    <w:abstractNumId w:val="81"/>
  </w:num>
  <w:num w:numId="91">
    <w:abstractNumId w:val="83"/>
  </w:num>
  <w:num w:numId="92">
    <w:abstractNumId w:val="8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3"/>
    </w:lvlOverride>
  </w:num>
  <w:num w:numId="93">
    <w:abstractNumId w:val="43"/>
  </w:num>
  <w:num w:numId="94">
    <w:abstractNumId w:val="33"/>
  </w:num>
  <w:num w:numId="95">
    <w:abstractNumId w:val="82"/>
  </w:num>
  <w:num w:numId="96">
    <w:abstractNumId w:val="83"/>
  </w:num>
  <w:num w:numId="97">
    <w:abstractNumId w:val="36"/>
  </w:num>
  <w:num w:numId="98">
    <w:abstractNumId w:val="83"/>
  </w:num>
  <w:num w:numId="99">
    <w:abstractNumId w:val="83"/>
  </w:num>
  <w:num w:numId="100">
    <w:abstractNumId w:val="83"/>
  </w:num>
  <w:num w:numId="101">
    <w:abstractNumId w:val="83"/>
  </w:num>
  <w:num w:numId="102">
    <w:abstractNumId w:val="67"/>
  </w:num>
  <w:num w:numId="103">
    <w:abstractNumId w:val="16"/>
  </w:num>
  <w:num w:numId="104">
    <w:abstractNumId w:val="71"/>
  </w:num>
  <w:num w:numId="105">
    <w:abstractNumId w:val="83"/>
  </w:num>
  <w:num w:numId="106">
    <w:abstractNumId w:val="83"/>
  </w:num>
  <w:num w:numId="107">
    <w:abstractNumId w:val="83"/>
  </w:num>
  <w:num w:numId="108">
    <w:abstractNumId w:val="62"/>
  </w:num>
  <w:num w:numId="109">
    <w:abstractNumId w:val="83"/>
  </w:num>
  <w:num w:numId="110">
    <w:abstractNumId w:val="83"/>
  </w:num>
  <w:num w:numId="111">
    <w:abstractNumId w:val="83"/>
  </w:num>
  <w:num w:numId="112">
    <w:abstractNumId w:val="83"/>
  </w:num>
  <w:num w:numId="113">
    <w:abstractNumId w:val="83"/>
  </w:num>
  <w:num w:numId="114">
    <w:abstractNumId w:val="83"/>
  </w:num>
  <w:num w:numId="115">
    <w:abstractNumId w:val="83"/>
  </w:num>
  <w:num w:numId="116">
    <w:abstractNumId w:val="79"/>
  </w:num>
  <w:num w:numId="117">
    <w:abstractNumId w:val="83"/>
  </w:num>
  <w:num w:numId="118">
    <w:abstractNumId w:val="88"/>
  </w:num>
  <w:num w:numId="119">
    <w:abstractNumId w:val="45"/>
  </w:num>
  <w:num w:numId="120">
    <w:abstractNumId w:val="72"/>
  </w:num>
  <w:num w:numId="121">
    <w:abstractNumId w:val="40"/>
  </w:num>
  <w:num w:numId="122">
    <w:abstractNumId w:val="51"/>
  </w:num>
  <w:num w:numId="123">
    <w:abstractNumId w:val="83"/>
  </w:num>
  <w:num w:numId="124">
    <w:abstractNumId w:val="18"/>
  </w:num>
  <w:num w:numId="125">
    <w:abstractNumId w:val="83"/>
  </w:num>
  <w:num w:numId="126">
    <w:abstractNumId w:val="44"/>
  </w:num>
  <w:num w:numId="127">
    <w:abstractNumId w:val="39"/>
  </w:num>
  <w:num w:numId="128">
    <w:abstractNumId w:val="83"/>
  </w:num>
  <w:num w:numId="129">
    <w:abstractNumId w:val="83"/>
  </w:num>
  <w:num w:numId="130">
    <w:abstractNumId w:val="83"/>
  </w:num>
  <w:num w:numId="131">
    <w:abstractNumId w:val="73"/>
  </w:num>
  <w:num w:numId="132">
    <w:abstractNumId w:val="6"/>
  </w:num>
  <w:num w:numId="133">
    <w:abstractNumId w:val="87"/>
  </w:num>
  <w:num w:numId="134">
    <w:abstractNumId w:val="4"/>
  </w:num>
  <w:num w:numId="135">
    <w:abstractNumId w:val="83"/>
  </w:num>
  <w:num w:numId="136">
    <w:abstractNumId w:val="83"/>
  </w:num>
  <w:num w:numId="137">
    <w:abstractNumId w:val="83"/>
  </w:num>
  <w:num w:numId="138">
    <w:abstractNumId w:val="83"/>
  </w:num>
  <w:num w:numId="139">
    <w:abstractNumId w:val="83"/>
  </w:num>
  <w:num w:numId="140">
    <w:abstractNumId w:val="32"/>
  </w:num>
  <w:num w:numId="141">
    <w:abstractNumId w:val="2"/>
  </w:num>
  <w:num w:numId="142">
    <w:abstractNumId w:val="83"/>
  </w:num>
  <w:num w:numId="143">
    <w:abstractNumId w:val="53"/>
  </w:num>
  <w:numIdMacAtCleanup w:val="14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70F0"/>
    <w:rsid w:val="00000D8B"/>
    <w:rsid w:val="00001324"/>
    <w:rsid w:val="000015B0"/>
    <w:rsid w:val="00001607"/>
    <w:rsid w:val="00001753"/>
    <w:rsid w:val="00001D5C"/>
    <w:rsid w:val="00001E95"/>
    <w:rsid w:val="00002E43"/>
    <w:rsid w:val="00003208"/>
    <w:rsid w:val="000035D1"/>
    <w:rsid w:val="00003BAF"/>
    <w:rsid w:val="00003C0C"/>
    <w:rsid w:val="000043AB"/>
    <w:rsid w:val="000048BC"/>
    <w:rsid w:val="00004DDB"/>
    <w:rsid w:val="00005808"/>
    <w:rsid w:val="00005F6D"/>
    <w:rsid w:val="000062A3"/>
    <w:rsid w:val="00006311"/>
    <w:rsid w:val="000068AD"/>
    <w:rsid w:val="000069A8"/>
    <w:rsid w:val="00007BF1"/>
    <w:rsid w:val="00007EF2"/>
    <w:rsid w:val="0001042A"/>
    <w:rsid w:val="00010DD0"/>
    <w:rsid w:val="00011BD3"/>
    <w:rsid w:val="00011C39"/>
    <w:rsid w:val="00011E94"/>
    <w:rsid w:val="000123ED"/>
    <w:rsid w:val="00012466"/>
    <w:rsid w:val="0001255A"/>
    <w:rsid w:val="00012A16"/>
    <w:rsid w:val="00012E25"/>
    <w:rsid w:val="00014643"/>
    <w:rsid w:val="000148F8"/>
    <w:rsid w:val="000149E7"/>
    <w:rsid w:val="00014A0C"/>
    <w:rsid w:val="000151F8"/>
    <w:rsid w:val="00015503"/>
    <w:rsid w:val="00015898"/>
    <w:rsid w:val="00015BAB"/>
    <w:rsid w:val="000166C9"/>
    <w:rsid w:val="00016923"/>
    <w:rsid w:val="00016B87"/>
    <w:rsid w:val="00016EF3"/>
    <w:rsid w:val="00016FB4"/>
    <w:rsid w:val="00017432"/>
    <w:rsid w:val="00017ABE"/>
    <w:rsid w:val="00017C49"/>
    <w:rsid w:val="00021E8D"/>
    <w:rsid w:val="000221C0"/>
    <w:rsid w:val="00022663"/>
    <w:rsid w:val="00022890"/>
    <w:rsid w:val="00022B3E"/>
    <w:rsid w:val="0002300B"/>
    <w:rsid w:val="0002306C"/>
    <w:rsid w:val="000230FD"/>
    <w:rsid w:val="0002407C"/>
    <w:rsid w:val="00024A6F"/>
    <w:rsid w:val="00024F1E"/>
    <w:rsid w:val="00025577"/>
    <w:rsid w:val="000255DE"/>
    <w:rsid w:val="000256F4"/>
    <w:rsid w:val="00025791"/>
    <w:rsid w:val="00025A56"/>
    <w:rsid w:val="00026166"/>
    <w:rsid w:val="00026428"/>
    <w:rsid w:val="000267A9"/>
    <w:rsid w:val="00026A68"/>
    <w:rsid w:val="00026DB3"/>
    <w:rsid w:val="0002747B"/>
    <w:rsid w:val="0002778B"/>
    <w:rsid w:val="00027D43"/>
    <w:rsid w:val="0003017A"/>
    <w:rsid w:val="00030884"/>
    <w:rsid w:val="00030C5C"/>
    <w:rsid w:val="00031313"/>
    <w:rsid w:val="00031325"/>
    <w:rsid w:val="00031769"/>
    <w:rsid w:val="00032232"/>
    <w:rsid w:val="00032F24"/>
    <w:rsid w:val="00033D33"/>
    <w:rsid w:val="00033FEE"/>
    <w:rsid w:val="000347F5"/>
    <w:rsid w:val="000348F2"/>
    <w:rsid w:val="00034CFF"/>
    <w:rsid w:val="000355D2"/>
    <w:rsid w:val="00035981"/>
    <w:rsid w:val="00036322"/>
    <w:rsid w:val="00036587"/>
    <w:rsid w:val="00036CF5"/>
    <w:rsid w:val="00036D21"/>
    <w:rsid w:val="00036D2D"/>
    <w:rsid w:val="000373C2"/>
    <w:rsid w:val="00037C25"/>
    <w:rsid w:val="00040A27"/>
    <w:rsid w:val="00041040"/>
    <w:rsid w:val="000410D0"/>
    <w:rsid w:val="0004119B"/>
    <w:rsid w:val="000412D1"/>
    <w:rsid w:val="00041D36"/>
    <w:rsid w:val="000420E5"/>
    <w:rsid w:val="00042D67"/>
    <w:rsid w:val="00043CEB"/>
    <w:rsid w:val="000442FB"/>
    <w:rsid w:val="000449B3"/>
    <w:rsid w:val="000453A9"/>
    <w:rsid w:val="00045518"/>
    <w:rsid w:val="00045C23"/>
    <w:rsid w:val="00045C52"/>
    <w:rsid w:val="000468CC"/>
    <w:rsid w:val="00046C84"/>
    <w:rsid w:val="00046ECF"/>
    <w:rsid w:val="000472B9"/>
    <w:rsid w:val="000474E1"/>
    <w:rsid w:val="000478E1"/>
    <w:rsid w:val="00047FB6"/>
    <w:rsid w:val="00050445"/>
    <w:rsid w:val="0005063F"/>
    <w:rsid w:val="00050B5E"/>
    <w:rsid w:val="000513A3"/>
    <w:rsid w:val="00051734"/>
    <w:rsid w:val="0005175C"/>
    <w:rsid w:val="00051775"/>
    <w:rsid w:val="00051A8B"/>
    <w:rsid w:val="00052D13"/>
    <w:rsid w:val="0005331F"/>
    <w:rsid w:val="00054559"/>
    <w:rsid w:val="00054EC8"/>
    <w:rsid w:val="00055082"/>
    <w:rsid w:val="00055263"/>
    <w:rsid w:val="00056093"/>
    <w:rsid w:val="0005615B"/>
    <w:rsid w:val="000565B5"/>
    <w:rsid w:val="000569A4"/>
    <w:rsid w:val="00056D3B"/>
    <w:rsid w:val="00057559"/>
    <w:rsid w:val="00057D22"/>
    <w:rsid w:val="00057DE0"/>
    <w:rsid w:val="00060F73"/>
    <w:rsid w:val="0006159E"/>
    <w:rsid w:val="00061DFA"/>
    <w:rsid w:val="00062302"/>
    <w:rsid w:val="00062773"/>
    <w:rsid w:val="00062A4A"/>
    <w:rsid w:val="00062CC7"/>
    <w:rsid w:val="000634F1"/>
    <w:rsid w:val="0006478A"/>
    <w:rsid w:val="00064CC1"/>
    <w:rsid w:val="00065109"/>
    <w:rsid w:val="00065516"/>
    <w:rsid w:val="00065982"/>
    <w:rsid w:val="000661E6"/>
    <w:rsid w:val="00066CF7"/>
    <w:rsid w:val="00066FA1"/>
    <w:rsid w:val="000670E6"/>
    <w:rsid w:val="00067494"/>
    <w:rsid w:val="000677A4"/>
    <w:rsid w:val="00070215"/>
    <w:rsid w:val="00070493"/>
    <w:rsid w:val="00071764"/>
    <w:rsid w:val="00071B23"/>
    <w:rsid w:val="00072087"/>
    <w:rsid w:val="000720D7"/>
    <w:rsid w:val="000721FB"/>
    <w:rsid w:val="000722E5"/>
    <w:rsid w:val="00072503"/>
    <w:rsid w:val="00072C1B"/>
    <w:rsid w:val="0007308D"/>
    <w:rsid w:val="000730A8"/>
    <w:rsid w:val="00073550"/>
    <w:rsid w:val="0007360F"/>
    <w:rsid w:val="00073B3B"/>
    <w:rsid w:val="00073D87"/>
    <w:rsid w:val="000743F3"/>
    <w:rsid w:val="00074847"/>
    <w:rsid w:val="000748F0"/>
    <w:rsid w:val="0007519F"/>
    <w:rsid w:val="0007591D"/>
    <w:rsid w:val="000762F8"/>
    <w:rsid w:val="000767EA"/>
    <w:rsid w:val="000771A1"/>
    <w:rsid w:val="00077666"/>
    <w:rsid w:val="0007798D"/>
    <w:rsid w:val="00077D26"/>
    <w:rsid w:val="00080381"/>
    <w:rsid w:val="00080528"/>
    <w:rsid w:val="000806B4"/>
    <w:rsid w:val="0008164D"/>
    <w:rsid w:val="00081BCC"/>
    <w:rsid w:val="00081D81"/>
    <w:rsid w:val="00082743"/>
    <w:rsid w:val="00082790"/>
    <w:rsid w:val="000832D0"/>
    <w:rsid w:val="0008359C"/>
    <w:rsid w:val="00083A06"/>
    <w:rsid w:val="00083B91"/>
    <w:rsid w:val="00083E13"/>
    <w:rsid w:val="00085637"/>
    <w:rsid w:val="000856E5"/>
    <w:rsid w:val="00085826"/>
    <w:rsid w:val="00085CE6"/>
    <w:rsid w:val="00086291"/>
    <w:rsid w:val="000863B1"/>
    <w:rsid w:val="00087851"/>
    <w:rsid w:val="00087A88"/>
    <w:rsid w:val="000900E9"/>
    <w:rsid w:val="000901AF"/>
    <w:rsid w:val="00090645"/>
    <w:rsid w:val="000909B5"/>
    <w:rsid w:val="0009127A"/>
    <w:rsid w:val="000916EF"/>
    <w:rsid w:val="00091BE6"/>
    <w:rsid w:val="000925CD"/>
    <w:rsid w:val="00092A99"/>
    <w:rsid w:val="000934C2"/>
    <w:rsid w:val="000936CC"/>
    <w:rsid w:val="000942B7"/>
    <w:rsid w:val="000946A0"/>
    <w:rsid w:val="0009509C"/>
    <w:rsid w:val="000954BD"/>
    <w:rsid w:val="00095F6B"/>
    <w:rsid w:val="00096507"/>
    <w:rsid w:val="00096ABD"/>
    <w:rsid w:val="0009766D"/>
    <w:rsid w:val="000A01A4"/>
    <w:rsid w:val="000A025F"/>
    <w:rsid w:val="000A0499"/>
    <w:rsid w:val="000A151E"/>
    <w:rsid w:val="000A1770"/>
    <w:rsid w:val="000A1D18"/>
    <w:rsid w:val="000A1FC9"/>
    <w:rsid w:val="000A2171"/>
    <w:rsid w:val="000A222D"/>
    <w:rsid w:val="000A2266"/>
    <w:rsid w:val="000A2463"/>
    <w:rsid w:val="000A25D8"/>
    <w:rsid w:val="000A2E4C"/>
    <w:rsid w:val="000A3EB7"/>
    <w:rsid w:val="000A4511"/>
    <w:rsid w:val="000A4B50"/>
    <w:rsid w:val="000A5216"/>
    <w:rsid w:val="000A5265"/>
    <w:rsid w:val="000A53B2"/>
    <w:rsid w:val="000A5EF2"/>
    <w:rsid w:val="000A6779"/>
    <w:rsid w:val="000A6A34"/>
    <w:rsid w:val="000A75E0"/>
    <w:rsid w:val="000B0A7F"/>
    <w:rsid w:val="000B0F3C"/>
    <w:rsid w:val="000B13BA"/>
    <w:rsid w:val="000B15DA"/>
    <w:rsid w:val="000B16D2"/>
    <w:rsid w:val="000B1C7E"/>
    <w:rsid w:val="000B1DF6"/>
    <w:rsid w:val="000B1E34"/>
    <w:rsid w:val="000B1EDF"/>
    <w:rsid w:val="000B2583"/>
    <w:rsid w:val="000B288F"/>
    <w:rsid w:val="000B2A44"/>
    <w:rsid w:val="000B2D32"/>
    <w:rsid w:val="000B2DC9"/>
    <w:rsid w:val="000B2E56"/>
    <w:rsid w:val="000B38D5"/>
    <w:rsid w:val="000B403A"/>
    <w:rsid w:val="000B415E"/>
    <w:rsid w:val="000B42B9"/>
    <w:rsid w:val="000B42F3"/>
    <w:rsid w:val="000B4A6E"/>
    <w:rsid w:val="000B562C"/>
    <w:rsid w:val="000B5C40"/>
    <w:rsid w:val="000B5F38"/>
    <w:rsid w:val="000B6BBC"/>
    <w:rsid w:val="000C0F0A"/>
    <w:rsid w:val="000C13EA"/>
    <w:rsid w:val="000C3754"/>
    <w:rsid w:val="000C3789"/>
    <w:rsid w:val="000C3BE1"/>
    <w:rsid w:val="000C3E50"/>
    <w:rsid w:val="000C4806"/>
    <w:rsid w:val="000C4AAA"/>
    <w:rsid w:val="000C50D8"/>
    <w:rsid w:val="000C54B4"/>
    <w:rsid w:val="000C560C"/>
    <w:rsid w:val="000C564E"/>
    <w:rsid w:val="000C5D6F"/>
    <w:rsid w:val="000C677F"/>
    <w:rsid w:val="000C733F"/>
    <w:rsid w:val="000D035B"/>
    <w:rsid w:val="000D082D"/>
    <w:rsid w:val="000D0B3F"/>
    <w:rsid w:val="000D0D21"/>
    <w:rsid w:val="000D14F6"/>
    <w:rsid w:val="000D1D0D"/>
    <w:rsid w:val="000D2105"/>
    <w:rsid w:val="000D2116"/>
    <w:rsid w:val="000D233C"/>
    <w:rsid w:val="000D2B64"/>
    <w:rsid w:val="000D2C54"/>
    <w:rsid w:val="000D315C"/>
    <w:rsid w:val="000D36A1"/>
    <w:rsid w:val="000D4920"/>
    <w:rsid w:val="000D4948"/>
    <w:rsid w:val="000D56E5"/>
    <w:rsid w:val="000D5D6D"/>
    <w:rsid w:val="000D5DD0"/>
    <w:rsid w:val="000D5ECB"/>
    <w:rsid w:val="000D6456"/>
    <w:rsid w:val="000D6524"/>
    <w:rsid w:val="000D6855"/>
    <w:rsid w:val="000D6B2A"/>
    <w:rsid w:val="000D7062"/>
    <w:rsid w:val="000E0034"/>
    <w:rsid w:val="000E0996"/>
    <w:rsid w:val="000E0A59"/>
    <w:rsid w:val="000E0D40"/>
    <w:rsid w:val="000E0E81"/>
    <w:rsid w:val="000E1156"/>
    <w:rsid w:val="000E1730"/>
    <w:rsid w:val="000E1AF7"/>
    <w:rsid w:val="000E21FF"/>
    <w:rsid w:val="000E235C"/>
    <w:rsid w:val="000E2827"/>
    <w:rsid w:val="000E2C18"/>
    <w:rsid w:val="000E2FF0"/>
    <w:rsid w:val="000E339F"/>
    <w:rsid w:val="000E34ED"/>
    <w:rsid w:val="000E354B"/>
    <w:rsid w:val="000E3A9E"/>
    <w:rsid w:val="000E59D7"/>
    <w:rsid w:val="000E5BFE"/>
    <w:rsid w:val="000E5DF9"/>
    <w:rsid w:val="000E5E5D"/>
    <w:rsid w:val="000E6C11"/>
    <w:rsid w:val="000E7023"/>
    <w:rsid w:val="000F1A13"/>
    <w:rsid w:val="000F2128"/>
    <w:rsid w:val="000F228F"/>
    <w:rsid w:val="000F2C87"/>
    <w:rsid w:val="000F2D02"/>
    <w:rsid w:val="000F36E0"/>
    <w:rsid w:val="000F3A08"/>
    <w:rsid w:val="000F3DD0"/>
    <w:rsid w:val="000F4DF2"/>
    <w:rsid w:val="000F4F89"/>
    <w:rsid w:val="000F6108"/>
    <w:rsid w:val="000F67BF"/>
    <w:rsid w:val="000F6875"/>
    <w:rsid w:val="000F688E"/>
    <w:rsid w:val="000F6901"/>
    <w:rsid w:val="000F6AB0"/>
    <w:rsid w:val="000F7490"/>
    <w:rsid w:val="000F797A"/>
    <w:rsid w:val="000F7A70"/>
    <w:rsid w:val="000F7ED7"/>
    <w:rsid w:val="00100652"/>
    <w:rsid w:val="001007D6"/>
    <w:rsid w:val="00101138"/>
    <w:rsid w:val="0010121E"/>
    <w:rsid w:val="00101383"/>
    <w:rsid w:val="001014B7"/>
    <w:rsid w:val="00101A35"/>
    <w:rsid w:val="001020C2"/>
    <w:rsid w:val="001022C1"/>
    <w:rsid w:val="001024A0"/>
    <w:rsid w:val="0010286B"/>
    <w:rsid w:val="00102F20"/>
    <w:rsid w:val="00103026"/>
    <w:rsid w:val="00104C2F"/>
    <w:rsid w:val="0010541F"/>
    <w:rsid w:val="001059F4"/>
    <w:rsid w:val="00105AD7"/>
    <w:rsid w:val="00105E71"/>
    <w:rsid w:val="00105F4A"/>
    <w:rsid w:val="00106208"/>
    <w:rsid w:val="001062BF"/>
    <w:rsid w:val="00106480"/>
    <w:rsid w:val="00106BA6"/>
    <w:rsid w:val="00106D18"/>
    <w:rsid w:val="00111806"/>
    <w:rsid w:val="00111F62"/>
    <w:rsid w:val="00112025"/>
    <w:rsid w:val="0011242B"/>
    <w:rsid w:val="00112C92"/>
    <w:rsid w:val="0011316A"/>
    <w:rsid w:val="0011332A"/>
    <w:rsid w:val="00113464"/>
    <w:rsid w:val="001134F2"/>
    <w:rsid w:val="00113D5A"/>
    <w:rsid w:val="00114108"/>
    <w:rsid w:val="001148B7"/>
    <w:rsid w:val="00115027"/>
    <w:rsid w:val="0011515D"/>
    <w:rsid w:val="00115242"/>
    <w:rsid w:val="001155A3"/>
    <w:rsid w:val="00115B3B"/>
    <w:rsid w:val="0011641E"/>
    <w:rsid w:val="0011664A"/>
    <w:rsid w:val="00116EC3"/>
    <w:rsid w:val="001200F9"/>
    <w:rsid w:val="0012021B"/>
    <w:rsid w:val="00120B1D"/>
    <w:rsid w:val="00120B65"/>
    <w:rsid w:val="00121021"/>
    <w:rsid w:val="0012189A"/>
    <w:rsid w:val="00121BAB"/>
    <w:rsid w:val="001220D5"/>
    <w:rsid w:val="001223D9"/>
    <w:rsid w:val="00122957"/>
    <w:rsid w:val="00122EFD"/>
    <w:rsid w:val="00123394"/>
    <w:rsid w:val="00124322"/>
    <w:rsid w:val="00124899"/>
    <w:rsid w:val="00124E59"/>
    <w:rsid w:val="00125083"/>
    <w:rsid w:val="001256DD"/>
    <w:rsid w:val="00125A36"/>
    <w:rsid w:val="00125B86"/>
    <w:rsid w:val="00125CA9"/>
    <w:rsid w:val="001265AE"/>
    <w:rsid w:val="001265D6"/>
    <w:rsid w:val="0012687F"/>
    <w:rsid w:val="00127437"/>
    <w:rsid w:val="0012763B"/>
    <w:rsid w:val="0012765A"/>
    <w:rsid w:val="00127895"/>
    <w:rsid w:val="00127BE7"/>
    <w:rsid w:val="001301E4"/>
    <w:rsid w:val="001305FC"/>
    <w:rsid w:val="00130B39"/>
    <w:rsid w:val="00131DA2"/>
    <w:rsid w:val="00131FF2"/>
    <w:rsid w:val="00132486"/>
    <w:rsid w:val="001337BE"/>
    <w:rsid w:val="001338B5"/>
    <w:rsid w:val="00133B9D"/>
    <w:rsid w:val="00134301"/>
    <w:rsid w:val="001344B2"/>
    <w:rsid w:val="00134571"/>
    <w:rsid w:val="00134582"/>
    <w:rsid w:val="00134754"/>
    <w:rsid w:val="00134997"/>
    <w:rsid w:val="00134EEE"/>
    <w:rsid w:val="0013507D"/>
    <w:rsid w:val="00135FAC"/>
    <w:rsid w:val="0013666B"/>
    <w:rsid w:val="0013773A"/>
    <w:rsid w:val="00137AF4"/>
    <w:rsid w:val="0014024E"/>
    <w:rsid w:val="00140858"/>
    <w:rsid w:val="001408AC"/>
    <w:rsid w:val="00140DCA"/>
    <w:rsid w:val="00140E99"/>
    <w:rsid w:val="001411CF"/>
    <w:rsid w:val="0014149F"/>
    <w:rsid w:val="00141DCB"/>
    <w:rsid w:val="001433BC"/>
    <w:rsid w:val="0014357E"/>
    <w:rsid w:val="001436F5"/>
    <w:rsid w:val="00143972"/>
    <w:rsid w:val="001440E0"/>
    <w:rsid w:val="00144A32"/>
    <w:rsid w:val="001454C8"/>
    <w:rsid w:val="00145744"/>
    <w:rsid w:val="00145BE6"/>
    <w:rsid w:val="001461A2"/>
    <w:rsid w:val="001463BE"/>
    <w:rsid w:val="00146CE6"/>
    <w:rsid w:val="00146E4B"/>
    <w:rsid w:val="001473AF"/>
    <w:rsid w:val="001474B1"/>
    <w:rsid w:val="00147D2F"/>
    <w:rsid w:val="00150289"/>
    <w:rsid w:val="001507C6"/>
    <w:rsid w:val="00150F88"/>
    <w:rsid w:val="00151214"/>
    <w:rsid w:val="001512B3"/>
    <w:rsid w:val="00152403"/>
    <w:rsid w:val="0015262E"/>
    <w:rsid w:val="001535DD"/>
    <w:rsid w:val="00153BDC"/>
    <w:rsid w:val="001551CB"/>
    <w:rsid w:val="00155544"/>
    <w:rsid w:val="00155EBE"/>
    <w:rsid w:val="001565C3"/>
    <w:rsid w:val="00156701"/>
    <w:rsid w:val="001570E3"/>
    <w:rsid w:val="00157939"/>
    <w:rsid w:val="00157AF7"/>
    <w:rsid w:val="00160007"/>
    <w:rsid w:val="001605FF"/>
    <w:rsid w:val="00160F1B"/>
    <w:rsid w:val="0016108D"/>
    <w:rsid w:val="0016115D"/>
    <w:rsid w:val="0016192C"/>
    <w:rsid w:val="00161F7B"/>
    <w:rsid w:val="00162187"/>
    <w:rsid w:val="0016298C"/>
    <w:rsid w:val="00163319"/>
    <w:rsid w:val="00163B07"/>
    <w:rsid w:val="00163F13"/>
    <w:rsid w:val="00163F19"/>
    <w:rsid w:val="00164099"/>
    <w:rsid w:val="00164592"/>
    <w:rsid w:val="00164783"/>
    <w:rsid w:val="001648FC"/>
    <w:rsid w:val="00164C0D"/>
    <w:rsid w:val="00165E83"/>
    <w:rsid w:val="001660C4"/>
    <w:rsid w:val="0016678C"/>
    <w:rsid w:val="00166937"/>
    <w:rsid w:val="00167356"/>
    <w:rsid w:val="001673BF"/>
    <w:rsid w:val="001677DF"/>
    <w:rsid w:val="00167CC2"/>
    <w:rsid w:val="0017084B"/>
    <w:rsid w:val="00170EE2"/>
    <w:rsid w:val="00171AB6"/>
    <w:rsid w:val="00171C87"/>
    <w:rsid w:val="00171F9F"/>
    <w:rsid w:val="00172108"/>
    <w:rsid w:val="0017211D"/>
    <w:rsid w:val="001733A1"/>
    <w:rsid w:val="001736F8"/>
    <w:rsid w:val="00173ABF"/>
    <w:rsid w:val="00174347"/>
    <w:rsid w:val="0017449C"/>
    <w:rsid w:val="00174571"/>
    <w:rsid w:val="0017518D"/>
    <w:rsid w:val="00175842"/>
    <w:rsid w:val="00175BB3"/>
    <w:rsid w:val="00176A50"/>
    <w:rsid w:val="00176AFE"/>
    <w:rsid w:val="00176D89"/>
    <w:rsid w:val="001777A8"/>
    <w:rsid w:val="00177932"/>
    <w:rsid w:val="00177999"/>
    <w:rsid w:val="00177C8D"/>
    <w:rsid w:val="0018002B"/>
    <w:rsid w:val="00180933"/>
    <w:rsid w:val="00181412"/>
    <w:rsid w:val="001818D5"/>
    <w:rsid w:val="00181C63"/>
    <w:rsid w:val="0018224F"/>
    <w:rsid w:val="0018254A"/>
    <w:rsid w:val="001826DB"/>
    <w:rsid w:val="00182FC5"/>
    <w:rsid w:val="001832E4"/>
    <w:rsid w:val="001854B0"/>
    <w:rsid w:val="00185B05"/>
    <w:rsid w:val="00186A0B"/>
    <w:rsid w:val="00186BB7"/>
    <w:rsid w:val="00186DDE"/>
    <w:rsid w:val="0018716D"/>
    <w:rsid w:val="001872FF"/>
    <w:rsid w:val="00187910"/>
    <w:rsid w:val="00187CD8"/>
    <w:rsid w:val="00187E62"/>
    <w:rsid w:val="00187FCA"/>
    <w:rsid w:val="00190199"/>
    <w:rsid w:val="00190219"/>
    <w:rsid w:val="00190C57"/>
    <w:rsid w:val="0019134F"/>
    <w:rsid w:val="00191A58"/>
    <w:rsid w:val="001928E8"/>
    <w:rsid w:val="0019320D"/>
    <w:rsid w:val="00193404"/>
    <w:rsid w:val="00194116"/>
    <w:rsid w:val="001944CF"/>
    <w:rsid w:val="0019481A"/>
    <w:rsid w:val="00194882"/>
    <w:rsid w:val="00194FC3"/>
    <w:rsid w:val="00195A95"/>
    <w:rsid w:val="00195E64"/>
    <w:rsid w:val="0019644D"/>
    <w:rsid w:val="00196663"/>
    <w:rsid w:val="001969B0"/>
    <w:rsid w:val="00196AB6"/>
    <w:rsid w:val="00196D1F"/>
    <w:rsid w:val="0019740A"/>
    <w:rsid w:val="00197772"/>
    <w:rsid w:val="00197909"/>
    <w:rsid w:val="00197BCE"/>
    <w:rsid w:val="001A0274"/>
    <w:rsid w:val="001A04B7"/>
    <w:rsid w:val="001A05B7"/>
    <w:rsid w:val="001A0F3F"/>
    <w:rsid w:val="001A0F9A"/>
    <w:rsid w:val="001A17FB"/>
    <w:rsid w:val="001A1FEA"/>
    <w:rsid w:val="001A27EF"/>
    <w:rsid w:val="001A28BB"/>
    <w:rsid w:val="001A2F02"/>
    <w:rsid w:val="001A3F7C"/>
    <w:rsid w:val="001A4B58"/>
    <w:rsid w:val="001A50E2"/>
    <w:rsid w:val="001A58AC"/>
    <w:rsid w:val="001A6406"/>
    <w:rsid w:val="001A76D2"/>
    <w:rsid w:val="001A7D07"/>
    <w:rsid w:val="001A7FC9"/>
    <w:rsid w:val="001B04DC"/>
    <w:rsid w:val="001B209F"/>
    <w:rsid w:val="001B20CA"/>
    <w:rsid w:val="001B2305"/>
    <w:rsid w:val="001B2475"/>
    <w:rsid w:val="001B266B"/>
    <w:rsid w:val="001B29FD"/>
    <w:rsid w:val="001B2D00"/>
    <w:rsid w:val="001B33EA"/>
    <w:rsid w:val="001B44D1"/>
    <w:rsid w:val="001B50A5"/>
    <w:rsid w:val="001B5513"/>
    <w:rsid w:val="001B5622"/>
    <w:rsid w:val="001B58C5"/>
    <w:rsid w:val="001B5A58"/>
    <w:rsid w:val="001B6418"/>
    <w:rsid w:val="001B642A"/>
    <w:rsid w:val="001B6919"/>
    <w:rsid w:val="001B6E0A"/>
    <w:rsid w:val="001B746E"/>
    <w:rsid w:val="001B7780"/>
    <w:rsid w:val="001B77E7"/>
    <w:rsid w:val="001C0237"/>
    <w:rsid w:val="001C02F0"/>
    <w:rsid w:val="001C0F68"/>
    <w:rsid w:val="001C17C3"/>
    <w:rsid w:val="001C205C"/>
    <w:rsid w:val="001C24B5"/>
    <w:rsid w:val="001C2C6E"/>
    <w:rsid w:val="001C374F"/>
    <w:rsid w:val="001C3DA9"/>
    <w:rsid w:val="001C473D"/>
    <w:rsid w:val="001C4ED3"/>
    <w:rsid w:val="001C5504"/>
    <w:rsid w:val="001C56BB"/>
    <w:rsid w:val="001C5835"/>
    <w:rsid w:val="001C58F2"/>
    <w:rsid w:val="001C5AEC"/>
    <w:rsid w:val="001C60E1"/>
    <w:rsid w:val="001C6880"/>
    <w:rsid w:val="001D00FB"/>
    <w:rsid w:val="001D0184"/>
    <w:rsid w:val="001D02A0"/>
    <w:rsid w:val="001D0B9E"/>
    <w:rsid w:val="001D11E0"/>
    <w:rsid w:val="001D1221"/>
    <w:rsid w:val="001D158D"/>
    <w:rsid w:val="001D165E"/>
    <w:rsid w:val="001D2286"/>
    <w:rsid w:val="001D2547"/>
    <w:rsid w:val="001D26E8"/>
    <w:rsid w:val="001D288F"/>
    <w:rsid w:val="001D2F75"/>
    <w:rsid w:val="001D30C9"/>
    <w:rsid w:val="001D3FA1"/>
    <w:rsid w:val="001D4427"/>
    <w:rsid w:val="001D4FED"/>
    <w:rsid w:val="001D55B2"/>
    <w:rsid w:val="001D5A5F"/>
    <w:rsid w:val="001D5D47"/>
    <w:rsid w:val="001D63A0"/>
    <w:rsid w:val="001D698E"/>
    <w:rsid w:val="001D6A6E"/>
    <w:rsid w:val="001D6C59"/>
    <w:rsid w:val="001D6FF3"/>
    <w:rsid w:val="001E0C18"/>
    <w:rsid w:val="001E1625"/>
    <w:rsid w:val="001E1C01"/>
    <w:rsid w:val="001E2041"/>
    <w:rsid w:val="001E209C"/>
    <w:rsid w:val="001E211D"/>
    <w:rsid w:val="001E22E3"/>
    <w:rsid w:val="001E2407"/>
    <w:rsid w:val="001E2912"/>
    <w:rsid w:val="001E2A5A"/>
    <w:rsid w:val="001E2E72"/>
    <w:rsid w:val="001E365C"/>
    <w:rsid w:val="001E3E36"/>
    <w:rsid w:val="001E407D"/>
    <w:rsid w:val="001E5152"/>
    <w:rsid w:val="001E5A5C"/>
    <w:rsid w:val="001E5C18"/>
    <w:rsid w:val="001E6E64"/>
    <w:rsid w:val="001E750B"/>
    <w:rsid w:val="001E79DE"/>
    <w:rsid w:val="001E7B3B"/>
    <w:rsid w:val="001E7EA2"/>
    <w:rsid w:val="001F0293"/>
    <w:rsid w:val="001F05B2"/>
    <w:rsid w:val="001F0743"/>
    <w:rsid w:val="001F090E"/>
    <w:rsid w:val="001F1271"/>
    <w:rsid w:val="001F1AAA"/>
    <w:rsid w:val="001F1B02"/>
    <w:rsid w:val="001F2972"/>
    <w:rsid w:val="001F29D4"/>
    <w:rsid w:val="001F29E1"/>
    <w:rsid w:val="001F33A3"/>
    <w:rsid w:val="001F3F38"/>
    <w:rsid w:val="001F4044"/>
    <w:rsid w:val="001F407F"/>
    <w:rsid w:val="001F4167"/>
    <w:rsid w:val="001F45A5"/>
    <w:rsid w:val="001F48E0"/>
    <w:rsid w:val="001F4997"/>
    <w:rsid w:val="001F4B14"/>
    <w:rsid w:val="001F4B48"/>
    <w:rsid w:val="001F4DBE"/>
    <w:rsid w:val="001F5415"/>
    <w:rsid w:val="001F5470"/>
    <w:rsid w:val="001F593D"/>
    <w:rsid w:val="001F5DC3"/>
    <w:rsid w:val="001F6232"/>
    <w:rsid w:val="001F640E"/>
    <w:rsid w:val="001F6715"/>
    <w:rsid w:val="001F6A3D"/>
    <w:rsid w:val="001F6E94"/>
    <w:rsid w:val="001F7403"/>
    <w:rsid w:val="001F76B4"/>
    <w:rsid w:val="001F7BCA"/>
    <w:rsid w:val="002011F5"/>
    <w:rsid w:val="0020140B"/>
    <w:rsid w:val="002023F7"/>
    <w:rsid w:val="0020356B"/>
    <w:rsid w:val="0020403B"/>
    <w:rsid w:val="002045AA"/>
    <w:rsid w:val="002047F1"/>
    <w:rsid w:val="002052CB"/>
    <w:rsid w:val="002055BC"/>
    <w:rsid w:val="00205DC2"/>
    <w:rsid w:val="00205E42"/>
    <w:rsid w:val="002064D3"/>
    <w:rsid w:val="00206A6D"/>
    <w:rsid w:val="00207027"/>
    <w:rsid w:val="002072E9"/>
    <w:rsid w:val="0020782D"/>
    <w:rsid w:val="00207A6A"/>
    <w:rsid w:val="00207CC9"/>
    <w:rsid w:val="0021001C"/>
    <w:rsid w:val="00210429"/>
    <w:rsid w:val="002105E7"/>
    <w:rsid w:val="002109B8"/>
    <w:rsid w:val="0021156D"/>
    <w:rsid w:val="00211A99"/>
    <w:rsid w:val="002121CE"/>
    <w:rsid w:val="0021221C"/>
    <w:rsid w:val="00212411"/>
    <w:rsid w:val="00213062"/>
    <w:rsid w:val="002138AE"/>
    <w:rsid w:val="0021467F"/>
    <w:rsid w:val="00214BE8"/>
    <w:rsid w:val="00214DF6"/>
    <w:rsid w:val="00214EF5"/>
    <w:rsid w:val="0021546D"/>
    <w:rsid w:val="0021553B"/>
    <w:rsid w:val="0021572C"/>
    <w:rsid w:val="002173CB"/>
    <w:rsid w:val="00217514"/>
    <w:rsid w:val="00217B60"/>
    <w:rsid w:val="00217D03"/>
    <w:rsid w:val="0022011E"/>
    <w:rsid w:val="00220393"/>
    <w:rsid w:val="002205F9"/>
    <w:rsid w:val="0022089C"/>
    <w:rsid w:val="002210F7"/>
    <w:rsid w:val="002213C7"/>
    <w:rsid w:val="0022157C"/>
    <w:rsid w:val="00222AC8"/>
    <w:rsid w:val="00222F39"/>
    <w:rsid w:val="002231DF"/>
    <w:rsid w:val="0022423E"/>
    <w:rsid w:val="002245A9"/>
    <w:rsid w:val="0022468D"/>
    <w:rsid w:val="00224979"/>
    <w:rsid w:val="00225214"/>
    <w:rsid w:val="00225A4F"/>
    <w:rsid w:val="00225BE7"/>
    <w:rsid w:val="00225D83"/>
    <w:rsid w:val="00226296"/>
    <w:rsid w:val="0022647A"/>
    <w:rsid w:val="002265EE"/>
    <w:rsid w:val="0022680C"/>
    <w:rsid w:val="00227536"/>
    <w:rsid w:val="002276AC"/>
    <w:rsid w:val="002276C1"/>
    <w:rsid w:val="002277E8"/>
    <w:rsid w:val="00227F20"/>
    <w:rsid w:val="00231BD5"/>
    <w:rsid w:val="00232016"/>
    <w:rsid w:val="002323C9"/>
    <w:rsid w:val="002325F3"/>
    <w:rsid w:val="0023273E"/>
    <w:rsid w:val="002328E3"/>
    <w:rsid w:val="00232BD0"/>
    <w:rsid w:val="00232DBB"/>
    <w:rsid w:val="0023430E"/>
    <w:rsid w:val="002344F5"/>
    <w:rsid w:val="002347EB"/>
    <w:rsid w:val="0023526F"/>
    <w:rsid w:val="002354CE"/>
    <w:rsid w:val="00235508"/>
    <w:rsid w:val="00235C89"/>
    <w:rsid w:val="00235E23"/>
    <w:rsid w:val="0023682A"/>
    <w:rsid w:val="00236C07"/>
    <w:rsid w:val="0023751C"/>
    <w:rsid w:val="00240228"/>
    <w:rsid w:val="0024044F"/>
    <w:rsid w:val="00240511"/>
    <w:rsid w:val="00240604"/>
    <w:rsid w:val="0024101A"/>
    <w:rsid w:val="002410DF"/>
    <w:rsid w:val="00241647"/>
    <w:rsid w:val="002416DD"/>
    <w:rsid w:val="00241A41"/>
    <w:rsid w:val="00241D63"/>
    <w:rsid w:val="00241EF9"/>
    <w:rsid w:val="00242277"/>
    <w:rsid w:val="002423B3"/>
    <w:rsid w:val="00242403"/>
    <w:rsid w:val="00242907"/>
    <w:rsid w:val="00242B74"/>
    <w:rsid w:val="0024323C"/>
    <w:rsid w:val="00244FA0"/>
    <w:rsid w:val="002451BB"/>
    <w:rsid w:val="00245310"/>
    <w:rsid w:val="00245594"/>
    <w:rsid w:val="002456EC"/>
    <w:rsid w:val="00246790"/>
    <w:rsid w:val="002473F6"/>
    <w:rsid w:val="00250149"/>
    <w:rsid w:val="0025032E"/>
    <w:rsid w:val="0025070E"/>
    <w:rsid w:val="00250A8B"/>
    <w:rsid w:val="00250C1D"/>
    <w:rsid w:val="00251396"/>
    <w:rsid w:val="002515A6"/>
    <w:rsid w:val="002515A8"/>
    <w:rsid w:val="00251A68"/>
    <w:rsid w:val="00251B8C"/>
    <w:rsid w:val="00252DCC"/>
    <w:rsid w:val="002535CE"/>
    <w:rsid w:val="00253BFC"/>
    <w:rsid w:val="0025420B"/>
    <w:rsid w:val="00254264"/>
    <w:rsid w:val="0025494F"/>
    <w:rsid w:val="00254ABE"/>
    <w:rsid w:val="002554F0"/>
    <w:rsid w:val="002556B7"/>
    <w:rsid w:val="00255987"/>
    <w:rsid w:val="00255CAE"/>
    <w:rsid w:val="002563A6"/>
    <w:rsid w:val="00256573"/>
    <w:rsid w:val="00256F3C"/>
    <w:rsid w:val="00257157"/>
    <w:rsid w:val="00257650"/>
    <w:rsid w:val="0026040D"/>
    <w:rsid w:val="0026048E"/>
    <w:rsid w:val="00260534"/>
    <w:rsid w:val="002609A3"/>
    <w:rsid w:val="0026110F"/>
    <w:rsid w:val="00261345"/>
    <w:rsid w:val="00261AD5"/>
    <w:rsid w:val="0026231A"/>
    <w:rsid w:val="0026260D"/>
    <w:rsid w:val="00262919"/>
    <w:rsid w:val="00262CBB"/>
    <w:rsid w:val="00262E9E"/>
    <w:rsid w:val="0026339B"/>
    <w:rsid w:val="0026400F"/>
    <w:rsid w:val="00264038"/>
    <w:rsid w:val="00264298"/>
    <w:rsid w:val="00264559"/>
    <w:rsid w:val="0026471F"/>
    <w:rsid w:val="0026579A"/>
    <w:rsid w:val="002657FD"/>
    <w:rsid w:val="00266BA3"/>
    <w:rsid w:val="00266CCC"/>
    <w:rsid w:val="00266F31"/>
    <w:rsid w:val="002670A7"/>
    <w:rsid w:val="002678F5"/>
    <w:rsid w:val="00267A02"/>
    <w:rsid w:val="00267B4C"/>
    <w:rsid w:val="00271166"/>
    <w:rsid w:val="002727A1"/>
    <w:rsid w:val="002735C5"/>
    <w:rsid w:val="0027366D"/>
    <w:rsid w:val="00273734"/>
    <w:rsid w:val="00273F7E"/>
    <w:rsid w:val="002744AB"/>
    <w:rsid w:val="00274517"/>
    <w:rsid w:val="0027488D"/>
    <w:rsid w:val="00274D77"/>
    <w:rsid w:val="00274FAA"/>
    <w:rsid w:val="0027579D"/>
    <w:rsid w:val="0027589F"/>
    <w:rsid w:val="002761A6"/>
    <w:rsid w:val="00276B07"/>
    <w:rsid w:val="00277159"/>
    <w:rsid w:val="00277285"/>
    <w:rsid w:val="002775CE"/>
    <w:rsid w:val="00277652"/>
    <w:rsid w:val="00277845"/>
    <w:rsid w:val="00277E8D"/>
    <w:rsid w:val="002800AB"/>
    <w:rsid w:val="002802D4"/>
    <w:rsid w:val="002806E4"/>
    <w:rsid w:val="0028080E"/>
    <w:rsid w:val="00280AD4"/>
    <w:rsid w:val="0028116E"/>
    <w:rsid w:val="00281171"/>
    <w:rsid w:val="00281203"/>
    <w:rsid w:val="0028152E"/>
    <w:rsid w:val="00281FAD"/>
    <w:rsid w:val="00282008"/>
    <w:rsid w:val="002828BB"/>
    <w:rsid w:val="00282C2F"/>
    <w:rsid w:val="00283322"/>
    <w:rsid w:val="00283D08"/>
    <w:rsid w:val="00283F5F"/>
    <w:rsid w:val="00284876"/>
    <w:rsid w:val="00284965"/>
    <w:rsid w:val="00284BC0"/>
    <w:rsid w:val="00285250"/>
    <w:rsid w:val="00287F14"/>
    <w:rsid w:val="00290348"/>
    <w:rsid w:val="00290B3C"/>
    <w:rsid w:val="0029102D"/>
    <w:rsid w:val="002911E6"/>
    <w:rsid w:val="00291246"/>
    <w:rsid w:val="00291700"/>
    <w:rsid w:val="002919C2"/>
    <w:rsid w:val="00291FE0"/>
    <w:rsid w:val="002920A1"/>
    <w:rsid w:val="00292127"/>
    <w:rsid w:val="0029235D"/>
    <w:rsid w:val="00293212"/>
    <w:rsid w:val="002934C5"/>
    <w:rsid w:val="002934CD"/>
    <w:rsid w:val="00293A0C"/>
    <w:rsid w:val="00293A3D"/>
    <w:rsid w:val="00295A48"/>
    <w:rsid w:val="0029683B"/>
    <w:rsid w:val="002968D8"/>
    <w:rsid w:val="002978D9"/>
    <w:rsid w:val="00297B4F"/>
    <w:rsid w:val="002A03F1"/>
    <w:rsid w:val="002A0D19"/>
    <w:rsid w:val="002A2197"/>
    <w:rsid w:val="002A223A"/>
    <w:rsid w:val="002A35FB"/>
    <w:rsid w:val="002A360F"/>
    <w:rsid w:val="002A50F7"/>
    <w:rsid w:val="002A5B39"/>
    <w:rsid w:val="002A66F2"/>
    <w:rsid w:val="002A68C4"/>
    <w:rsid w:val="002A6BDF"/>
    <w:rsid w:val="002A6F72"/>
    <w:rsid w:val="002A7812"/>
    <w:rsid w:val="002A7CC2"/>
    <w:rsid w:val="002B02F6"/>
    <w:rsid w:val="002B04C5"/>
    <w:rsid w:val="002B082C"/>
    <w:rsid w:val="002B0C6E"/>
    <w:rsid w:val="002B0DE2"/>
    <w:rsid w:val="002B1042"/>
    <w:rsid w:val="002B110E"/>
    <w:rsid w:val="002B195E"/>
    <w:rsid w:val="002B1B9B"/>
    <w:rsid w:val="002B1F1E"/>
    <w:rsid w:val="002B296A"/>
    <w:rsid w:val="002B2E2E"/>
    <w:rsid w:val="002B3A4A"/>
    <w:rsid w:val="002B3E5C"/>
    <w:rsid w:val="002B3F9C"/>
    <w:rsid w:val="002B5241"/>
    <w:rsid w:val="002B52BD"/>
    <w:rsid w:val="002B54F1"/>
    <w:rsid w:val="002B574F"/>
    <w:rsid w:val="002B5CE7"/>
    <w:rsid w:val="002B62C2"/>
    <w:rsid w:val="002B6478"/>
    <w:rsid w:val="002B6681"/>
    <w:rsid w:val="002B696C"/>
    <w:rsid w:val="002B6DFD"/>
    <w:rsid w:val="002B7637"/>
    <w:rsid w:val="002C0044"/>
    <w:rsid w:val="002C01B8"/>
    <w:rsid w:val="002C0BAC"/>
    <w:rsid w:val="002C10E0"/>
    <w:rsid w:val="002C13EF"/>
    <w:rsid w:val="002C2168"/>
    <w:rsid w:val="002C240F"/>
    <w:rsid w:val="002C2A32"/>
    <w:rsid w:val="002C2F6E"/>
    <w:rsid w:val="002C3508"/>
    <w:rsid w:val="002C4330"/>
    <w:rsid w:val="002C46AF"/>
    <w:rsid w:val="002C4C70"/>
    <w:rsid w:val="002C644D"/>
    <w:rsid w:val="002C6459"/>
    <w:rsid w:val="002C6688"/>
    <w:rsid w:val="002C66BE"/>
    <w:rsid w:val="002C71B9"/>
    <w:rsid w:val="002C71F6"/>
    <w:rsid w:val="002C7DCB"/>
    <w:rsid w:val="002D2153"/>
    <w:rsid w:val="002D222D"/>
    <w:rsid w:val="002D28E9"/>
    <w:rsid w:val="002D3697"/>
    <w:rsid w:val="002D3AD9"/>
    <w:rsid w:val="002D3D9E"/>
    <w:rsid w:val="002D4340"/>
    <w:rsid w:val="002D4647"/>
    <w:rsid w:val="002D4875"/>
    <w:rsid w:val="002D4D0B"/>
    <w:rsid w:val="002D5123"/>
    <w:rsid w:val="002D5224"/>
    <w:rsid w:val="002D52D1"/>
    <w:rsid w:val="002D541A"/>
    <w:rsid w:val="002D5443"/>
    <w:rsid w:val="002D5470"/>
    <w:rsid w:val="002D558C"/>
    <w:rsid w:val="002D5D4C"/>
    <w:rsid w:val="002D622A"/>
    <w:rsid w:val="002D78F9"/>
    <w:rsid w:val="002D7EF5"/>
    <w:rsid w:val="002D7F1C"/>
    <w:rsid w:val="002E0236"/>
    <w:rsid w:val="002E0289"/>
    <w:rsid w:val="002E0D59"/>
    <w:rsid w:val="002E147D"/>
    <w:rsid w:val="002E1684"/>
    <w:rsid w:val="002E1CEC"/>
    <w:rsid w:val="002E1F11"/>
    <w:rsid w:val="002E2300"/>
    <w:rsid w:val="002E2D8A"/>
    <w:rsid w:val="002E35FB"/>
    <w:rsid w:val="002E373D"/>
    <w:rsid w:val="002E3A52"/>
    <w:rsid w:val="002E3ECE"/>
    <w:rsid w:val="002E4388"/>
    <w:rsid w:val="002E4392"/>
    <w:rsid w:val="002E43BE"/>
    <w:rsid w:val="002E48F1"/>
    <w:rsid w:val="002E5D4C"/>
    <w:rsid w:val="002E5F35"/>
    <w:rsid w:val="002E6A6F"/>
    <w:rsid w:val="002E70CC"/>
    <w:rsid w:val="002E717C"/>
    <w:rsid w:val="002E722F"/>
    <w:rsid w:val="002E72FE"/>
    <w:rsid w:val="002E7CE7"/>
    <w:rsid w:val="002F09A2"/>
    <w:rsid w:val="002F10EF"/>
    <w:rsid w:val="002F1357"/>
    <w:rsid w:val="002F1DF0"/>
    <w:rsid w:val="002F2152"/>
    <w:rsid w:val="002F273B"/>
    <w:rsid w:val="002F2A22"/>
    <w:rsid w:val="002F2AAC"/>
    <w:rsid w:val="002F34EA"/>
    <w:rsid w:val="002F3AB5"/>
    <w:rsid w:val="002F3BF2"/>
    <w:rsid w:val="002F3CA1"/>
    <w:rsid w:val="002F3D85"/>
    <w:rsid w:val="002F409A"/>
    <w:rsid w:val="002F44F0"/>
    <w:rsid w:val="002F467F"/>
    <w:rsid w:val="002F48C2"/>
    <w:rsid w:val="002F4FCD"/>
    <w:rsid w:val="002F5453"/>
    <w:rsid w:val="002F6028"/>
    <w:rsid w:val="002F6043"/>
    <w:rsid w:val="002F678C"/>
    <w:rsid w:val="002F6B2F"/>
    <w:rsid w:val="002F7428"/>
    <w:rsid w:val="002F7759"/>
    <w:rsid w:val="002F7B6E"/>
    <w:rsid w:val="00300D54"/>
    <w:rsid w:val="00300F00"/>
    <w:rsid w:val="0030170E"/>
    <w:rsid w:val="00301922"/>
    <w:rsid w:val="003030E8"/>
    <w:rsid w:val="00303727"/>
    <w:rsid w:val="00303B40"/>
    <w:rsid w:val="00303F18"/>
    <w:rsid w:val="003041EB"/>
    <w:rsid w:val="00305873"/>
    <w:rsid w:val="0030676F"/>
    <w:rsid w:val="00306784"/>
    <w:rsid w:val="00306EC4"/>
    <w:rsid w:val="0030771D"/>
    <w:rsid w:val="00307F20"/>
    <w:rsid w:val="00310A5A"/>
    <w:rsid w:val="003110D3"/>
    <w:rsid w:val="00311F01"/>
    <w:rsid w:val="00312387"/>
    <w:rsid w:val="003127CC"/>
    <w:rsid w:val="00312B4E"/>
    <w:rsid w:val="00312C58"/>
    <w:rsid w:val="00312D59"/>
    <w:rsid w:val="00312EB1"/>
    <w:rsid w:val="00313459"/>
    <w:rsid w:val="0031530F"/>
    <w:rsid w:val="00316331"/>
    <w:rsid w:val="00316589"/>
    <w:rsid w:val="003168B3"/>
    <w:rsid w:val="00316F55"/>
    <w:rsid w:val="00317B8C"/>
    <w:rsid w:val="003200A4"/>
    <w:rsid w:val="00320673"/>
    <w:rsid w:val="00320738"/>
    <w:rsid w:val="00320753"/>
    <w:rsid w:val="0032097B"/>
    <w:rsid w:val="00320EE4"/>
    <w:rsid w:val="003211D5"/>
    <w:rsid w:val="003212DA"/>
    <w:rsid w:val="0032130C"/>
    <w:rsid w:val="003214D4"/>
    <w:rsid w:val="0032159E"/>
    <w:rsid w:val="00321618"/>
    <w:rsid w:val="00321845"/>
    <w:rsid w:val="00322033"/>
    <w:rsid w:val="00322091"/>
    <w:rsid w:val="00322C55"/>
    <w:rsid w:val="003235C7"/>
    <w:rsid w:val="00323685"/>
    <w:rsid w:val="003246B4"/>
    <w:rsid w:val="003250F8"/>
    <w:rsid w:val="0032553B"/>
    <w:rsid w:val="00326861"/>
    <w:rsid w:val="00327341"/>
    <w:rsid w:val="0032789B"/>
    <w:rsid w:val="00327EE4"/>
    <w:rsid w:val="003300E8"/>
    <w:rsid w:val="00330378"/>
    <w:rsid w:val="003308C9"/>
    <w:rsid w:val="00331844"/>
    <w:rsid w:val="00331EB0"/>
    <w:rsid w:val="00332218"/>
    <w:rsid w:val="00332AA1"/>
    <w:rsid w:val="00332F18"/>
    <w:rsid w:val="0033318E"/>
    <w:rsid w:val="00333248"/>
    <w:rsid w:val="00333555"/>
    <w:rsid w:val="00333A1C"/>
    <w:rsid w:val="00333A83"/>
    <w:rsid w:val="00333BDE"/>
    <w:rsid w:val="003341AB"/>
    <w:rsid w:val="00334296"/>
    <w:rsid w:val="003343D7"/>
    <w:rsid w:val="00334405"/>
    <w:rsid w:val="00334928"/>
    <w:rsid w:val="00334EC8"/>
    <w:rsid w:val="003354D6"/>
    <w:rsid w:val="003355E8"/>
    <w:rsid w:val="003356D7"/>
    <w:rsid w:val="003357CD"/>
    <w:rsid w:val="00336336"/>
    <w:rsid w:val="0033643A"/>
    <w:rsid w:val="0033779D"/>
    <w:rsid w:val="00337822"/>
    <w:rsid w:val="00337FA1"/>
    <w:rsid w:val="00340178"/>
    <w:rsid w:val="0034045E"/>
    <w:rsid w:val="00340AA6"/>
    <w:rsid w:val="00340BE5"/>
    <w:rsid w:val="00340C09"/>
    <w:rsid w:val="00341347"/>
    <w:rsid w:val="00341468"/>
    <w:rsid w:val="00341CA3"/>
    <w:rsid w:val="00342A0D"/>
    <w:rsid w:val="00342A41"/>
    <w:rsid w:val="0034308E"/>
    <w:rsid w:val="0034381E"/>
    <w:rsid w:val="003438A2"/>
    <w:rsid w:val="00343FDC"/>
    <w:rsid w:val="003441F8"/>
    <w:rsid w:val="003448FD"/>
    <w:rsid w:val="00344F77"/>
    <w:rsid w:val="00344FB9"/>
    <w:rsid w:val="00345A1F"/>
    <w:rsid w:val="00345AB3"/>
    <w:rsid w:val="0034683A"/>
    <w:rsid w:val="003478E5"/>
    <w:rsid w:val="00347F60"/>
    <w:rsid w:val="00350437"/>
    <w:rsid w:val="00350D39"/>
    <w:rsid w:val="0035144F"/>
    <w:rsid w:val="0035167A"/>
    <w:rsid w:val="00351684"/>
    <w:rsid w:val="003516B3"/>
    <w:rsid w:val="003516CC"/>
    <w:rsid w:val="00351AAB"/>
    <w:rsid w:val="00351BB3"/>
    <w:rsid w:val="0035221A"/>
    <w:rsid w:val="00352840"/>
    <w:rsid w:val="00352DB4"/>
    <w:rsid w:val="003530E9"/>
    <w:rsid w:val="0035310E"/>
    <w:rsid w:val="00353BA5"/>
    <w:rsid w:val="00353BCC"/>
    <w:rsid w:val="00354901"/>
    <w:rsid w:val="00355AD9"/>
    <w:rsid w:val="00355C25"/>
    <w:rsid w:val="00356617"/>
    <w:rsid w:val="0035713A"/>
    <w:rsid w:val="00357575"/>
    <w:rsid w:val="003576AD"/>
    <w:rsid w:val="00357C3E"/>
    <w:rsid w:val="00360195"/>
    <w:rsid w:val="00360607"/>
    <w:rsid w:val="003607C6"/>
    <w:rsid w:val="003621A8"/>
    <w:rsid w:val="003621BC"/>
    <w:rsid w:val="00362383"/>
    <w:rsid w:val="003626F8"/>
    <w:rsid w:val="00362860"/>
    <w:rsid w:val="0036332D"/>
    <w:rsid w:val="0036376B"/>
    <w:rsid w:val="00364002"/>
    <w:rsid w:val="00364095"/>
    <w:rsid w:val="00366324"/>
    <w:rsid w:val="0036672B"/>
    <w:rsid w:val="0036705E"/>
    <w:rsid w:val="00367720"/>
    <w:rsid w:val="0037041B"/>
    <w:rsid w:val="00370D64"/>
    <w:rsid w:val="00370FE7"/>
    <w:rsid w:val="0037135B"/>
    <w:rsid w:val="00371B3A"/>
    <w:rsid w:val="00371B67"/>
    <w:rsid w:val="0037212F"/>
    <w:rsid w:val="003723A3"/>
    <w:rsid w:val="003735E0"/>
    <w:rsid w:val="00373A2C"/>
    <w:rsid w:val="00373B47"/>
    <w:rsid w:val="00373D2C"/>
    <w:rsid w:val="00373F45"/>
    <w:rsid w:val="00374132"/>
    <w:rsid w:val="003743F5"/>
    <w:rsid w:val="0037478F"/>
    <w:rsid w:val="00375243"/>
    <w:rsid w:val="00376377"/>
    <w:rsid w:val="00376643"/>
    <w:rsid w:val="00376CC0"/>
    <w:rsid w:val="00376E04"/>
    <w:rsid w:val="00377288"/>
    <w:rsid w:val="003775B2"/>
    <w:rsid w:val="0037760F"/>
    <w:rsid w:val="003777E8"/>
    <w:rsid w:val="00377AC1"/>
    <w:rsid w:val="00377C9B"/>
    <w:rsid w:val="00381223"/>
    <w:rsid w:val="00381A3B"/>
    <w:rsid w:val="00381BBB"/>
    <w:rsid w:val="003828CD"/>
    <w:rsid w:val="00383406"/>
    <w:rsid w:val="00383CE0"/>
    <w:rsid w:val="0038406E"/>
    <w:rsid w:val="0038407D"/>
    <w:rsid w:val="003848F1"/>
    <w:rsid w:val="00384E70"/>
    <w:rsid w:val="003851C2"/>
    <w:rsid w:val="00385870"/>
    <w:rsid w:val="0038588B"/>
    <w:rsid w:val="00385B78"/>
    <w:rsid w:val="00385E51"/>
    <w:rsid w:val="00386019"/>
    <w:rsid w:val="00386292"/>
    <w:rsid w:val="00387097"/>
    <w:rsid w:val="00387239"/>
    <w:rsid w:val="00387477"/>
    <w:rsid w:val="00387BDD"/>
    <w:rsid w:val="00390074"/>
    <w:rsid w:val="00390BB8"/>
    <w:rsid w:val="00390C9F"/>
    <w:rsid w:val="00390CAC"/>
    <w:rsid w:val="00391017"/>
    <w:rsid w:val="00391056"/>
    <w:rsid w:val="0039111E"/>
    <w:rsid w:val="00392056"/>
    <w:rsid w:val="003923A8"/>
    <w:rsid w:val="00392923"/>
    <w:rsid w:val="00392A80"/>
    <w:rsid w:val="00392C0C"/>
    <w:rsid w:val="00392F46"/>
    <w:rsid w:val="003934F7"/>
    <w:rsid w:val="00393786"/>
    <w:rsid w:val="00394807"/>
    <w:rsid w:val="00394E3B"/>
    <w:rsid w:val="003954CA"/>
    <w:rsid w:val="00395751"/>
    <w:rsid w:val="0039604C"/>
    <w:rsid w:val="0039675A"/>
    <w:rsid w:val="00396ABB"/>
    <w:rsid w:val="00396B1C"/>
    <w:rsid w:val="0039721F"/>
    <w:rsid w:val="0039741D"/>
    <w:rsid w:val="00397CB7"/>
    <w:rsid w:val="00397CDF"/>
    <w:rsid w:val="003A0658"/>
    <w:rsid w:val="003A07BA"/>
    <w:rsid w:val="003A07F2"/>
    <w:rsid w:val="003A0B1A"/>
    <w:rsid w:val="003A188C"/>
    <w:rsid w:val="003A1B02"/>
    <w:rsid w:val="003A21FC"/>
    <w:rsid w:val="003A253E"/>
    <w:rsid w:val="003A2A9F"/>
    <w:rsid w:val="003A2F72"/>
    <w:rsid w:val="003A350C"/>
    <w:rsid w:val="003A35B6"/>
    <w:rsid w:val="003A432B"/>
    <w:rsid w:val="003A55FE"/>
    <w:rsid w:val="003A5671"/>
    <w:rsid w:val="003A58AF"/>
    <w:rsid w:val="003A5CED"/>
    <w:rsid w:val="003A5E19"/>
    <w:rsid w:val="003A7334"/>
    <w:rsid w:val="003A776C"/>
    <w:rsid w:val="003A79EF"/>
    <w:rsid w:val="003B0200"/>
    <w:rsid w:val="003B0429"/>
    <w:rsid w:val="003B0B6F"/>
    <w:rsid w:val="003B0D04"/>
    <w:rsid w:val="003B0D62"/>
    <w:rsid w:val="003B0DEB"/>
    <w:rsid w:val="003B0F20"/>
    <w:rsid w:val="003B0FEE"/>
    <w:rsid w:val="003B1737"/>
    <w:rsid w:val="003B1ADD"/>
    <w:rsid w:val="003B1CCC"/>
    <w:rsid w:val="003B27C3"/>
    <w:rsid w:val="003B2847"/>
    <w:rsid w:val="003B3AB2"/>
    <w:rsid w:val="003B3C17"/>
    <w:rsid w:val="003B3C59"/>
    <w:rsid w:val="003B410A"/>
    <w:rsid w:val="003B44E6"/>
    <w:rsid w:val="003B4D50"/>
    <w:rsid w:val="003B4E43"/>
    <w:rsid w:val="003B51E1"/>
    <w:rsid w:val="003B59C5"/>
    <w:rsid w:val="003B66BB"/>
    <w:rsid w:val="003B689D"/>
    <w:rsid w:val="003B69C0"/>
    <w:rsid w:val="003B7160"/>
    <w:rsid w:val="003B7258"/>
    <w:rsid w:val="003B7D5D"/>
    <w:rsid w:val="003C0003"/>
    <w:rsid w:val="003C0B22"/>
    <w:rsid w:val="003C1005"/>
    <w:rsid w:val="003C1689"/>
    <w:rsid w:val="003C1706"/>
    <w:rsid w:val="003C2B92"/>
    <w:rsid w:val="003C2F48"/>
    <w:rsid w:val="003C360C"/>
    <w:rsid w:val="003C3E2E"/>
    <w:rsid w:val="003C4681"/>
    <w:rsid w:val="003C5950"/>
    <w:rsid w:val="003C5D27"/>
    <w:rsid w:val="003C5E6F"/>
    <w:rsid w:val="003C6968"/>
    <w:rsid w:val="003C6A26"/>
    <w:rsid w:val="003C7097"/>
    <w:rsid w:val="003C72CF"/>
    <w:rsid w:val="003C76A6"/>
    <w:rsid w:val="003C7956"/>
    <w:rsid w:val="003C79BD"/>
    <w:rsid w:val="003C7E4E"/>
    <w:rsid w:val="003D03F0"/>
    <w:rsid w:val="003D0615"/>
    <w:rsid w:val="003D0979"/>
    <w:rsid w:val="003D0DC1"/>
    <w:rsid w:val="003D0EEE"/>
    <w:rsid w:val="003D1072"/>
    <w:rsid w:val="003D193A"/>
    <w:rsid w:val="003D1B85"/>
    <w:rsid w:val="003D29D8"/>
    <w:rsid w:val="003D2B19"/>
    <w:rsid w:val="003D2EBB"/>
    <w:rsid w:val="003D4000"/>
    <w:rsid w:val="003D596F"/>
    <w:rsid w:val="003D5CAD"/>
    <w:rsid w:val="003D6FCA"/>
    <w:rsid w:val="003D7070"/>
    <w:rsid w:val="003D7223"/>
    <w:rsid w:val="003D7FB8"/>
    <w:rsid w:val="003E0281"/>
    <w:rsid w:val="003E056D"/>
    <w:rsid w:val="003E0627"/>
    <w:rsid w:val="003E079F"/>
    <w:rsid w:val="003E1447"/>
    <w:rsid w:val="003E151E"/>
    <w:rsid w:val="003E167C"/>
    <w:rsid w:val="003E1903"/>
    <w:rsid w:val="003E228B"/>
    <w:rsid w:val="003E3170"/>
    <w:rsid w:val="003E362B"/>
    <w:rsid w:val="003E38C9"/>
    <w:rsid w:val="003E3D53"/>
    <w:rsid w:val="003E4024"/>
    <w:rsid w:val="003E42AD"/>
    <w:rsid w:val="003E4D5E"/>
    <w:rsid w:val="003E5729"/>
    <w:rsid w:val="003E5E3D"/>
    <w:rsid w:val="003E631F"/>
    <w:rsid w:val="003E69B0"/>
    <w:rsid w:val="003E69C0"/>
    <w:rsid w:val="003E6BF3"/>
    <w:rsid w:val="003E7356"/>
    <w:rsid w:val="003E75ED"/>
    <w:rsid w:val="003E7DAD"/>
    <w:rsid w:val="003F073E"/>
    <w:rsid w:val="003F0805"/>
    <w:rsid w:val="003F0C43"/>
    <w:rsid w:val="003F1046"/>
    <w:rsid w:val="003F1B57"/>
    <w:rsid w:val="003F1CF8"/>
    <w:rsid w:val="003F1E70"/>
    <w:rsid w:val="003F2E6F"/>
    <w:rsid w:val="003F326B"/>
    <w:rsid w:val="003F335F"/>
    <w:rsid w:val="003F3B23"/>
    <w:rsid w:val="003F3CE4"/>
    <w:rsid w:val="003F3E47"/>
    <w:rsid w:val="003F41EA"/>
    <w:rsid w:val="003F4E46"/>
    <w:rsid w:val="003F4F54"/>
    <w:rsid w:val="003F5335"/>
    <w:rsid w:val="003F58B5"/>
    <w:rsid w:val="003F59A3"/>
    <w:rsid w:val="003F673C"/>
    <w:rsid w:val="003F6E9D"/>
    <w:rsid w:val="003F7159"/>
    <w:rsid w:val="003F7621"/>
    <w:rsid w:val="003F78CA"/>
    <w:rsid w:val="003F7C8E"/>
    <w:rsid w:val="0040056D"/>
    <w:rsid w:val="004006ED"/>
    <w:rsid w:val="00400B62"/>
    <w:rsid w:val="00400FF7"/>
    <w:rsid w:val="004013A2"/>
    <w:rsid w:val="004021A2"/>
    <w:rsid w:val="00402239"/>
    <w:rsid w:val="00402405"/>
    <w:rsid w:val="00402722"/>
    <w:rsid w:val="00402818"/>
    <w:rsid w:val="00402BFB"/>
    <w:rsid w:val="00402D55"/>
    <w:rsid w:val="00404049"/>
    <w:rsid w:val="004048B5"/>
    <w:rsid w:val="00405D1E"/>
    <w:rsid w:val="00405F6D"/>
    <w:rsid w:val="0040655E"/>
    <w:rsid w:val="00407D44"/>
    <w:rsid w:val="0041009F"/>
    <w:rsid w:val="004100A2"/>
    <w:rsid w:val="0041095A"/>
    <w:rsid w:val="0041116F"/>
    <w:rsid w:val="00411634"/>
    <w:rsid w:val="004119B2"/>
    <w:rsid w:val="004120ED"/>
    <w:rsid w:val="0041227E"/>
    <w:rsid w:val="004124CF"/>
    <w:rsid w:val="004124ED"/>
    <w:rsid w:val="00412DE2"/>
    <w:rsid w:val="0041312F"/>
    <w:rsid w:val="004131AA"/>
    <w:rsid w:val="00413261"/>
    <w:rsid w:val="004136E0"/>
    <w:rsid w:val="00413943"/>
    <w:rsid w:val="004140ED"/>
    <w:rsid w:val="00414457"/>
    <w:rsid w:val="00416A27"/>
    <w:rsid w:val="00416F54"/>
    <w:rsid w:val="00416F92"/>
    <w:rsid w:val="004171A3"/>
    <w:rsid w:val="00417FE4"/>
    <w:rsid w:val="00420A00"/>
    <w:rsid w:val="00421187"/>
    <w:rsid w:val="004211E5"/>
    <w:rsid w:val="004219F4"/>
    <w:rsid w:val="00421C01"/>
    <w:rsid w:val="00421D9D"/>
    <w:rsid w:val="00422CC5"/>
    <w:rsid w:val="00423733"/>
    <w:rsid w:val="004237D2"/>
    <w:rsid w:val="00424328"/>
    <w:rsid w:val="00425048"/>
    <w:rsid w:val="004252BE"/>
    <w:rsid w:val="004257D7"/>
    <w:rsid w:val="004257E2"/>
    <w:rsid w:val="0042661D"/>
    <w:rsid w:val="00426A9F"/>
    <w:rsid w:val="004278C2"/>
    <w:rsid w:val="00427D34"/>
    <w:rsid w:val="0043037E"/>
    <w:rsid w:val="00430692"/>
    <w:rsid w:val="00430999"/>
    <w:rsid w:val="00430D67"/>
    <w:rsid w:val="00430F79"/>
    <w:rsid w:val="0043104E"/>
    <w:rsid w:val="0043114B"/>
    <w:rsid w:val="0043176A"/>
    <w:rsid w:val="00431A94"/>
    <w:rsid w:val="00431DD5"/>
    <w:rsid w:val="0043261B"/>
    <w:rsid w:val="004327E1"/>
    <w:rsid w:val="00433751"/>
    <w:rsid w:val="00433C91"/>
    <w:rsid w:val="00433EA4"/>
    <w:rsid w:val="004342F2"/>
    <w:rsid w:val="004344AB"/>
    <w:rsid w:val="004346B1"/>
    <w:rsid w:val="00434C8C"/>
    <w:rsid w:val="00434CAC"/>
    <w:rsid w:val="00434F74"/>
    <w:rsid w:val="00435197"/>
    <w:rsid w:val="004356D4"/>
    <w:rsid w:val="0043628F"/>
    <w:rsid w:val="004363F1"/>
    <w:rsid w:val="00436A18"/>
    <w:rsid w:val="00436B3E"/>
    <w:rsid w:val="004372BD"/>
    <w:rsid w:val="00437852"/>
    <w:rsid w:val="00440169"/>
    <w:rsid w:val="004403EF"/>
    <w:rsid w:val="004409A4"/>
    <w:rsid w:val="00440BB8"/>
    <w:rsid w:val="00440BE4"/>
    <w:rsid w:val="004413B7"/>
    <w:rsid w:val="004417A3"/>
    <w:rsid w:val="00443386"/>
    <w:rsid w:val="004435C9"/>
    <w:rsid w:val="00443874"/>
    <w:rsid w:val="004438EB"/>
    <w:rsid w:val="00443964"/>
    <w:rsid w:val="00443B25"/>
    <w:rsid w:val="00444F4F"/>
    <w:rsid w:val="00445164"/>
    <w:rsid w:val="0044561A"/>
    <w:rsid w:val="004460BE"/>
    <w:rsid w:val="00446165"/>
    <w:rsid w:val="004463BE"/>
    <w:rsid w:val="004466AA"/>
    <w:rsid w:val="00446B92"/>
    <w:rsid w:val="00450207"/>
    <w:rsid w:val="0045080A"/>
    <w:rsid w:val="00450D1E"/>
    <w:rsid w:val="00450D56"/>
    <w:rsid w:val="00451936"/>
    <w:rsid w:val="00452E86"/>
    <w:rsid w:val="0045391B"/>
    <w:rsid w:val="00454327"/>
    <w:rsid w:val="00455373"/>
    <w:rsid w:val="00456D42"/>
    <w:rsid w:val="004570B8"/>
    <w:rsid w:val="004578D2"/>
    <w:rsid w:val="00457A59"/>
    <w:rsid w:val="00457DE9"/>
    <w:rsid w:val="004600B8"/>
    <w:rsid w:val="004608E5"/>
    <w:rsid w:val="00460D30"/>
    <w:rsid w:val="00462985"/>
    <w:rsid w:val="00462A62"/>
    <w:rsid w:val="00462A68"/>
    <w:rsid w:val="004637AA"/>
    <w:rsid w:val="00463CC5"/>
    <w:rsid w:val="00463D3E"/>
    <w:rsid w:val="00464075"/>
    <w:rsid w:val="00464543"/>
    <w:rsid w:val="00464DB8"/>
    <w:rsid w:val="00464FCF"/>
    <w:rsid w:val="00465240"/>
    <w:rsid w:val="004656EA"/>
    <w:rsid w:val="004657F0"/>
    <w:rsid w:val="00465943"/>
    <w:rsid w:val="004666A2"/>
    <w:rsid w:val="00466F9C"/>
    <w:rsid w:val="0046789C"/>
    <w:rsid w:val="00467952"/>
    <w:rsid w:val="0046799C"/>
    <w:rsid w:val="00470907"/>
    <w:rsid w:val="004710D3"/>
    <w:rsid w:val="004711E4"/>
    <w:rsid w:val="0047133D"/>
    <w:rsid w:val="00471472"/>
    <w:rsid w:val="00471A1E"/>
    <w:rsid w:val="0047240A"/>
    <w:rsid w:val="004727E6"/>
    <w:rsid w:val="00472B2D"/>
    <w:rsid w:val="00472D34"/>
    <w:rsid w:val="00472FE0"/>
    <w:rsid w:val="0047304D"/>
    <w:rsid w:val="004739F5"/>
    <w:rsid w:val="00473AFB"/>
    <w:rsid w:val="00473B08"/>
    <w:rsid w:val="00473CD6"/>
    <w:rsid w:val="00473EA1"/>
    <w:rsid w:val="00474179"/>
    <w:rsid w:val="004745C7"/>
    <w:rsid w:val="004749C6"/>
    <w:rsid w:val="00474CED"/>
    <w:rsid w:val="00476169"/>
    <w:rsid w:val="00476B9B"/>
    <w:rsid w:val="004770DB"/>
    <w:rsid w:val="004778EE"/>
    <w:rsid w:val="00477A55"/>
    <w:rsid w:val="0048007A"/>
    <w:rsid w:val="0048053B"/>
    <w:rsid w:val="004809D7"/>
    <w:rsid w:val="0048138D"/>
    <w:rsid w:val="0048145E"/>
    <w:rsid w:val="0048147A"/>
    <w:rsid w:val="00481D4C"/>
    <w:rsid w:val="004824F6"/>
    <w:rsid w:val="004824FA"/>
    <w:rsid w:val="00483055"/>
    <w:rsid w:val="0048394A"/>
    <w:rsid w:val="00483A94"/>
    <w:rsid w:val="00483DCB"/>
    <w:rsid w:val="004846E7"/>
    <w:rsid w:val="0048512A"/>
    <w:rsid w:val="0048536A"/>
    <w:rsid w:val="00485978"/>
    <w:rsid w:val="004869CA"/>
    <w:rsid w:val="00486ACE"/>
    <w:rsid w:val="00486C8E"/>
    <w:rsid w:val="004875D1"/>
    <w:rsid w:val="004878AD"/>
    <w:rsid w:val="00487AD2"/>
    <w:rsid w:val="00487D13"/>
    <w:rsid w:val="00490850"/>
    <w:rsid w:val="00491118"/>
    <w:rsid w:val="00491773"/>
    <w:rsid w:val="00491AA8"/>
    <w:rsid w:val="004922D9"/>
    <w:rsid w:val="00492715"/>
    <w:rsid w:val="00492834"/>
    <w:rsid w:val="00492DBD"/>
    <w:rsid w:val="00493B66"/>
    <w:rsid w:val="00493CA1"/>
    <w:rsid w:val="004940D4"/>
    <w:rsid w:val="0049448D"/>
    <w:rsid w:val="0049526F"/>
    <w:rsid w:val="004953C2"/>
    <w:rsid w:val="004954DE"/>
    <w:rsid w:val="00495DE2"/>
    <w:rsid w:val="00495F16"/>
    <w:rsid w:val="00495F6C"/>
    <w:rsid w:val="00496453"/>
    <w:rsid w:val="00496617"/>
    <w:rsid w:val="004966C2"/>
    <w:rsid w:val="0049696E"/>
    <w:rsid w:val="0049709A"/>
    <w:rsid w:val="00497A62"/>
    <w:rsid w:val="00497F36"/>
    <w:rsid w:val="004A0C44"/>
    <w:rsid w:val="004A10FA"/>
    <w:rsid w:val="004A1430"/>
    <w:rsid w:val="004A1B65"/>
    <w:rsid w:val="004A1BDC"/>
    <w:rsid w:val="004A236C"/>
    <w:rsid w:val="004A2877"/>
    <w:rsid w:val="004A3422"/>
    <w:rsid w:val="004A4264"/>
    <w:rsid w:val="004A4BDB"/>
    <w:rsid w:val="004A4DB2"/>
    <w:rsid w:val="004A4E94"/>
    <w:rsid w:val="004A519C"/>
    <w:rsid w:val="004A5E58"/>
    <w:rsid w:val="004A634B"/>
    <w:rsid w:val="004A6E09"/>
    <w:rsid w:val="004A6FB1"/>
    <w:rsid w:val="004A733E"/>
    <w:rsid w:val="004B0245"/>
    <w:rsid w:val="004B0935"/>
    <w:rsid w:val="004B126C"/>
    <w:rsid w:val="004B1834"/>
    <w:rsid w:val="004B18CE"/>
    <w:rsid w:val="004B1A23"/>
    <w:rsid w:val="004B22C1"/>
    <w:rsid w:val="004B242F"/>
    <w:rsid w:val="004B245D"/>
    <w:rsid w:val="004B2625"/>
    <w:rsid w:val="004B2CA9"/>
    <w:rsid w:val="004B34FB"/>
    <w:rsid w:val="004B3BED"/>
    <w:rsid w:val="004B4972"/>
    <w:rsid w:val="004B5689"/>
    <w:rsid w:val="004B5924"/>
    <w:rsid w:val="004B5F6B"/>
    <w:rsid w:val="004B6ED3"/>
    <w:rsid w:val="004B7388"/>
    <w:rsid w:val="004B7456"/>
    <w:rsid w:val="004C04E4"/>
    <w:rsid w:val="004C0E3E"/>
    <w:rsid w:val="004C11C5"/>
    <w:rsid w:val="004C1674"/>
    <w:rsid w:val="004C1A14"/>
    <w:rsid w:val="004C212C"/>
    <w:rsid w:val="004C23F4"/>
    <w:rsid w:val="004C2836"/>
    <w:rsid w:val="004C2D2A"/>
    <w:rsid w:val="004C3B12"/>
    <w:rsid w:val="004C3D91"/>
    <w:rsid w:val="004C40CC"/>
    <w:rsid w:val="004C4160"/>
    <w:rsid w:val="004C4896"/>
    <w:rsid w:val="004C5D88"/>
    <w:rsid w:val="004C66C1"/>
    <w:rsid w:val="004C6CA4"/>
    <w:rsid w:val="004C6ED3"/>
    <w:rsid w:val="004C710E"/>
    <w:rsid w:val="004C7EC0"/>
    <w:rsid w:val="004C7F24"/>
    <w:rsid w:val="004D0E02"/>
    <w:rsid w:val="004D0F91"/>
    <w:rsid w:val="004D117D"/>
    <w:rsid w:val="004D17C0"/>
    <w:rsid w:val="004D1CC1"/>
    <w:rsid w:val="004D1CCA"/>
    <w:rsid w:val="004D1CFF"/>
    <w:rsid w:val="004D2345"/>
    <w:rsid w:val="004D2DE9"/>
    <w:rsid w:val="004D2F7C"/>
    <w:rsid w:val="004D302D"/>
    <w:rsid w:val="004D373D"/>
    <w:rsid w:val="004D416A"/>
    <w:rsid w:val="004D43D9"/>
    <w:rsid w:val="004D4A45"/>
    <w:rsid w:val="004D4CD6"/>
    <w:rsid w:val="004D4F0C"/>
    <w:rsid w:val="004D4F9C"/>
    <w:rsid w:val="004D5078"/>
    <w:rsid w:val="004D59D4"/>
    <w:rsid w:val="004D5A94"/>
    <w:rsid w:val="004D5B04"/>
    <w:rsid w:val="004D620A"/>
    <w:rsid w:val="004D625F"/>
    <w:rsid w:val="004D69C3"/>
    <w:rsid w:val="004D6A8C"/>
    <w:rsid w:val="004D759E"/>
    <w:rsid w:val="004D7C95"/>
    <w:rsid w:val="004E04D0"/>
    <w:rsid w:val="004E0D99"/>
    <w:rsid w:val="004E0F60"/>
    <w:rsid w:val="004E104C"/>
    <w:rsid w:val="004E1772"/>
    <w:rsid w:val="004E1A98"/>
    <w:rsid w:val="004E24D3"/>
    <w:rsid w:val="004E26E7"/>
    <w:rsid w:val="004E2D2C"/>
    <w:rsid w:val="004E2E49"/>
    <w:rsid w:val="004E3AA8"/>
    <w:rsid w:val="004E3CED"/>
    <w:rsid w:val="004E3E56"/>
    <w:rsid w:val="004E41C1"/>
    <w:rsid w:val="004E4347"/>
    <w:rsid w:val="004E4A95"/>
    <w:rsid w:val="004E536D"/>
    <w:rsid w:val="004E5C38"/>
    <w:rsid w:val="004E617F"/>
    <w:rsid w:val="004E70F3"/>
    <w:rsid w:val="004E715E"/>
    <w:rsid w:val="004E72E2"/>
    <w:rsid w:val="004E7486"/>
    <w:rsid w:val="004E7D62"/>
    <w:rsid w:val="004F0347"/>
    <w:rsid w:val="004F0E7B"/>
    <w:rsid w:val="004F111D"/>
    <w:rsid w:val="004F13BB"/>
    <w:rsid w:val="004F22E5"/>
    <w:rsid w:val="004F269B"/>
    <w:rsid w:val="004F2904"/>
    <w:rsid w:val="004F29CE"/>
    <w:rsid w:val="004F3920"/>
    <w:rsid w:val="004F3D9A"/>
    <w:rsid w:val="004F3EA2"/>
    <w:rsid w:val="004F42CD"/>
    <w:rsid w:val="004F462B"/>
    <w:rsid w:val="004F4D44"/>
    <w:rsid w:val="004F52AE"/>
    <w:rsid w:val="004F6310"/>
    <w:rsid w:val="004F739A"/>
    <w:rsid w:val="004F73D4"/>
    <w:rsid w:val="004F7EAE"/>
    <w:rsid w:val="00500956"/>
    <w:rsid w:val="00501045"/>
    <w:rsid w:val="005012D0"/>
    <w:rsid w:val="00501668"/>
    <w:rsid w:val="005016EE"/>
    <w:rsid w:val="00501B4F"/>
    <w:rsid w:val="0050202D"/>
    <w:rsid w:val="0050209E"/>
    <w:rsid w:val="005021F8"/>
    <w:rsid w:val="00502A45"/>
    <w:rsid w:val="00502E0E"/>
    <w:rsid w:val="00503228"/>
    <w:rsid w:val="0050327B"/>
    <w:rsid w:val="00503B4A"/>
    <w:rsid w:val="00503C41"/>
    <w:rsid w:val="0050426E"/>
    <w:rsid w:val="00504792"/>
    <w:rsid w:val="00504CCD"/>
    <w:rsid w:val="0050596C"/>
    <w:rsid w:val="00505977"/>
    <w:rsid w:val="00506613"/>
    <w:rsid w:val="0050665A"/>
    <w:rsid w:val="00510643"/>
    <w:rsid w:val="00510DE1"/>
    <w:rsid w:val="00511A82"/>
    <w:rsid w:val="00511EB3"/>
    <w:rsid w:val="005121C9"/>
    <w:rsid w:val="00512919"/>
    <w:rsid w:val="00512D7F"/>
    <w:rsid w:val="00513C25"/>
    <w:rsid w:val="00513D93"/>
    <w:rsid w:val="005149D6"/>
    <w:rsid w:val="005149FD"/>
    <w:rsid w:val="005150FA"/>
    <w:rsid w:val="00515636"/>
    <w:rsid w:val="0051572E"/>
    <w:rsid w:val="00515C58"/>
    <w:rsid w:val="00515C69"/>
    <w:rsid w:val="00515E42"/>
    <w:rsid w:val="00516367"/>
    <w:rsid w:val="00516B13"/>
    <w:rsid w:val="00516C93"/>
    <w:rsid w:val="00516D73"/>
    <w:rsid w:val="00516F66"/>
    <w:rsid w:val="0051730A"/>
    <w:rsid w:val="00517993"/>
    <w:rsid w:val="00517D8F"/>
    <w:rsid w:val="0052007B"/>
    <w:rsid w:val="005206AA"/>
    <w:rsid w:val="00520C60"/>
    <w:rsid w:val="005210CC"/>
    <w:rsid w:val="00521256"/>
    <w:rsid w:val="00521449"/>
    <w:rsid w:val="00521D27"/>
    <w:rsid w:val="00521E77"/>
    <w:rsid w:val="00521F7A"/>
    <w:rsid w:val="0052230F"/>
    <w:rsid w:val="00522724"/>
    <w:rsid w:val="00522B72"/>
    <w:rsid w:val="005235C0"/>
    <w:rsid w:val="005238D9"/>
    <w:rsid w:val="00523A3F"/>
    <w:rsid w:val="00523C71"/>
    <w:rsid w:val="00523EC4"/>
    <w:rsid w:val="00523F25"/>
    <w:rsid w:val="0052419C"/>
    <w:rsid w:val="005245AF"/>
    <w:rsid w:val="00524FAF"/>
    <w:rsid w:val="00524FEE"/>
    <w:rsid w:val="005250FE"/>
    <w:rsid w:val="00525174"/>
    <w:rsid w:val="00525500"/>
    <w:rsid w:val="00525811"/>
    <w:rsid w:val="005259A1"/>
    <w:rsid w:val="00525D99"/>
    <w:rsid w:val="00526722"/>
    <w:rsid w:val="0052673A"/>
    <w:rsid w:val="00526BE7"/>
    <w:rsid w:val="00527723"/>
    <w:rsid w:val="005278CD"/>
    <w:rsid w:val="00527A6C"/>
    <w:rsid w:val="00527D8E"/>
    <w:rsid w:val="0053063D"/>
    <w:rsid w:val="00530F99"/>
    <w:rsid w:val="005310B7"/>
    <w:rsid w:val="005314BB"/>
    <w:rsid w:val="0053153E"/>
    <w:rsid w:val="0053215E"/>
    <w:rsid w:val="005321DE"/>
    <w:rsid w:val="00532204"/>
    <w:rsid w:val="0053282C"/>
    <w:rsid w:val="00532B41"/>
    <w:rsid w:val="00533779"/>
    <w:rsid w:val="00533FDC"/>
    <w:rsid w:val="005344E4"/>
    <w:rsid w:val="005347E4"/>
    <w:rsid w:val="00534AD0"/>
    <w:rsid w:val="00535883"/>
    <w:rsid w:val="00535C83"/>
    <w:rsid w:val="00536E5A"/>
    <w:rsid w:val="0053786F"/>
    <w:rsid w:val="00537C21"/>
    <w:rsid w:val="0054020D"/>
    <w:rsid w:val="005404FB"/>
    <w:rsid w:val="00540BA4"/>
    <w:rsid w:val="0054151E"/>
    <w:rsid w:val="0054154C"/>
    <w:rsid w:val="005417A7"/>
    <w:rsid w:val="00541906"/>
    <w:rsid w:val="00542227"/>
    <w:rsid w:val="005422AD"/>
    <w:rsid w:val="0054253B"/>
    <w:rsid w:val="00542B57"/>
    <w:rsid w:val="00542DB8"/>
    <w:rsid w:val="00542FB4"/>
    <w:rsid w:val="005430B1"/>
    <w:rsid w:val="005437B6"/>
    <w:rsid w:val="00543801"/>
    <w:rsid w:val="0054382A"/>
    <w:rsid w:val="005440E6"/>
    <w:rsid w:val="005441DF"/>
    <w:rsid w:val="00544494"/>
    <w:rsid w:val="00544583"/>
    <w:rsid w:val="005447C7"/>
    <w:rsid w:val="00544F85"/>
    <w:rsid w:val="005454DE"/>
    <w:rsid w:val="0054592E"/>
    <w:rsid w:val="00545A4D"/>
    <w:rsid w:val="00545BAD"/>
    <w:rsid w:val="00546011"/>
    <w:rsid w:val="00546587"/>
    <w:rsid w:val="00546AA4"/>
    <w:rsid w:val="00546DA4"/>
    <w:rsid w:val="00547178"/>
    <w:rsid w:val="005479A3"/>
    <w:rsid w:val="00547A5E"/>
    <w:rsid w:val="00550CCF"/>
    <w:rsid w:val="00550CE0"/>
    <w:rsid w:val="005522B0"/>
    <w:rsid w:val="00552893"/>
    <w:rsid w:val="00552D46"/>
    <w:rsid w:val="0055394D"/>
    <w:rsid w:val="0055474D"/>
    <w:rsid w:val="00554C59"/>
    <w:rsid w:val="00555D8E"/>
    <w:rsid w:val="005561C4"/>
    <w:rsid w:val="005569D5"/>
    <w:rsid w:val="00557E49"/>
    <w:rsid w:val="005603F5"/>
    <w:rsid w:val="00561EDB"/>
    <w:rsid w:val="005625AC"/>
    <w:rsid w:val="00562686"/>
    <w:rsid w:val="005626E5"/>
    <w:rsid w:val="00562B25"/>
    <w:rsid w:val="00562D75"/>
    <w:rsid w:val="00563FAE"/>
    <w:rsid w:val="0056457D"/>
    <w:rsid w:val="00566147"/>
    <w:rsid w:val="0056619E"/>
    <w:rsid w:val="00567D91"/>
    <w:rsid w:val="00567F26"/>
    <w:rsid w:val="00570A24"/>
    <w:rsid w:val="00570FF8"/>
    <w:rsid w:val="005710F7"/>
    <w:rsid w:val="0057168E"/>
    <w:rsid w:val="00572DC7"/>
    <w:rsid w:val="00573C30"/>
    <w:rsid w:val="00573C92"/>
    <w:rsid w:val="005741A2"/>
    <w:rsid w:val="005746F2"/>
    <w:rsid w:val="0057603C"/>
    <w:rsid w:val="005763C7"/>
    <w:rsid w:val="005779DF"/>
    <w:rsid w:val="00580152"/>
    <w:rsid w:val="00580822"/>
    <w:rsid w:val="005809E0"/>
    <w:rsid w:val="00580FB9"/>
    <w:rsid w:val="00581A1E"/>
    <w:rsid w:val="00582752"/>
    <w:rsid w:val="00583AB9"/>
    <w:rsid w:val="00583D82"/>
    <w:rsid w:val="00583FD1"/>
    <w:rsid w:val="0058429A"/>
    <w:rsid w:val="005845F7"/>
    <w:rsid w:val="0058499A"/>
    <w:rsid w:val="00585887"/>
    <w:rsid w:val="00585C7E"/>
    <w:rsid w:val="00585EC9"/>
    <w:rsid w:val="0058666A"/>
    <w:rsid w:val="0058680B"/>
    <w:rsid w:val="005868DD"/>
    <w:rsid w:val="005869C3"/>
    <w:rsid w:val="00586BDF"/>
    <w:rsid w:val="00586F87"/>
    <w:rsid w:val="005870AB"/>
    <w:rsid w:val="005872F2"/>
    <w:rsid w:val="005901E2"/>
    <w:rsid w:val="005911A2"/>
    <w:rsid w:val="00591282"/>
    <w:rsid w:val="00591BF9"/>
    <w:rsid w:val="00592093"/>
    <w:rsid w:val="00592413"/>
    <w:rsid w:val="0059259D"/>
    <w:rsid w:val="005925E9"/>
    <w:rsid w:val="00592A3B"/>
    <w:rsid w:val="00592B82"/>
    <w:rsid w:val="00593092"/>
    <w:rsid w:val="00593583"/>
    <w:rsid w:val="00593706"/>
    <w:rsid w:val="00593890"/>
    <w:rsid w:val="00593A8C"/>
    <w:rsid w:val="0059418F"/>
    <w:rsid w:val="0059563E"/>
    <w:rsid w:val="00595FF0"/>
    <w:rsid w:val="0059624F"/>
    <w:rsid w:val="00596416"/>
    <w:rsid w:val="00596560"/>
    <w:rsid w:val="0059734F"/>
    <w:rsid w:val="00597ADD"/>
    <w:rsid w:val="00597C25"/>
    <w:rsid w:val="005A06FA"/>
    <w:rsid w:val="005A0C4A"/>
    <w:rsid w:val="005A0CD2"/>
    <w:rsid w:val="005A183D"/>
    <w:rsid w:val="005A2E11"/>
    <w:rsid w:val="005A2F6A"/>
    <w:rsid w:val="005A3C8E"/>
    <w:rsid w:val="005A3D9D"/>
    <w:rsid w:val="005A40DA"/>
    <w:rsid w:val="005A42F8"/>
    <w:rsid w:val="005A4560"/>
    <w:rsid w:val="005A492F"/>
    <w:rsid w:val="005A49AC"/>
    <w:rsid w:val="005A4B88"/>
    <w:rsid w:val="005A5421"/>
    <w:rsid w:val="005A57C6"/>
    <w:rsid w:val="005A5C7A"/>
    <w:rsid w:val="005A6862"/>
    <w:rsid w:val="005A6A80"/>
    <w:rsid w:val="005A6B85"/>
    <w:rsid w:val="005A6D98"/>
    <w:rsid w:val="005A74C1"/>
    <w:rsid w:val="005A7858"/>
    <w:rsid w:val="005A7F9B"/>
    <w:rsid w:val="005B014D"/>
    <w:rsid w:val="005B0415"/>
    <w:rsid w:val="005B06F2"/>
    <w:rsid w:val="005B0801"/>
    <w:rsid w:val="005B1293"/>
    <w:rsid w:val="005B1991"/>
    <w:rsid w:val="005B2416"/>
    <w:rsid w:val="005B27BE"/>
    <w:rsid w:val="005B287A"/>
    <w:rsid w:val="005B2A05"/>
    <w:rsid w:val="005B2BCD"/>
    <w:rsid w:val="005B2BDD"/>
    <w:rsid w:val="005B3967"/>
    <w:rsid w:val="005B3B54"/>
    <w:rsid w:val="005B41D5"/>
    <w:rsid w:val="005B44F4"/>
    <w:rsid w:val="005B4C8C"/>
    <w:rsid w:val="005B5320"/>
    <w:rsid w:val="005B5EE8"/>
    <w:rsid w:val="005B62C5"/>
    <w:rsid w:val="005B6A4F"/>
    <w:rsid w:val="005B72F7"/>
    <w:rsid w:val="005B73F5"/>
    <w:rsid w:val="005B74C7"/>
    <w:rsid w:val="005C0AF7"/>
    <w:rsid w:val="005C0EC3"/>
    <w:rsid w:val="005C10FC"/>
    <w:rsid w:val="005C1C30"/>
    <w:rsid w:val="005C276E"/>
    <w:rsid w:val="005C39C6"/>
    <w:rsid w:val="005C3B49"/>
    <w:rsid w:val="005C3D14"/>
    <w:rsid w:val="005C410E"/>
    <w:rsid w:val="005C4297"/>
    <w:rsid w:val="005C4298"/>
    <w:rsid w:val="005C44E1"/>
    <w:rsid w:val="005C4C52"/>
    <w:rsid w:val="005C5EC2"/>
    <w:rsid w:val="005C755D"/>
    <w:rsid w:val="005C77DA"/>
    <w:rsid w:val="005C7938"/>
    <w:rsid w:val="005C7A8A"/>
    <w:rsid w:val="005C7E57"/>
    <w:rsid w:val="005D03F6"/>
    <w:rsid w:val="005D0591"/>
    <w:rsid w:val="005D0C70"/>
    <w:rsid w:val="005D212A"/>
    <w:rsid w:val="005D27B6"/>
    <w:rsid w:val="005D2805"/>
    <w:rsid w:val="005D2AE8"/>
    <w:rsid w:val="005D2D28"/>
    <w:rsid w:val="005D2E6C"/>
    <w:rsid w:val="005D2F03"/>
    <w:rsid w:val="005D3123"/>
    <w:rsid w:val="005D42B7"/>
    <w:rsid w:val="005D4348"/>
    <w:rsid w:val="005D44FA"/>
    <w:rsid w:val="005D4AD0"/>
    <w:rsid w:val="005D4CD0"/>
    <w:rsid w:val="005D6B73"/>
    <w:rsid w:val="005D71AB"/>
    <w:rsid w:val="005D764F"/>
    <w:rsid w:val="005D7A29"/>
    <w:rsid w:val="005E0208"/>
    <w:rsid w:val="005E0381"/>
    <w:rsid w:val="005E0DBF"/>
    <w:rsid w:val="005E2088"/>
    <w:rsid w:val="005E211E"/>
    <w:rsid w:val="005E2B4C"/>
    <w:rsid w:val="005E3135"/>
    <w:rsid w:val="005E3137"/>
    <w:rsid w:val="005E35C0"/>
    <w:rsid w:val="005E3694"/>
    <w:rsid w:val="005E3786"/>
    <w:rsid w:val="005E3ED0"/>
    <w:rsid w:val="005E4A6B"/>
    <w:rsid w:val="005E534C"/>
    <w:rsid w:val="005E5BDF"/>
    <w:rsid w:val="005E5C80"/>
    <w:rsid w:val="005E5FE5"/>
    <w:rsid w:val="005E5FF0"/>
    <w:rsid w:val="005E6C6D"/>
    <w:rsid w:val="005E7BA8"/>
    <w:rsid w:val="005E7BE5"/>
    <w:rsid w:val="005E7DCA"/>
    <w:rsid w:val="005F05AB"/>
    <w:rsid w:val="005F17C7"/>
    <w:rsid w:val="005F27B4"/>
    <w:rsid w:val="005F2844"/>
    <w:rsid w:val="005F392C"/>
    <w:rsid w:val="005F42DD"/>
    <w:rsid w:val="005F4330"/>
    <w:rsid w:val="005F49F0"/>
    <w:rsid w:val="005F4A9C"/>
    <w:rsid w:val="005F4CF0"/>
    <w:rsid w:val="005F4EFD"/>
    <w:rsid w:val="005F5CE8"/>
    <w:rsid w:val="005F6545"/>
    <w:rsid w:val="005F6C49"/>
    <w:rsid w:val="005F71E0"/>
    <w:rsid w:val="005F7387"/>
    <w:rsid w:val="005F750F"/>
    <w:rsid w:val="005F7E63"/>
    <w:rsid w:val="0060093E"/>
    <w:rsid w:val="00600C24"/>
    <w:rsid w:val="00600DA5"/>
    <w:rsid w:val="006013F2"/>
    <w:rsid w:val="00601A6C"/>
    <w:rsid w:val="006026BE"/>
    <w:rsid w:val="00602B9A"/>
    <w:rsid w:val="00603C55"/>
    <w:rsid w:val="006044AA"/>
    <w:rsid w:val="00604570"/>
    <w:rsid w:val="00605348"/>
    <w:rsid w:val="00605C0E"/>
    <w:rsid w:val="00605E27"/>
    <w:rsid w:val="0060678F"/>
    <w:rsid w:val="00606853"/>
    <w:rsid w:val="00607BF4"/>
    <w:rsid w:val="00607C38"/>
    <w:rsid w:val="00610A7E"/>
    <w:rsid w:val="00610B3D"/>
    <w:rsid w:val="00610B3E"/>
    <w:rsid w:val="00610B76"/>
    <w:rsid w:val="00610C48"/>
    <w:rsid w:val="00611D95"/>
    <w:rsid w:val="00611EFB"/>
    <w:rsid w:val="006121FE"/>
    <w:rsid w:val="006128F7"/>
    <w:rsid w:val="00612A29"/>
    <w:rsid w:val="00612C2D"/>
    <w:rsid w:val="00613E03"/>
    <w:rsid w:val="00613F21"/>
    <w:rsid w:val="00614271"/>
    <w:rsid w:val="00614B8C"/>
    <w:rsid w:val="00614D31"/>
    <w:rsid w:val="00615AC9"/>
    <w:rsid w:val="00615BC2"/>
    <w:rsid w:val="00615DDF"/>
    <w:rsid w:val="006163AC"/>
    <w:rsid w:val="00616851"/>
    <w:rsid w:val="00616AF1"/>
    <w:rsid w:val="0061742B"/>
    <w:rsid w:val="00617E4F"/>
    <w:rsid w:val="00617FF8"/>
    <w:rsid w:val="0062058F"/>
    <w:rsid w:val="0062077F"/>
    <w:rsid w:val="00620C2F"/>
    <w:rsid w:val="00620DA8"/>
    <w:rsid w:val="00621037"/>
    <w:rsid w:val="006221F3"/>
    <w:rsid w:val="006226A5"/>
    <w:rsid w:val="00622A1C"/>
    <w:rsid w:val="006239EE"/>
    <w:rsid w:val="00623FC1"/>
    <w:rsid w:val="00624489"/>
    <w:rsid w:val="0062479E"/>
    <w:rsid w:val="00624A55"/>
    <w:rsid w:val="00625195"/>
    <w:rsid w:val="00625672"/>
    <w:rsid w:val="00625BBB"/>
    <w:rsid w:val="00626CD3"/>
    <w:rsid w:val="006274C6"/>
    <w:rsid w:val="006278DA"/>
    <w:rsid w:val="00627B1C"/>
    <w:rsid w:val="00627F51"/>
    <w:rsid w:val="00630412"/>
    <w:rsid w:val="0063066F"/>
    <w:rsid w:val="00631CC9"/>
    <w:rsid w:val="00631DF3"/>
    <w:rsid w:val="006320E8"/>
    <w:rsid w:val="00632E27"/>
    <w:rsid w:val="006340E0"/>
    <w:rsid w:val="00634590"/>
    <w:rsid w:val="0063483F"/>
    <w:rsid w:val="00634FFD"/>
    <w:rsid w:val="0063522C"/>
    <w:rsid w:val="00635438"/>
    <w:rsid w:val="006354EA"/>
    <w:rsid w:val="0063555A"/>
    <w:rsid w:val="0063565E"/>
    <w:rsid w:val="00635BE4"/>
    <w:rsid w:val="00635BEF"/>
    <w:rsid w:val="0063647E"/>
    <w:rsid w:val="006379A9"/>
    <w:rsid w:val="00640675"/>
    <w:rsid w:val="0064124D"/>
    <w:rsid w:val="0064176C"/>
    <w:rsid w:val="00641BB3"/>
    <w:rsid w:val="00642BEA"/>
    <w:rsid w:val="00643357"/>
    <w:rsid w:val="00643411"/>
    <w:rsid w:val="00643451"/>
    <w:rsid w:val="00643943"/>
    <w:rsid w:val="006439F4"/>
    <w:rsid w:val="00643E58"/>
    <w:rsid w:val="00644070"/>
    <w:rsid w:val="00644557"/>
    <w:rsid w:val="00644CE0"/>
    <w:rsid w:val="00644D1A"/>
    <w:rsid w:val="006458F3"/>
    <w:rsid w:val="0064668E"/>
    <w:rsid w:val="00646B88"/>
    <w:rsid w:val="00646D12"/>
    <w:rsid w:val="00647264"/>
    <w:rsid w:val="00647C40"/>
    <w:rsid w:val="006501B6"/>
    <w:rsid w:val="006507DC"/>
    <w:rsid w:val="00650832"/>
    <w:rsid w:val="006508DC"/>
    <w:rsid w:val="00650C42"/>
    <w:rsid w:val="00652820"/>
    <w:rsid w:val="00653003"/>
    <w:rsid w:val="00653080"/>
    <w:rsid w:val="00653C87"/>
    <w:rsid w:val="00654A26"/>
    <w:rsid w:val="006551DB"/>
    <w:rsid w:val="00655260"/>
    <w:rsid w:val="006554B9"/>
    <w:rsid w:val="006555C6"/>
    <w:rsid w:val="00655BD1"/>
    <w:rsid w:val="00655E37"/>
    <w:rsid w:val="006561AC"/>
    <w:rsid w:val="006568C4"/>
    <w:rsid w:val="00656A04"/>
    <w:rsid w:val="00656ACF"/>
    <w:rsid w:val="00657BB9"/>
    <w:rsid w:val="006606AD"/>
    <w:rsid w:val="0066089E"/>
    <w:rsid w:val="00662717"/>
    <w:rsid w:val="006628B2"/>
    <w:rsid w:val="006634C7"/>
    <w:rsid w:val="006634EB"/>
    <w:rsid w:val="0066390E"/>
    <w:rsid w:val="006639C0"/>
    <w:rsid w:val="00663B9D"/>
    <w:rsid w:val="006649E4"/>
    <w:rsid w:val="00664A38"/>
    <w:rsid w:val="00664C0B"/>
    <w:rsid w:val="006652C1"/>
    <w:rsid w:val="006660C9"/>
    <w:rsid w:val="00666CCA"/>
    <w:rsid w:val="006670FA"/>
    <w:rsid w:val="0066748C"/>
    <w:rsid w:val="006675CE"/>
    <w:rsid w:val="00667B97"/>
    <w:rsid w:val="006705F8"/>
    <w:rsid w:val="006713EB"/>
    <w:rsid w:val="006716C2"/>
    <w:rsid w:val="0067236A"/>
    <w:rsid w:val="00672FCD"/>
    <w:rsid w:val="006731BC"/>
    <w:rsid w:val="00673F44"/>
    <w:rsid w:val="00674636"/>
    <w:rsid w:val="00674863"/>
    <w:rsid w:val="0067496D"/>
    <w:rsid w:val="00674C02"/>
    <w:rsid w:val="00674FAB"/>
    <w:rsid w:val="006755AC"/>
    <w:rsid w:val="006757ED"/>
    <w:rsid w:val="00675962"/>
    <w:rsid w:val="00675E4C"/>
    <w:rsid w:val="006762A5"/>
    <w:rsid w:val="00677BE8"/>
    <w:rsid w:val="00677C38"/>
    <w:rsid w:val="00677CCA"/>
    <w:rsid w:val="00680079"/>
    <w:rsid w:val="00680212"/>
    <w:rsid w:val="0068025F"/>
    <w:rsid w:val="00680344"/>
    <w:rsid w:val="00680EFC"/>
    <w:rsid w:val="00681116"/>
    <w:rsid w:val="006817AB"/>
    <w:rsid w:val="00681E10"/>
    <w:rsid w:val="0068231E"/>
    <w:rsid w:val="006823E8"/>
    <w:rsid w:val="00682E4C"/>
    <w:rsid w:val="00684DEE"/>
    <w:rsid w:val="00684F0F"/>
    <w:rsid w:val="00684FD8"/>
    <w:rsid w:val="00685DA5"/>
    <w:rsid w:val="00686786"/>
    <w:rsid w:val="00687394"/>
    <w:rsid w:val="006879DB"/>
    <w:rsid w:val="00687DB0"/>
    <w:rsid w:val="00690130"/>
    <w:rsid w:val="006905CA"/>
    <w:rsid w:val="00690A5A"/>
    <w:rsid w:val="00690E3A"/>
    <w:rsid w:val="00690F63"/>
    <w:rsid w:val="00691869"/>
    <w:rsid w:val="00691B09"/>
    <w:rsid w:val="00691C05"/>
    <w:rsid w:val="006921DA"/>
    <w:rsid w:val="006924EF"/>
    <w:rsid w:val="00692B85"/>
    <w:rsid w:val="00692F37"/>
    <w:rsid w:val="00693288"/>
    <w:rsid w:val="006934C6"/>
    <w:rsid w:val="00693A17"/>
    <w:rsid w:val="00694159"/>
    <w:rsid w:val="006942F9"/>
    <w:rsid w:val="00694FF7"/>
    <w:rsid w:val="0069593A"/>
    <w:rsid w:val="006966A9"/>
    <w:rsid w:val="0069682F"/>
    <w:rsid w:val="0069704D"/>
    <w:rsid w:val="00697164"/>
    <w:rsid w:val="006974B3"/>
    <w:rsid w:val="00697C14"/>
    <w:rsid w:val="00697E49"/>
    <w:rsid w:val="006A01AF"/>
    <w:rsid w:val="006A0227"/>
    <w:rsid w:val="006A1138"/>
    <w:rsid w:val="006A1AE1"/>
    <w:rsid w:val="006A1C4C"/>
    <w:rsid w:val="006A1C5B"/>
    <w:rsid w:val="006A226A"/>
    <w:rsid w:val="006A2A09"/>
    <w:rsid w:val="006A2BD8"/>
    <w:rsid w:val="006A31FB"/>
    <w:rsid w:val="006A322B"/>
    <w:rsid w:val="006A3720"/>
    <w:rsid w:val="006A3876"/>
    <w:rsid w:val="006A39DD"/>
    <w:rsid w:val="006A3C32"/>
    <w:rsid w:val="006A451A"/>
    <w:rsid w:val="006A45D1"/>
    <w:rsid w:val="006A4923"/>
    <w:rsid w:val="006A4FFB"/>
    <w:rsid w:val="006A5B3D"/>
    <w:rsid w:val="006A5CFD"/>
    <w:rsid w:val="006A6510"/>
    <w:rsid w:val="006A674E"/>
    <w:rsid w:val="006A6D27"/>
    <w:rsid w:val="006A6DEB"/>
    <w:rsid w:val="006A723C"/>
    <w:rsid w:val="006A74F0"/>
    <w:rsid w:val="006A7DEB"/>
    <w:rsid w:val="006B02D2"/>
    <w:rsid w:val="006B09A1"/>
    <w:rsid w:val="006B0E5B"/>
    <w:rsid w:val="006B14BE"/>
    <w:rsid w:val="006B2472"/>
    <w:rsid w:val="006B30DD"/>
    <w:rsid w:val="006B33F0"/>
    <w:rsid w:val="006B4151"/>
    <w:rsid w:val="006B449E"/>
    <w:rsid w:val="006B4A7C"/>
    <w:rsid w:val="006B4BEE"/>
    <w:rsid w:val="006B56D7"/>
    <w:rsid w:val="006B5A3E"/>
    <w:rsid w:val="006B6355"/>
    <w:rsid w:val="006B683F"/>
    <w:rsid w:val="006B6A47"/>
    <w:rsid w:val="006B6A56"/>
    <w:rsid w:val="006B6DEF"/>
    <w:rsid w:val="006C005D"/>
    <w:rsid w:val="006C0335"/>
    <w:rsid w:val="006C0B0A"/>
    <w:rsid w:val="006C172F"/>
    <w:rsid w:val="006C1839"/>
    <w:rsid w:val="006C1890"/>
    <w:rsid w:val="006C272D"/>
    <w:rsid w:val="006C2D5F"/>
    <w:rsid w:val="006C3A8E"/>
    <w:rsid w:val="006C3E33"/>
    <w:rsid w:val="006C3EDB"/>
    <w:rsid w:val="006C436C"/>
    <w:rsid w:val="006C4E8C"/>
    <w:rsid w:val="006C55A7"/>
    <w:rsid w:val="006C5915"/>
    <w:rsid w:val="006C594A"/>
    <w:rsid w:val="006C5C4C"/>
    <w:rsid w:val="006C5D3C"/>
    <w:rsid w:val="006C6169"/>
    <w:rsid w:val="006C6233"/>
    <w:rsid w:val="006C6941"/>
    <w:rsid w:val="006C694C"/>
    <w:rsid w:val="006C6CF6"/>
    <w:rsid w:val="006C6DE2"/>
    <w:rsid w:val="006C6E53"/>
    <w:rsid w:val="006C7622"/>
    <w:rsid w:val="006C7FE8"/>
    <w:rsid w:val="006D00B0"/>
    <w:rsid w:val="006D04F7"/>
    <w:rsid w:val="006D056D"/>
    <w:rsid w:val="006D1069"/>
    <w:rsid w:val="006D19EB"/>
    <w:rsid w:val="006D1B55"/>
    <w:rsid w:val="006D1C07"/>
    <w:rsid w:val="006D2850"/>
    <w:rsid w:val="006D2BD6"/>
    <w:rsid w:val="006D2D5B"/>
    <w:rsid w:val="006D31C1"/>
    <w:rsid w:val="006D3679"/>
    <w:rsid w:val="006D3B56"/>
    <w:rsid w:val="006D3C33"/>
    <w:rsid w:val="006D405D"/>
    <w:rsid w:val="006D42BB"/>
    <w:rsid w:val="006D448B"/>
    <w:rsid w:val="006D523F"/>
    <w:rsid w:val="006D52E5"/>
    <w:rsid w:val="006D5BDD"/>
    <w:rsid w:val="006D5C33"/>
    <w:rsid w:val="006D68FA"/>
    <w:rsid w:val="006D6D89"/>
    <w:rsid w:val="006D7316"/>
    <w:rsid w:val="006D73AF"/>
    <w:rsid w:val="006D7FB0"/>
    <w:rsid w:val="006E103A"/>
    <w:rsid w:val="006E123B"/>
    <w:rsid w:val="006E377F"/>
    <w:rsid w:val="006E37DF"/>
    <w:rsid w:val="006E3A88"/>
    <w:rsid w:val="006E4321"/>
    <w:rsid w:val="006E568E"/>
    <w:rsid w:val="006E5B11"/>
    <w:rsid w:val="006E647C"/>
    <w:rsid w:val="006E6A7E"/>
    <w:rsid w:val="006E6D09"/>
    <w:rsid w:val="006E7008"/>
    <w:rsid w:val="006E70B6"/>
    <w:rsid w:val="006E7444"/>
    <w:rsid w:val="006F0F2E"/>
    <w:rsid w:val="006F11D8"/>
    <w:rsid w:val="006F1658"/>
    <w:rsid w:val="006F2399"/>
    <w:rsid w:val="006F2739"/>
    <w:rsid w:val="006F2C9E"/>
    <w:rsid w:val="006F2F59"/>
    <w:rsid w:val="006F36BB"/>
    <w:rsid w:val="006F36C6"/>
    <w:rsid w:val="006F4015"/>
    <w:rsid w:val="006F427B"/>
    <w:rsid w:val="006F4867"/>
    <w:rsid w:val="006F4A8E"/>
    <w:rsid w:val="006F5602"/>
    <w:rsid w:val="006F57B2"/>
    <w:rsid w:val="006F5929"/>
    <w:rsid w:val="006F632A"/>
    <w:rsid w:val="006F67F4"/>
    <w:rsid w:val="006F7890"/>
    <w:rsid w:val="006F7898"/>
    <w:rsid w:val="006F7CBF"/>
    <w:rsid w:val="006F7EEA"/>
    <w:rsid w:val="00700663"/>
    <w:rsid w:val="007008BC"/>
    <w:rsid w:val="007019FC"/>
    <w:rsid w:val="00701A50"/>
    <w:rsid w:val="007021CB"/>
    <w:rsid w:val="00702308"/>
    <w:rsid w:val="00702DD0"/>
    <w:rsid w:val="00703765"/>
    <w:rsid w:val="00703D20"/>
    <w:rsid w:val="00703E40"/>
    <w:rsid w:val="00703EC7"/>
    <w:rsid w:val="007050F8"/>
    <w:rsid w:val="00705410"/>
    <w:rsid w:val="00705576"/>
    <w:rsid w:val="00705BE7"/>
    <w:rsid w:val="00705FA5"/>
    <w:rsid w:val="00706B74"/>
    <w:rsid w:val="00710066"/>
    <w:rsid w:val="007106AF"/>
    <w:rsid w:val="00710954"/>
    <w:rsid w:val="00710BA0"/>
    <w:rsid w:val="00710C4F"/>
    <w:rsid w:val="00710CFA"/>
    <w:rsid w:val="0071158F"/>
    <w:rsid w:val="00711C6D"/>
    <w:rsid w:val="007124C3"/>
    <w:rsid w:val="007124EE"/>
    <w:rsid w:val="007132F4"/>
    <w:rsid w:val="00713F55"/>
    <w:rsid w:val="007146CC"/>
    <w:rsid w:val="007148B0"/>
    <w:rsid w:val="00715318"/>
    <w:rsid w:val="0071560A"/>
    <w:rsid w:val="00715870"/>
    <w:rsid w:val="00715BF7"/>
    <w:rsid w:val="00715E9D"/>
    <w:rsid w:val="007162CE"/>
    <w:rsid w:val="00716542"/>
    <w:rsid w:val="0071658B"/>
    <w:rsid w:val="007167A1"/>
    <w:rsid w:val="00716836"/>
    <w:rsid w:val="00716C4A"/>
    <w:rsid w:val="00717158"/>
    <w:rsid w:val="007206C0"/>
    <w:rsid w:val="00720810"/>
    <w:rsid w:val="00720ADD"/>
    <w:rsid w:val="00721D78"/>
    <w:rsid w:val="007222D9"/>
    <w:rsid w:val="00722BD0"/>
    <w:rsid w:val="00723203"/>
    <w:rsid w:val="007236D9"/>
    <w:rsid w:val="007237FA"/>
    <w:rsid w:val="00723CF2"/>
    <w:rsid w:val="00724632"/>
    <w:rsid w:val="00724862"/>
    <w:rsid w:val="0072497B"/>
    <w:rsid w:val="00724B7D"/>
    <w:rsid w:val="00724D9E"/>
    <w:rsid w:val="0072501B"/>
    <w:rsid w:val="007269DE"/>
    <w:rsid w:val="00726DE5"/>
    <w:rsid w:val="00727207"/>
    <w:rsid w:val="00727483"/>
    <w:rsid w:val="007275DD"/>
    <w:rsid w:val="00730288"/>
    <w:rsid w:val="0073086B"/>
    <w:rsid w:val="00730BE7"/>
    <w:rsid w:val="00731626"/>
    <w:rsid w:val="00731F97"/>
    <w:rsid w:val="00731FC2"/>
    <w:rsid w:val="00732808"/>
    <w:rsid w:val="00733D4F"/>
    <w:rsid w:val="00734656"/>
    <w:rsid w:val="00735296"/>
    <w:rsid w:val="00735892"/>
    <w:rsid w:val="00736458"/>
    <w:rsid w:val="00736AA9"/>
    <w:rsid w:val="00737080"/>
    <w:rsid w:val="00737491"/>
    <w:rsid w:val="007379FE"/>
    <w:rsid w:val="00737D36"/>
    <w:rsid w:val="00737DD3"/>
    <w:rsid w:val="00740B5A"/>
    <w:rsid w:val="00740FEB"/>
    <w:rsid w:val="00741486"/>
    <w:rsid w:val="007415E5"/>
    <w:rsid w:val="0074190E"/>
    <w:rsid w:val="00742394"/>
    <w:rsid w:val="00742397"/>
    <w:rsid w:val="007423DA"/>
    <w:rsid w:val="007428EC"/>
    <w:rsid w:val="00742EF9"/>
    <w:rsid w:val="00743642"/>
    <w:rsid w:val="0074476D"/>
    <w:rsid w:val="00744ADB"/>
    <w:rsid w:val="00744FBC"/>
    <w:rsid w:val="00745107"/>
    <w:rsid w:val="0074596D"/>
    <w:rsid w:val="00746DA2"/>
    <w:rsid w:val="00746F47"/>
    <w:rsid w:val="00747CB4"/>
    <w:rsid w:val="00747F27"/>
    <w:rsid w:val="0075000D"/>
    <w:rsid w:val="00750294"/>
    <w:rsid w:val="0075063D"/>
    <w:rsid w:val="007518E8"/>
    <w:rsid w:val="00752229"/>
    <w:rsid w:val="00752818"/>
    <w:rsid w:val="0075429F"/>
    <w:rsid w:val="00754D01"/>
    <w:rsid w:val="0075530C"/>
    <w:rsid w:val="007553C6"/>
    <w:rsid w:val="0075580F"/>
    <w:rsid w:val="00755DC0"/>
    <w:rsid w:val="0075746D"/>
    <w:rsid w:val="0075759B"/>
    <w:rsid w:val="0075788A"/>
    <w:rsid w:val="007578A8"/>
    <w:rsid w:val="00757941"/>
    <w:rsid w:val="007601FE"/>
    <w:rsid w:val="00760292"/>
    <w:rsid w:val="007604CD"/>
    <w:rsid w:val="00760559"/>
    <w:rsid w:val="00760674"/>
    <w:rsid w:val="00761071"/>
    <w:rsid w:val="00761675"/>
    <w:rsid w:val="007616F1"/>
    <w:rsid w:val="00761EE7"/>
    <w:rsid w:val="00762EFC"/>
    <w:rsid w:val="0076316F"/>
    <w:rsid w:val="00763961"/>
    <w:rsid w:val="0076445E"/>
    <w:rsid w:val="007646CC"/>
    <w:rsid w:val="00764BD4"/>
    <w:rsid w:val="0076517A"/>
    <w:rsid w:val="007654D1"/>
    <w:rsid w:val="007655D6"/>
    <w:rsid w:val="00765D54"/>
    <w:rsid w:val="00765F67"/>
    <w:rsid w:val="007663BF"/>
    <w:rsid w:val="00766F5F"/>
    <w:rsid w:val="0076732D"/>
    <w:rsid w:val="0076777B"/>
    <w:rsid w:val="0077045E"/>
    <w:rsid w:val="00770BEA"/>
    <w:rsid w:val="007713C9"/>
    <w:rsid w:val="007715BF"/>
    <w:rsid w:val="0077178C"/>
    <w:rsid w:val="00771E14"/>
    <w:rsid w:val="0077288F"/>
    <w:rsid w:val="00772C7C"/>
    <w:rsid w:val="00772CAC"/>
    <w:rsid w:val="007731AA"/>
    <w:rsid w:val="007733B4"/>
    <w:rsid w:val="00773446"/>
    <w:rsid w:val="0077366C"/>
    <w:rsid w:val="00773AA0"/>
    <w:rsid w:val="00773D02"/>
    <w:rsid w:val="007740B8"/>
    <w:rsid w:val="007741D2"/>
    <w:rsid w:val="00774533"/>
    <w:rsid w:val="00774D0F"/>
    <w:rsid w:val="0077515D"/>
    <w:rsid w:val="0077536D"/>
    <w:rsid w:val="00775512"/>
    <w:rsid w:val="00775837"/>
    <w:rsid w:val="00775CC3"/>
    <w:rsid w:val="007763D0"/>
    <w:rsid w:val="007766B1"/>
    <w:rsid w:val="00776743"/>
    <w:rsid w:val="00776D54"/>
    <w:rsid w:val="00776FEB"/>
    <w:rsid w:val="0077704C"/>
    <w:rsid w:val="007770C5"/>
    <w:rsid w:val="00777369"/>
    <w:rsid w:val="00777530"/>
    <w:rsid w:val="0077761F"/>
    <w:rsid w:val="00777DE0"/>
    <w:rsid w:val="0078099D"/>
    <w:rsid w:val="007809BE"/>
    <w:rsid w:val="00781197"/>
    <w:rsid w:val="00781CEA"/>
    <w:rsid w:val="007822D8"/>
    <w:rsid w:val="00782DD4"/>
    <w:rsid w:val="00782FDF"/>
    <w:rsid w:val="00783163"/>
    <w:rsid w:val="0078378A"/>
    <w:rsid w:val="00783B4C"/>
    <w:rsid w:val="00783C88"/>
    <w:rsid w:val="00784727"/>
    <w:rsid w:val="0078551B"/>
    <w:rsid w:val="00786213"/>
    <w:rsid w:val="00786E1B"/>
    <w:rsid w:val="00787E2B"/>
    <w:rsid w:val="007901FA"/>
    <w:rsid w:val="0079115F"/>
    <w:rsid w:val="007929B0"/>
    <w:rsid w:val="00792B61"/>
    <w:rsid w:val="00792F27"/>
    <w:rsid w:val="007932F1"/>
    <w:rsid w:val="00793B19"/>
    <w:rsid w:val="00793F50"/>
    <w:rsid w:val="00795122"/>
    <w:rsid w:val="00795961"/>
    <w:rsid w:val="00795A52"/>
    <w:rsid w:val="00795B83"/>
    <w:rsid w:val="007965FA"/>
    <w:rsid w:val="00796ABE"/>
    <w:rsid w:val="0079738B"/>
    <w:rsid w:val="00797668"/>
    <w:rsid w:val="00797A53"/>
    <w:rsid w:val="007A0ED6"/>
    <w:rsid w:val="007A19E2"/>
    <w:rsid w:val="007A3308"/>
    <w:rsid w:val="007A3412"/>
    <w:rsid w:val="007A35C8"/>
    <w:rsid w:val="007A3AD5"/>
    <w:rsid w:val="007A460C"/>
    <w:rsid w:val="007A4719"/>
    <w:rsid w:val="007A4EE7"/>
    <w:rsid w:val="007A533F"/>
    <w:rsid w:val="007A5832"/>
    <w:rsid w:val="007A5D01"/>
    <w:rsid w:val="007A64A2"/>
    <w:rsid w:val="007A6BB4"/>
    <w:rsid w:val="007A732D"/>
    <w:rsid w:val="007A74B2"/>
    <w:rsid w:val="007A7B51"/>
    <w:rsid w:val="007B02C1"/>
    <w:rsid w:val="007B04EB"/>
    <w:rsid w:val="007B089B"/>
    <w:rsid w:val="007B0C9D"/>
    <w:rsid w:val="007B0EE4"/>
    <w:rsid w:val="007B0FED"/>
    <w:rsid w:val="007B1751"/>
    <w:rsid w:val="007B17F9"/>
    <w:rsid w:val="007B258C"/>
    <w:rsid w:val="007B2C1B"/>
    <w:rsid w:val="007B2C23"/>
    <w:rsid w:val="007B2EF9"/>
    <w:rsid w:val="007B32EE"/>
    <w:rsid w:val="007B3FCF"/>
    <w:rsid w:val="007B41B4"/>
    <w:rsid w:val="007B5867"/>
    <w:rsid w:val="007B6109"/>
    <w:rsid w:val="007B6960"/>
    <w:rsid w:val="007B6D0E"/>
    <w:rsid w:val="007C11FA"/>
    <w:rsid w:val="007C1766"/>
    <w:rsid w:val="007C29AA"/>
    <w:rsid w:val="007C2C74"/>
    <w:rsid w:val="007C49B0"/>
    <w:rsid w:val="007C4B57"/>
    <w:rsid w:val="007C5ADA"/>
    <w:rsid w:val="007C5E4D"/>
    <w:rsid w:val="007C5F9C"/>
    <w:rsid w:val="007C60D2"/>
    <w:rsid w:val="007C6CE0"/>
    <w:rsid w:val="007C6F27"/>
    <w:rsid w:val="007C7A51"/>
    <w:rsid w:val="007D004D"/>
    <w:rsid w:val="007D0B30"/>
    <w:rsid w:val="007D14C0"/>
    <w:rsid w:val="007D15B3"/>
    <w:rsid w:val="007D19E1"/>
    <w:rsid w:val="007D1E75"/>
    <w:rsid w:val="007D1F35"/>
    <w:rsid w:val="007D207F"/>
    <w:rsid w:val="007D2209"/>
    <w:rsid w:val="007D2954"/>
    <w:rsid w:val="007D31FE"/>
    <w:rsid w:val="007D3477"/>
    <w:rsid w:val="007D35EE"/>
    <w:rsid w:val="007D3E14"/>
    <w:rsid w:val="007D3E94"/>
    <w:rsid w:val="007D4983"/>
    <w:rsid w:val="007D5707"/>
    <w:rsid w:val="007D5A4B"/>
    <w:rsid w:val="007D65C6"/>
    <w:rsid w:val="007D67F5"/>
    <w:rsid w:val="007D6952"/>
    <w:rsid w:val="007D7943"/>
    <w:rsid w:val="007E0526"/>
    <w:rsid w:val="007E0A2F"/>
    <w:rsid w:val="007E0A97"/>
    <w:rsid w:val="007E0D3C"/>
    <w:rsid w:val="007E0DA7"/>
    <w:rsid w:val="007E109E"/>
    <w:rsid w:val="007E120E"/>
    <w:rsid w:val="007E151A"/>
    <w:rsid w:val="007E153A"/>
    <w:rsid w:val="007E1BD0"/>
    <w:rsid w:val="007E2B2C"/>
    <w:rsid w:val="007E3276"/>
    <w:rsid w:val="007E3847"/>
    <w:rsid w:val="007E3CF6"/>
    <w:rsid w:val="007E4E67"/>
    <w:rsid w:val="007E50F2"/>
    <w:rsid w:val="007E539E"/>
    <w:rsid w:val="007E54D1"/>
    <w:rsid w:val="007E5D1D"/>
    <w:rsid w:val="007E64B1"/>
    <w:rsid w:val="007E64D4"/>
    <w:rsid w:val="007E6572"/>
    <w:rsid w:val="007E6A14"/>
    <w:rsid w:val="007E6C32"/>
    <w:rsid w:val="007E6C42"/>
    <w:rsid w:val="007E6C87"/>
    <w:rsid w:val="007E7DB8"/>
    <w:rsid w:val="007F026F"/>
    <w:rsid w:val="007F0DD3"/>
    <w:rsid w:val="007F1495"/>
    <w:rsid w:val="007F1497"/>
    <w:rsid w:val="007F207F"/>
    <w:rsid w:val="007F20B6"/>
    <w:rsid w:val="007F3192"/>
    <w:rsid w:val="007F3E70"/>
    <w:rsid w:val="007F46B1"/>
    <w:rsid w:val="007F474D"/>
    <w:rsid w:val="007F4884"/>
    <w:rsid w:val="007F4BA5"/>
    <w:rsid w:val="007F4C3E"/>
    <w:rsid w:val="007F573F"/>
    <w:rsid w:val="007F5A72"/>
    <w:rsid w:val="007F5AB3"/>
    <w:rsid w:val="007F62BA"/>
    <w:rsid w:val="007F63C0"/>
    <w:rsid w:val="007F660B"/>
    <w:rsid w:val="007F681E"/>
    <w:rsid w:val="007F692A"/>
    <w:rsid w:val="007F6C23"/>
    <w:rsid w:val="007F6F25"/>
    <w:rsid w:val="007F6F53"/>
    <w:rsid w:val="007F7063"/>
    <w:rsid w:val="007F7890"/>
    <w:rsid w:val="007F7B48"/>
    <w:rsid w:val="007F7C9F"/>
    <w:rsid w:val="007F7DD5"/>
    <w:rsid w:val="007F7F2B"/>
    <w:rsid w:val="008003C7"/>
    <w:rsid w:val="00800A17"/>
    <w:rsid w:val="00800B66"/>
    <w:rsid w:val="00801FBB"/>
    <w:rsid w:val="00802E46"/>
    <w:rsid w:val="00803148"/>
    <w:rsid w:val="0080344F"/>
    <w:rsid w:val="00804021"/>
    <w:rsid w:val="0080404E"/>
    <w:rsid w:val="00804284"/>
    <w:rsid w:val="00804A68"/>
    <w:rsid w:val="00804BCE"/>
    <w:rsid w:val="008051A0"/>
    <w:rsid w:val="00805245"/>
    <w:rsid w:val="00805A19"/>
    <w:rsid w:val="00806173"/>
    <w:rsid w:val="00806348"/>
    <w:rsid w:val="00806E62"/>
    <w:rsid w:val="00806E85"/>
    <w:rsid w:val="008079C4"/>
    <w:rsid w:val="00807DB6"/>
    <w:rsid w:val="00810C05"/>
    <w:rsid w:val="00810E75"/>
    <w:rsid w:val="0081221E"/>
    <w:rsid w:val="0081226E"/>
    <w:rsid w:val="008132AE"/>
    <w:rsid w:val="0081415C"/>
    <w:rsid w:val="008143BD"/>
    <w:rsid w:val="00814573"/>
    <w:rsid w:val="0081484E"/>
    <w:rsid w:val="00814B0E"/>
    <w:rsid w:val="00814CB6"/>
    <w:rsid w:val="00815633"/>
    <w:rsid w:val="00815A50"/>
    <w:rsid w:val="00815CE6"/>
    <w:rsid w:val="00816BE4"/>
    <w:rsid w:val="008175F1"/>
    <w:rsid w:val="0081760F"/>
    <w:rsid w:val="00817D71"/>
    <w:rsid w:val="008209D8"/>
    <w:rsid w:val="00821309"/>
    <w:rsid w:val="00821D71"/>
    <w:rsid w:val="0082219A"/>
    <w:rsid w:val="008221CF"/>
    <w:rsid w:val="008228C0"/>
    <w:rsid w:val="00823131"/>
    <w:rsid w:val="00823D9F"/>
    <w:rsid w:val="0082410D"/>
    <w:rsid w:val="00824B08"/>
    <w:rsid w:val="00824C49"/>
    <w:rsid w:val="00824EAD"/>
    <w:rsid w:val="008251C9"/>
    <w:rsid w:val="008254EA"/>
    <w:rsid w:val="008256AE"/>
    <w:rsid w:val="00825FF3"/>
    <w:rsid w:val="00826FE0"/>
    <w:rsid w:val="008272B4"/>
    <w:rsid w:val="00827639"/>
    <w:rsid w:val="00827A98"/>
    <w:rsid w:val="00827BE7"/>
    <w:rsid w:val="00827C1B"/>
    <w:rsid w:val="008303E3"/>
    <w:rsid w:val="008304AF"/>
    <w:rsid w:val="008308E8"/>
    <w:rsid w:val="00830A9D"/>
    <w:rsid w:val="00830AB4"/>
    <w:rsid w:val="0083138F"/>
    <w:rsid w:val="008314B6"/>
    <w:rsid w:val="00831975"/>
    <w:rsid w:val="00831FF6"/>
    <w:rsid w:val="0083222A"/>
    <w:rsid w:val="0083267C"/>
    <w:rsid w:val="0083286C"/>
    <w:rsid w:val="00832ADE"/>
    <w:rsid w:val="00832B9F"/>
    <w:rsid w:val="00833379"/>
    <w:rsid w:val="008338E1"/>
    <w:rsid w:val="0083487C"/>
    <w:rsid w:val="0083491C"/>
    <w:rsid w:val="008357D1"/>
    <w:rsid w:val="008360A4"/>
    <w:rsid w:val="0083635B"/>
    <w:rsid w:val="00836566"/>
    <w:rsid w:val="00836BC2"/>
    <w:rsid w:val="00837663"/>
    <w:rsid w:val="008377F2"/>
    <w:rsid w:val="00837884"/>
    <w:rsid w:val="00840DFD"/>
    <w:rsid w:val="00841279"/>
    <w:rsid w:val="0084128C"/>
    <w:rsid w:val="008418FB"/>
    <w:rsid w:val="00841947"/>
    <w:rsid w:val="008427DF"/>
    <w:rsid w:val="00842F07"/>
    <w:rsid w:val="00843308"/>
    <w:rsid w:val="00843AC0"/>
    <w:rsid w:val="008444F2"/>
    <w:rsid w:val="00844A7F"/>
    <w:rsid w:val="00844BBD"/>
    <w:rsid w:val="00845081"/>
    <w:rsid w:val="00845DDF"/>
    <w:rsid w:val="00846802"/>
    <w:rsid w:val="0084799D"/>
    <w:rsid w:val="00847C5B"/>
    <w:rsid w:val="00850590"/>
    <w:rsid w:val="008505A0"/>
    <w:rsid w:val="0085115A"/>
    <w:rsid w:val="0085169A"/>
    <w:rsid w:val="00851BEA"/>
    <w:rsid w:val="00851DE4"/>
    <w:rsid w:val="0085288C"/>
    <w:rsid w:val="00852DFC"/>
    <w:rsid w:val="00853445"/>
    <w:rsid w:val="00853826"/>
    <w:rsid w:val="00853F32"/>
    <w:rsid w:val="0085415D"/>
    <w:rsid w:val="008550CB"/>
    <w:rsid w:val="00855139"/>
    <w:rsid w:val="00855353"/>
    <w:rsid w:val="00855A62"/>
    <w:rsid w:val="0085627E"/>
    <w:rsid w:val="00856AC4"/>
    <w:rsid w:val="0085754E"/>
    <w:rsid w:val="00857D85"/>
    <w:rsid w:val="00860956"/>
    <w:rsid w:val="00860FB7"/>
    <w:rsid w:val="00861536"/>
    <w:rsid w:val="00861793"/>
    <w:rsid w:val="008619F5"/>
    <w:rsid w:val="0086203E"/>
    <w:rsid w:val="0086334E"/>
    <w:rsid w:val="0086348D"/>
    <w:rsid w:val="00863848"/>
    <w:rsid w:val="00863BBE"/>
    <w:rsid w:val="00864F2F"/>
    <w:rsid w:val="00865357"/>
    <w:rsid w:val="0086596B"/>
    <w:rsid w:val="00865AE9"/>
    <w:rsid w:val="00865B99"/>
    <w:rsid w:val="00865F72"/>
    <w:rsid w:val="0086608B"/>
    <w:rsid w:val="00866350"/>
    <w:rsid w:val="00866371"/>
    <w:rsid w:val="00866CDD"/>
    <w:rsid w:val="00867125"/>
    <w:rsid w:val="008671F4"/>
    <w:rsid w:val="008676DE"/>
    <w:rsid w:val="008679BE"/>
    <w:rsid w:val="008679F7"/>
    <w:rsid w:val="00867FC7"/>
    <w:rsid w:val="0087028B"/>
    <w:rsid w:val="008704DE"/>
    <w:rsid w:val="00870674"/>
    <w:rsid w:val="008710EC"/>
    <w:rsid w:val="008721FE"/>
    <w:rsid w:val="0087233D"/>
    <w:rsid w:val="00872A4B"/>
    <w:rsid w:val="00872CAE"/>
    <w:rsid w:val="00872CD9"/>
    <w:rsid w:val="00873134"/>
    <w:rsid w:val="008736EA"/>
    <w:rsid w:val="00873D07"/>
    <w:rsid w:val="00873F15"/>
    <w:rsid w:val="008743E6"/>
    <w:rsid w:val="0087593C"/>
    <w:rsid w:val="0087640F"/>
    <w:rsid w:val="008765DF"/>
    <w:rsid w:val="00876943"/>
    <w:rsid w:val="00877B19"/>
    <w:rsid w:val="00877C50"/>
    <w:rsid w:val="00880B5E"/>
    <w:rsid w:val="008812EE"/>
    <w:rsid w:val="008818BA"/>
    <w:rsid w:val="00882097"/>
    <w:rsid w:val="00882B92"/>
    <w:rsid w:val="00882F85"/>
    <w:rsid w:val="00884183"/>
    <w:rsid w:val="0088438B"/>
    <w:rsid w:val="0088454F"/>
    <w:rsid w:val="00886758"/>
    <w:rsid w:val="00886D71"/>
    <w:rsid w:val="00887181"/>
    <w:rsid w:val="00887407"/>
    <w:rsid w:val="0088753B"/>
    <w:rsid w:val="008876CC"/>
    <w:rsid w:val="00890D72"/>
    <w:rsid w:val="00891357"/>
    <w:rsid w:val="008917C0"/>
    <w:rsid w:val="0089200B"/>
    <w:rsid w:val="00892192"/>
    <w:rsid w:val="00892646"/>
    <w:rsid w:val="00893648"/>
    <w:rsid w:val="00894458"/>
    <w:rsid w:val="00894F1D"/>
    <w:rsid w:val="00895572"/>
    <w:rsid w:val="008957D3"/>
    <w:rsid w:val="00895B5D"/>
    <w:rsid w:val="0089615E"/>
    <w:rsid w:val="00896988"/>
    <w:rsid w:val="00896E88"/>
    <w:rsid w:val="008972B1"/>
    <w:rsid w:val="00897482"/>
    <w:rsid w:val="008977D7"/>
    <w:rsid w:val="00897C63"/>
    <w:rsid w:val="00897F27"/>
    <w:rsid w:val="008A0DAB"/>
    <w:rsid w:val="008A1574"/>
    <w:rsid w:val="008A19CE"/>
    <w:rsid w:val="008A1B4E"/>
    <w:rsid w:val="008A1E1B"/>
    <w:rsid w:val="008A2CE2"/>
    <w:rsid w:val="008A2EE1"/>
    <w:rsid w:val="008A3042"/>
    <w:rsid w:val="008A345A"/>
    <w:rsid w:val="008A35ED"/>
    <w:rsid w:val="008A3632"/>
    <w:rsid w:val="008A3E42"/>
    <w:rsid w:val="008A42A0"/>
    <w:rsid w:val="008A449B"/>
    <w:rsid w:val="008A5AD6"/>
    <w:rsid w:val="008A5FD7"/>
    <w:rsid w:val="008A600A"/>
    <w:rsid w:val="008A6872"/>
    <w:rsid w:val="008A707D"/>
    <w:rsid w:val="008A7212"/>
    <w:rsid w:val="008A7852"/>
    <w:rsid w:val="008B00BC"/>
    <w:rsid w:val="008B0DA6"/>
    <w:rsid w:val="008B1B16"/>
    <w:rsid w:val="008B1BA0"/>
    <w:rsid w:val="008B1C28"/>
    <w:rsid w:val="008B2119"/>
    <w:rsid w:val="008B22B8"/>
    <w:rsid w:val="008B257C"/>
    <w:rsid w:val="008B31DA"/>
    <w:rsid w:val="008B3451"/>
    <w:rsid w:val="008B3654"/>
    <w:rsid w:val="008B40DD"/>
    <w:rsid w:val="008B414B"/>
    <w:rsid w:val="008B4868"/>
    <w:rsid w:val="008B504B"/>
    <w:rsid w:val="008B5685"/>
    <w:rsid w:val="008B620D"/>
    <w:rsid w:val="008B64A2"/>
    <w:rsid w:val="008B6897"/>
    <w:rsid w:val="008B6EA1"/>
    <w:rsid w:val="008B73D1"/>
    <w:rsid w:val="008B747B"/>
    <w:rsid w:val="008C05B0"/>
    <w:rsid w:val="008C1B8C"/>
    <w:rsid w:val="008C1E5B"/>
    <w:rsid w:val="008C1EA2"/>
    <w:rsid w:val="008C26E1"/>
    <w:rsid w:val="008C27F1"/>
    <w:rsid w:val="008C4709"/>
    <w:rsid w:val="008C4820"/>
    <w:rsid w:val="008C4B76"/>
    <w:rsid w:val="008C4D80"/>
    <w:rsid w:val="008C502D"/>
    <w:rsid w:val="008C50A7"/>
    <w:rsid w:val="008C5830"/>
    <w:rsid w:val="008C6146"/>
    <w:rsid w:val="008C695E"/>
    <w:rsid w:val="008C70BD"/>
    <w:rsid w:val="008C72D3"/>
    <w:rsid w:val="008C763E"/>
    <w:rsid w:val="008C7A98"/>
    <w:rsid w:val="008C7EB4"/>
    <w:rsid w:val="008D0647"/>
    <w:rsid w:val="008D06E8"/>
    <w:rsid w:val="008D1071"/>
    <w:rsid w:val="008D176D"/>
    <w:rsid w:val="008D27F8"/>
    <w:rsid w:val="008D38CF"/>
    <w:rsid w:val="008D456B"/>
    <w:rsid w:val="008D4BA7"/>
    <w:rsid w:val="008D581D"/>
    <w:rsid w:val="008D58EE"/>
    <w:rsid w:val="008D5A4C"/>
    <w:rsid w:val="008D5CAB"/>
    <w:rsid w:val="008D5D36"/>
    <w:rsid w:val="008D61D1"/>
    <w:rsid w:val="008D624E"/>
    <w:rsid w:val="008D6E95"/>
    <w:rsid w:val="008D6F7D"/>
    <w:rsid w:val="008D7593"/>
    <w:rsid w:val="008D764F"/>
    <w:rsid w:val="008D7949"/>
    <w:rsid w:val="008D7D98"/>
    <w:rsid w:val="008E05DB"/>
    <w:rsid w:val="008E10FA"/>
    <w:rsid w:val="008E135E"/>
    <w:rsid w:val="008E1376"/>
    <w:rsid w:val="008E1586"/>
    <w:rsid w:val="008E1F42"/>
    <w:rsid w:val="008E22A6"/>
    <w:rsid w:val="008E2AC0"/>
    <w:rsid w:val="008E330E"/>
    <w:rsid w:val="008E3C99"/>
    <w:rsid w:val="008E3DE7"/>
    <w:rsid w:val="008E3E1F"/>
    <w:rsid w:val="008E453D"/>
    <w:rsid w:val="008E49A5"/>
    <w:rsid w:val="008E4EC7"/>
    <w:rsid w:val="008E5261"/>
    <w:rsid w:val="008E5C3B"/>
    <w:rsid w:val="008E6014"/>
    <w:rsid w:val="008E65F4"/>
    <w:rsid w:val="008E6A0A"/>
    <w:rsid w:val="008E6FA7"/>
    <w:rsid w:val="008E70BB"/>
    <w:rsid w:val="008E73D6"/>
    <w:rsid w:val="008E7514"/>
    <w:rsid w:val="008E79AB"/>
    <w:rsid w:val="008F01F4"/>
    <w:rsid w:val="008F1EC0"/>
    <w:rsid w:val="008F26A4"/>
    <w:rsid w:val="008F2776"/>
    <w:rsid w:val="008F32B6"/>
    <w:rsid w:val="008F3561"/>
    <w:rsid w:val="008F3A0E"/>
    <w:rsid w:val="008F3C7F"/>
    <w:rsid w:val="008F4154"/>
    <w:rsid w:val="008F42B4"/>
    <w:rsid w:val="008F4806"/>
    <w:rsid w:val="008F4B61"/>
    <w:rsid w:val="008F5C74"/>
    <w:rsid w:val="008F6580"/>
    <w:rsid w:val="008F7903"/>
    <w:rsid w:val="008F7C3B"/>
    <w:rsid w:val="0090040C"/>
    <w:rsid w:val="0090068D"/>
    <w:rsid w:val="009011A6"/>
    <w:rsid w:val="009021A8"/>
    <w:rsid w:val="00902503"/>
    <w:rsid w:val="009034B0"/>
    <w:rsid w:val="00904160"/>
    <w:rsid w:val="00904629"/>
    <w:rsid w:val="009047D8"/>
    <w:rsid w:val="0090480D"/>
    <w:rsid w:val="00905506"/>
    <w:rsid w:val="009055E5"/>
    <w:rsid w:val="00905740"/>
    <w:rsid w:val="00905B0A"/>
    <w:rsid w:val="00906100"/>
    <w:rsid w:val="009066FD"/>
    <w:rsid w:val="00906B31"/>
    <w:rsid w:val="0090736A"/>
    <w:rsid w:val="00907392"/>
    <w:rsid w:val="0090779A"/>
    <w:rsid w:val="0091072D"/>
    <w:rsid w:val="00910A8C"/>
    <w:rsid w:val="0091163C"/>
    <w:rsid w:val="00911AB8"/>
    <w:rsid w:val="00911AF2"/>
    <w:rsid w:val="00912299"/>
    <w:rsid w:val="00913037"/>
    <w:rsid w:val="0091377B"/>
    <w:rsid w:val="00913FAF"/>
    <w:rsid w:val="00914200"/>
    <w:rsid w:val="009144F0"/>
    <w:rsid w:val="0091486D"/>
    <w:rsid w:val="00914B68"/>
    <w:rsid w:val="00915110"/>
    <w:rsid w:val="0091525D"/>
    <w:rsid w:val="00915544"/>
    <w:rsid w:val="0091565C"/>
    <w:rsid w:val="00916520"/>
    <w:rsid w:val="00916592"/>
    <w:rsid w:val="00916882"/>
    <w:rsid w:val="00916A01"/>
    <w:rsid w:val="00916FC8"/>
    <w:rsid w:val="00917541"/>
    <w:rsid w:val="0091793D"/>
    <w:rsid w:val="00917E17"/>
    <w:rsid w:val="009205FF"/>
    <w:rsid w:val="00920E55"/>
    <w:rsid w:val="00921303"/>
    <w:rsid w:val="00921919"/>
    <w:rsid w:val="00921A1F"/>
    <w:rsid w:val="00921A8A"/>
    <w:rsid w:val="00921AA6"/>
    <w:rsid w:val="00921BDD"/>
    <w:rsid w:val="00921CEB"/>
    <w:rsid w:val="0092215D"/>
    <w:rsid w:val="00922599"/>
    <w:rsid w:val="00922646"/>
    <w:rsid w:val="009226D9"/>
    <w:rsid w:val="00922E84"/>
    <w:rsid w:val="00923433"/>
    <w:rsid w:val="00923516"/>
    <w:rsid w:val="00923806"/>
    <w:rsid w:val="00923D3F"/>
    <w:rsid w:val="00923F43"/>
    <w:rsid w:val="00924979"/>
    <w:rsid w:val="00924B11"/>
    <w:rsid w:val="00924D69"/>
    <w:rsid w:val="00925C70"/>
    <w:rsid w:val="00925DA3"/>
    <w:rsid w:val="00925EDF"/>
    <w:rsid w:val="00926484"/>
    <w:rsid w:val="00926499"/>
    <w:rsid w:val="00927193"/>
    <w:rsid w:val="0092741E"/>
    <w:rsid w:val="00927FC1"/>
    <w:rsid w:val="0093034E"/>
    <w:rsid w:val="00930C7F"/>
    <w:rsid w:val="00931483"/>
    <w:rsid w:val="00931577"/>
    <w:rsid w:val="009318BB"/>
    <w:rsid w:val="00931ACB"/>
    <w:rsid w:val="0093208F"/>
    <w:rsid w:val="0093213D"/>
    <w:rsid w:val="00932211"/>
    <w:rsid w:val="00932CAB"/>
    <w:rsid w:val="00932EA7"/>
    <w:rsid w:val="0093320E"/>
    <w:rsid w:val="0093338C"/>
    <w:rsid w:val="00933CB3"/>
    <w:rsid w:val="00934201"/>
    <w:rsid w:val="009347AB"/>
    <w:rsid w:val="00934C3D"/>
    <w:rsid w:val="009352FD"/>
    <w:rsid w:val="00935444"/>
    <w:rsid w:val="00935705"/>
    <w:rsid w:val="00935AC0"/>
    <w:rsid w:val="00936668"/>
    <w:rsid w:val="0093680A"/>
    <w:rsid w:val="009368D3"/>
    <w:rsid w:val="00936A66"/>
    <w:rsid w:val="009371D2"/>
    <w:rsid w:val="00937488"/>
    <w:rsid w:val="00937C08"/>
    <w:rsid w:val="00937D18"/>
    <w:rsid w:val="00937D24"/>
    <w:rsid w:val="00941342"/>
    <w:rsid w:val="00941CCE"/>
    <w:rsid w:val="00941FF8"/>
    <w:rsid w:val="00942597"/>
    <w:rsid w:val="00942628"/>
    <w:rsid w:val="00942CF6"/>
    <w:rsid w:val="009438DD"/>
    <w:rsid w:val="00943C45"/>
    <w:rsid w:val="009447CB"/>
    <w:rsid w:val="00945933"/>
    <w:rsid w:val="00945EFC"/>
    <w:rsid w:val="009461D7"/>
    <w:rsid w:val="00946603"/>
    <w:rsid w:val="00946929"/>
    <w:rsid w:val="00946BA4"/>
    <w:rsid w:val="00946D28"/>
    <w:rsid w:val="009476E4"/>
    <w:rsid w:val="009478DA"/>
    <w:rsid w:val="00950A1F"/>
    <w:rsid w:val="00951054"/>
    <w:rsid w:val="00951AB0"/>
    <w:rsid w:val="00951FED"/>
    <w:rsid w:val="00952013"/>
    <w:rsid w:val="009524F5"/>
    <w:rsid w:val="009535A6"/>
    <w:rsid w:val="00953791"/>
    <w:rsid w:val="0095421C"/>
    <w:rsid w:val="009545F3"/>
    <w:rsid w:val="009545FD"/>
    <w:rsid w:val="009554D1"/>
    <w:rsid w:val="009554F3"/>
    <w:rsid w:val="00955C40"/>
    <w:rsid w:val="00955DC1"/>
    <w:rsid w:val="00956027"/>
    <w:rsid w:val="009563F0"/>
    <w:rsid w:val="009575FF"/>
    <w:rsid w:val="0095775A"/>
    <w:rsid w:val="00960631"/>
    <w:rsid w:val="00960878"/>
    <w:rsid w:val="00960BBE"/>
    <w:rsid w:val="00960CF6"/>
    <w:rsid w:val="0096104B"/>
    <w:rsid w:val="0096155F"/>
    <w:rsid w:val="009619E9"/>
    <w:rsid w:val="00961C29"/>
    <w:rsid w:val="00962012"/>
    <w:rsid w:val="009622A4"/>
    <w:rsid w:val="00962E32"/>
    <w:rsid w:val="00963B84"/>
    <w:rsid w:val="00963F60"/>
    <w:rsid w:val="00965075"/>
    <w:rsid w:val="00965163"/>
    <w:rsid w:val="0096598F"/>
    <w:rsid w:val="009667D4"/>
    <w:rsid w:val="00966902"/>
    <w:rsid w:val="0096698F"/>
    <w:rsid w:val="00966CF6"/>
    <w:rsid w:val="009671D8"/>
    <w:rsid w:val="00967DCF"/>
    <w:rsid w:val="00970303"/>
    <w:rsid w:val="00971135"/>
    <w:rsid w:val="009715E9"/>
    <w:rsid w:val="00971993"/>
    <w:rsid w:val="009719D7"/>
    <w:rsid w:val="00971C2C"/>
    <w:rsid w:val="00972BD0"/>
    <w:rsid w:val="00972C5A"/>
    <w:rsid w:val="0097351D"/>
    <w:rsid w:val="00973DB9"/>
    <w:rsid w:val="00973E96"/>
    <w:rsid w:val="0097423D"/>
    <w:rsid w:val="00974802"/>
    <w:rsid w:val="00976359"/>
    <w:rsid w:val="00977CF3"/>
    <w:rsid w:val="00980278"/>
    <w:rsid w:val="00980318"/>
    <w:rsid w:val="009804EA"/>
    <w:rsid w:val="00980B17"/>
    <w:rsid w:val="00981395"/>
    <w:rsid w:val="00981542"/>
    <w:rsid w:val="00981EA0"/>
    <w:rsid w:val="00982228"/>
    <w:rsid w:val="0098223B"/>
    <w:rsid w:val="009823EE"/>
    <w:rsid w:val="0098296C"/>
    <w:rsid w:val="00982D45"/>
    <w:rsid w:val="00982D9A"/>
    <w:rsid w:val="00982FDF"/>
    <w:rsid w:val="0098357F"/>
    <w:rsid w:val="00983788"/>
    <w:rsid w:val="009839E4"/>
    <w:rsid w:val="00983D0E"/>
    <w:rsid w:val="00983F6A"/>
    <w:rsid w:val="00984038"/>
    <w:rsid w:val="0098404D"/>
    <w:rsid w:val="00984B36"/>
    <w:rsid w:val="00985126"/>
    <w:rsid w:val="00985F25"/>
    <w:rsid w:val="00985FBF"/>
    <w:rsid w:val="009864E4"/>
    <w:rsid w:val="00986E37"/>
    <w:rsid w:val="00987040"/>
    <w:rsid w:val="00991049"/>
    <w:rsid w:val="0099152F"/>
    <w:rsid w:val="00991AB0"/>
    <w:rsid w:val="00991B1B"/>
    <w:rsid w:val="00991CC3"/>
    <w:rsid w:val="00992722"/>
    <w:rsid w:val="009929EC"/>
    <w:rsid w:val="00993EE6"/>
    <w:rsid w:val="0099464B"/>
    <w:rsid w:val="00994739"/>
    <w:rsid w:val="00995518"/>
    <w:rsid w:val="0099560D"/>
    <w:rsid w:val="009958B4"/>
    <w:rsid w:val="00996059"/>
    <w:rsid w:val="0099664C"/>
    <w:rsid w:val="0099672D"/>
    <w:rsid w:val="00996A2B"/>
    <w:rsid w:val="00996ADE"/>
    <w:rsid w:val="009A0043"/>
    <w:rsid w:val="009A00BC"/>
    <w:rsid w:val="009A0445"/>
    <w:rsid w:val="009A057D"/>
    <w:rsid w:val="009A058F"/>
    <w:rsid w:val="009A0B35"/>
    <w:rsid w:val="009A196E"/>
    <w:rsid w:val="009A1A7D"/>
    <w:rsid w:val="009A1CE1"/>
    <w:rsid w:val="009A3983"/>
    <w:rsid w:val="009A4031"/>
    <w:rsid w:val="009A4291"/>
    <w:rsid w:val="009A42EB"/>
    <w:rsid w:val="009A440E"/>
    <w:rsid w:val="009A4A31"/>
    <w:rsid w:val="009A52A4"/>
    <w:rsid w:val="009A5359"/>
    <w:rsid w:val="009A58F3"/>
    <w:rsid w:val="009A59E8"/>
    <w:rsid w:val="009A5E28"/>
    <w:rsid w:val="009A6080"/>
    <w:rsid w:val="009A638E"/>
    <w:rsid w:val="009A7534"/>
    <w:rsid w:val="009A7559"/>
    <w:rsid w:val="009A7950"/>
    <w:rsid w:val="009A7A59"/>
    <w:rsid w:val="009A7B81"/>
    <w:rsid w:val="009A7BC4"/>
    <w:rsid w:val="009A7C06"/>
    <w:rsid w:val="009B016D"/>
    <w:rsid w:val="009B07E2"/>
    <w:rsid w:val="009B08C7"/>
    <w:rsid w:val="009B0EE0"/>
    <w:rsid w:val="009B1704"/>
    <w:rsid w:val="009B190A"/>
    <w:rsid w:val="009B1F68"/>
    <w:rsid w:val="009B2465"/>
    <w:rsid w:val="009B2A36"/>
    <w:rsid w:val="009B2A4E"/>
    <w:rsid w:val="009B2CEE"/>
    <w:rsid w:val="009B2D7C"/>
    <w:rsid w:val="009B31F6"/>
    <w:rsid w:val="009B340F"/>
    <w:rsid w:val="009B39B5"/>
    <w:rsid w:val="009B39F8"/>
    <w:rsid w:val="009B45AB"/>
    <w:rsid w:val="009B4CFB"/>
    <w:rsid w:val="009B4D7C"/>
    <w:rsid w:val="009B5024"/>
    <w:rsid w:val="009B51FF"/>
    <w:rsid w:val="009B539F"/>
    <w:rsid w:val="009B5475"/>
    <w:rsid w:val="009B57B7"/>
    <w:rsid w:val="009B5D8B"/>
    <w:rsid w:val="009B5F37"/>
    <w:rsid w:val="009B637C"/>
    <w:rsid w:val="009B63E6"/>
    <w:rsid w:val="009B65C1"/>
    <w:rsid w:val="009B717C"/>
    <w:rsid w:val="009B7666"/>
    <w:rsid w:val="009C0175"/>
    <w:rsid w:val="009C055A"/>
    <w:rsid w:val="009C0ACF"/>
    <w:rsid w:val="009C108A"/>
    <w:rsid w:val="009C11C1"/>
    <w:rsid w:val="009C1A0B"/>
    <w:rsid w:val="009C1E93"/>
    <w:rsid w:val="009C2030"/>
    <w:rsid w:val="009C24E9"/>
    <w:rsid w:val="009C2880"/>
    <w:rsid w:val="009C2AB9"/>
    <w:rsid w:val="009C2DE2"/>
    <w:rsid w:val="009C3E8F"/>
    <w:rsid w:val="009C43F2"/>
    <w:rsid w:val="009C4513"/>
    <w:rsid w:val="009C4A0B"/>
    <w:rsid w:val="009C5022"/>
    <w:rsid w:val="009C5616"/>
    <w:rsid w:val="009C6384"/>
    <w:rsid w:val="009C68EF"/>
    <w:rsid w:val="009C6D64"/>
    <w:rsid w:val="009C750E"/>
    <w:rsid w:val="009C77F8"/>
    <w:rsid w:val="009D046E"/>
    <w:rsid w:val="009D09F3"/>
    <w:rsid w:val="009D0F68"/>
    <w:rsid w:val="009D1025"/>
    <w:rsid w:val="009D1808"/>
    <w:rsid w:val="009D2016"/>
    <w:rsid w:val="009D22DB"/>
    <w:rsid w:val="009D25ED"/>
    <w:rsid w:val="009D33C8"/>
    <w:rsid w:val="009D3561"/>
    <w:rsid w:val="009D3A1C"/>
    <w:rsid w:val="009D4672"/>
    <w:rsid w:val="009D52F6"/>
    <w:rsid w:val="009D55AA"/>
    <w:rsid w:val="009D55C1"/>
    <w:rsid w:val="009D5D7D"/>
    <w:rsid w:val="009D7BCC"/>
    <w:rsid w:val="009D7C1E"/>
    <w:rsid w:val="009E0149"/>
    <w:rsid w:val="009E01BD"/>
    <w:rsid w:val="009E040B"/>
    <w:rsid w:val="009E05F1"/>
    <w:rsid w:val="009E09E4"/>
    <w:rsid w:val="009E100C"/>
    <w:rsid w:val="009E10B3"/>
    <w:rsid w:val="009E133E"/>
    <w:rsid w:val="009E1BAA"/>
    <w:rsid w:val="009E1CD2"/>
    <w:rsid w:val="009E214D"/>
    <w:rsid w:val="009E303B"/>
    <w:rsid w:val="009E3634"/>
    <w:rsid w:val="009E3782"/>
    <w:rsid w:val="009E3C89"/>
    <w:rsid w:val="009E4375"/>
    <w:rsid w:val="009E4560"/>
    <w:rsid w:val="009E4641"/>
    <w:rsid w:val="009E4FFA"/>
    <w:rsid w:val="009E52BE"/>
    <w:rsid w:val="009E5387"/>
    <w:rsid w:val="009E5854"/>
    <w:rsid w:val="009E6435"/>
    <w:rsid w:val="009E6622"/>
    <w:rsid w:val="009E72DF"/>
    <w:rsid w:val="009E7474"/>
    <w:rsid w:val="009E7CA6"/>
    <w:rsid w:val="009E7CAE"/>
    <w:rsid w:val="009E7E94"/>
    <w:rsid w:val="009F0094"/>
    <w:rsid w:val="009F15A6"/>
    <w:rsid w:val="009F15E7"/>
    <w:rsid w:val="009F20A6"/>
    <w:rsid w:val="009F2721"/>
    <w:rsid w:val="009F2768"/>
    <w:rsid w:val="009F3F01"/>
    <w:rsid w:val="009F40A1"/>
    <w:rsid w:val="009F5426"/>
    <w:rsid w:val="009F552E"/>
    <w:rsid w:val="009F56C0"/>
    <w:rsid w:val="009F5979"/>
    <w:rsid w:val="009F5B2C"/>
    <w:rsid w:val="009F6105"/>
    <w:rsid w:val="009F66AF"/>
    <w:rsid w:val="009F68ED"/>
    <w:rsid w:val="009F6C67"/>
    <w:rsid w:val="009F6D16"/>
    <w:rsid w:val="009F6DD6"/>
    <w:rsid w:val="009F700A"/>
    <w:rsid w:val="009F746D"/>
    <w:rsid w:val="009F7C93"/>
    <w:rsid w:val="00A017B1"/>
    <w:rsid w:val="00A019AE"/>
    <w:rsid w:val="00A01DC4"/>
    <w:rsid w:val="00A01F97"/>
    <w:rsid w:val="00A023F7"/>
    <w:rsid w:val="00A02545"/>
    <w:rsid w:val="00A02E8C"/>
    <w:rsid w:val="00A03745"/>
    <w:rsid w:val="00A03A19"/>
    <w:rsid w:val="00A04834"/>
    <w:rsid w:val="00A048FA"/>
    <w:rsid w:val="00A04A38"/>
    <w:rsid w:val="00A05016"/>
    <w:rsid w:val="00A06548"/>
    <w:rsid w:val="00A066A7"/>
    <w:rsid w:val="00A06B7F"/>
    <w:rsid w:val="00A06F59"/>
    <w:rsid w:val="00A0706E"/>
    <w:rsid w:val="00A0718A"/>
    <w:rsid w:val="00A07AD5"/>
    <w:rsid w:val="00A07DFF"/>
    <w:rsid w:val="00A10241"/>
    <w:rsid w:val="00A10A41"/>
    <w:rsid w:val="00A10AF4"/>
    <w:rsid w:val="00A11591"/>
    <w:rsid w:val="00A11AB1"/>
    <w:rsid w:val="00A12521"/>
    <w:rsid w:val="00A125EA"/>
    <w:rsid w:val="00A12861"/>
    <w:rsid w:val="00A12B23"/>
    <w:rsid w:val="00A12B4D"/>
    <w:rsid w:val="00A12D03"/>
    <w:rsid w:val="00A13618"/>
    <w:rsid w:val="00A14354"/>
    <w:rsid w:val="00A14637"/>
    <w:rsid w:val="00A157C1"/>
    <w:rsid w:val="00A15836"/>
    <w:rsid w:val="00A15B34"/>
    <w:rsid w:val="00A15C67"/>
    <w:rsid w:val="00A16F81"/>
    <w:rsid w:val="00A171E4"/>
    <w:rsid w:val="00A17320"/>
    <w:rsid w:val="00A17516"/>
    <w:rsid w:val="00A1798F"/>
    <w:rsid w:val="00A202B2"/>
    <w:rsid w:val="00A20425"/>
    <w:rsid w:val="00A20729"/>
    <w:rsid w:val="00A20789"/>
    <w:rsid w:val="00A217B0"/>
    <w:rsid w:val="00A21C84"/>
    <w:rsid w:val="00A225D9"/>
    <w:rsid w:val="00A22788"/>
    <w:rsid w:val="00A2316C"/>
    <w:rsid w:val="00A24261"/>
    <w:rsid w:val="00A24BDC"/>
    <w:rsid w:val="00A261A7"/>
    <w:rsid w:val="00A27830"/>
    <w:rsid w:val="00A27ACC"/>
    <w:rsid w:val="00A27B6D"/>
    <w:rsid w:val="00A27EC2"/>
    <w:rsid w:val="00A3007A"/>
    <w:rsid w:val="00A3070B"/>
    <w:rsid w:val="00A30C03"/>
    <w:rsid w:val="00A30C80"/>
    <w:rsid w:val="00A30ED4"/>
    <w:rsid w:val="00A30FA1"/>
    <w:rsid w:val="00A30FC8"/>
    <w:rsid w:val="00A311A9"/>
    <w:rsid w:val="00A3169F"/>
    <w:rsid w:val="00A31764"/>
    <w:rsid w:val="00A3211C"/>
    <w:rsid w:val="00A32B48"/>
    <w:rsid w:val="00A32D74"/>
    <w:rsid w:val="00A32DD5"/>
    <w:rsid w:val="00A33371"/>
    <w:rsid w:val="00A3354C"/>
    <w:rsid w:val="00A33D3C"/>
    <w:rsid w:val="00A3407C"/>
    <w:rsid w:val="00A347C1"/>
    <w:rsid w:val="00A34F20"/>
    <w:rsid w:val="00A354A6"/>
    <w:rsid w:val="00A35A0A"/>
    <w:rsid w:val="00A36533"/>
    <w:rsid w:val="00A367E4"/>
    <w:rsid w:val="00A3737A"/>
    <w:rsid w:val="00A37750"/>
    <w:rsid w:val="00A402B3"/>
    <w:rsid w:val="00A415DC"/>
    <w:rsid w:val="00A42583"/>
    <w:rsid w:val="00A42753"/>
    <w:rsid w:val="00A42BDF"/>
    <w:rsid w:val="00A43118"/>
    <w:rsid w:val="00A43467"/>
    <w:rsid w:val="00A43802"/>
    <w:rsid w:val="00A44095"/>
    <w:rsid w:val="00A44665"/>
    <w:rsid w:val="00A44EC5"/>
    <w:rsid w:val="00A4531C"/>
    <w:rsid w:val="00A455FD"/>
    <w:rsid w:val="00A4591D"/>
    <w:rsid w:val="00A45A4A"/>
    <w:rsid w:val="00A46025"/>
    <w:rsid w:val="00A4616D"/>
    <w:rsid w:val="00A46904"/>
    <w:rsid w:val="00A46AA2"/>
    <w:rsid w:val="00A4710B"/>
    <w:rsid w:val="00A478FA"/>
    <w:rsid w:val="00A479F6"/>
    <w:rsid w:val="00A509EF"/>
    <w:rsid w:val="00A50D7F"/>
    <w:rsid w:val="00A5176A"/>
    <w:rsid w:val="00A51974"/>
    <w:rsid w:val="00A52106"/>
    <w:rsid w:val="00A52B04"/>
    <w:rsid w:val="00A5301E"/>
    <w:rsid w:val="00A5325F"/>
    <w:rsid w:val="00A53570"/>
    <w:rsid w:val="00A53A2C"/>
    <w:rsid w:val="00A54AA3"/>
    <w:rsid w:val="00A54D49"/>
    <w:rsid w:val="00A55173"/>
    <w:rsid w:val="00A555A0"/>
    <w:rsid w:val="00A55C36"/>
    <w:rsid w:val="00A5664A"/>
    <w:rsid w:val="00A5671D"/>
    <w:rsid w:val="00A56DEA"/>
    <w:rsid w:val="00A570DC"/>
    <w:rsid w:val="00A5781B"/>
    <w:rsid w:val="00A57E7D"/>
    <w:rsid w:val="00A602C9"/>
    <w:rsid w:val="00A60AEA"/>
    <w:rsid w:val="00A60BFE"/>
    <w:rsid w:val="00A614D5"/>
    <w:rsid w:val="00A61540"/>
    <w:rsid w:val="00A61E7C"/>
    <w:rsid w:val="00A61FCC"/>
    <w:rsid w:val="00A62343"/>
    <w:rsid w:val="00A62708"/>
    <w:rsid w:val="00A627DA"/>
    <w:rsid w:val="00A63453"/>
    <w:rsid w:val="00A641BA"/>
    <w:rsid w:val="00A643ED"/>
    <w:rsid w:val="00A649F8"/>
    <w:rsid w:val="00A653B5"/>
    <w:rsid w:val="00A65531"/>
    <w:rsid w:val="00A656F8"/>
    <w:rsid w:val="00A66660"/>
    <w:rsid w:val="00A668CE"/>
    <w:rsid w:val="00A669ED"/>
    <w:rsid w:val="00A66B0F"/>
    <w:rsid w:val="00A66B88"/>
    <w:rsid w:val="00A67277"/>
    <w:rsid w:val="00A672AC"/>
    <w:rsid w:val="00A673DC"/>
    <w:rsid w:val="00A674E5"/>
    <w:rsid w:val="00A6751B"/>
    <w:rsid w:val="00A67C75"/>
    <w:rsid w:val="00A67F57"/>
    <w:rsid w:val="00A708AE"/>
    <w:rsid w:val="00A70F1D"/>
    <w:rsid w:val="00A70F2E"/>
    <w:rsid w:val="00A70F8F"/>
    <w:rsid w:val="00A711EB"/>
    <w:rsid w:val="00A71BD0"/>
    <w:rsid w:val="00A72163"/>
    <w:rsid w:val="00A725D4"/>
    <w:rsid w:val="00A72BA3"/>
    <w:rsid w:val="00A72EB3"/>
    <w:rsid w:val="00A73AFF"/>
    <w:rsid w:val="00A74292"/>
    <w:rsid w:val="00A746F9"/>
    <w:rsid w:val="00A74813"/>
    <w:rsid w:val="00A74E60"/>
    <w:rsid w:val="00A75221"/>
    <w:rsid w:val="00A7565C"/>
    <w:rsid w:val="00A7583E"/>
    <w:rsid w:val="00A75EE8"/>
    <w:rsid w:val="00A7663A"/>
    <w:rsid w:val="00A768F7"/>
    <w:rsid w:val="00A77336"/>
    <w:rsid w:val="00A80A18"/>
    <w:rsid w:val="00A81443"/>
    <w:rsid w:val="00A81CB7"/>
    <w:rsid w:val="00A826D1"/>
    <w:rsid w:val="00A82A3E"/>
    <w:rsid w:val="00A82D5B"/>
    <w:rsid w:val="00A8391C"/>
    <w:rsid w:val="00A83C40"/>
    <w:rsid w:val="00A83E1F"/>
    <w:rsid w:val="00A83F83"/>
    <w:rsid w:val="00A8421E"/>
    <w:rsid w:val="00A8492C"/>
    <w:rsid w:val="00A849F4"/>
    <w:rsid w:val="00A8503D"/>
    <w:rsid w:val="00A852E4"/>
    <w:rsid w:val="00A858D5"/>
    <w:rsid w:val="00A85B14"/>
    <w:rsid w:val="00A85E33"/>
    <w:rsid w:val="00A86290"/>
    <w:rsid w:val="00A862BB"/>
    <w:rsid w:val="00A865E5"/>
    <w:rsid w:val="00A87043"/>
    <w:rsid w:val="00A8728D"/>
    <w:rsid w:val="00A874C3"/>
    <w:rsid w:val="00A879E4"/>
    <w:rsid w:val="00A87A6B"/>
    <w:rsid w:val="00A87CBB"/>
    <w:rsid w:val="00A90083"/>
    <w:rsid w:val="00A902CD"/>
    <w:rsid w:val="00A90317"/>
    <w:rsid w:val="00A903FE"/>
    <w:rsid w:val="00A9050A"/>
    <w:rsid w:val="00A905F0"/>
    <w:rsid w:val="00A909F4"/>
    <w:rsid w:val="00A910D7"/>
    <w:rsid w:val="00A9176B"/>
    <w:rsid w:val="00A91A0E"/>
    <w:rsid w:val="00A9252A"/>
    <w:rsid w:val="00A92A0E"/>
    <w:rsid w:val="00A92C1B"/>
    <w:rsid w:val="00A93032"/>
    <w:rsid w:val="00A93081"/>
    <w:rsid w:val="00A93666"/>
    <w:rsid w:val="00A93C63"/>
    <w:rsid w:val="00A93D6A"/>
    <w:rsid w:val="00A93FB9"/>
    <w:rsid w:val="00A9481E"/>
    <w:rsid w:val="00A957F7"/>
    <w:rsid w:val="00A96BA2"/>
    <w:rsid w:val="00A970BB"/>
    <w:rsid w:val="00A9766C"/>
    <w:rsid w:val="00A97890"/>
    <w:rsid w:val="00A97BB3"/>
    <w:rsid w:val="00AA0128"/>
    <w:rsid w:val="00AA093D"/>
    <w:rsid w:val="00AA2B16"/>
    <w:rsid w:val="00AA3676"/>
    <w:rsid w:val="00AA38DB"/>
    <w:rsid w:val="00AA3A1D"/>
    <w:rsid w:val="00AA3A52"/>
    <w:rsid w:val="00AA459D"/>
    <w:rsid w:val="00AA4903"/>
    <w:rsid w:val="00AA4AB9"/>
    <w:rsid w:val="00AA4B80"/>
    <w:rsid w:val="00AA5493"/>
    <w:rsid w:val="00AA62AF"/>
    <w:rsid w:val="00AA652A"/>
    <w:rsid w:val="00AA6F9C"/>
    <w:rsid w:val="00AA7317"/>
    <w:rsid w:val="00AB0192"/>
    <w:rsid w:val="00AB04EC"/>
    <w:rsid w:val="00AB0920"/>
    <w:rsid w:val="00AB0E75"/>
    <w:rsid w:val="00AB136B"/>
    <w:rsid w:val="00AB1849"/>
    <w:rsid w:val="00AB2002"/>
    <w:rsid w:val="00AB25B9"/>
    <w:rsid w:val="00AB2641"/>
    <w:rsid w:val="00AB31B7"/>
    <w:rsid w:val="00AB3663"/>
    <w:rsid w:val="00AB37E6"/>
    <w:rsid w:val="00AB3982"/>
    <w:rsid w:val="00AB4251"/>
    <w:rsid w:val="00AB480C"/>
    <w:rsid w:val="00AB4974"/>
    <w:rsid w:val="00AB4DFF"/>
    <w:rsid w:val="00AB5716"/>
    <w:rsid w:val="00AB5CD8"/>
    <w:rsid w:val="00AB61A0"/>
    <w:rsid w:val="00AB6EB2"/>
    <w:rsid w:val="00AB78E9"/>
    <w:rsid w:val="00AB7AEC"/>
    <w:rsid w:val="00AB7F1C"/>
    <w:rsid w:val="00AC00E6"/>
    <w:rsid w:val="00AC0313"/>
    <w:rsid w:val="00AC032B"/>
    <w:rsid w:val="00AC0BCE"/>
    <w:rsid w:val="00AC1A8E"/>
    <w:rsid w:val="00AC1EFC"/>
    <w:rsid w:val="00AC322F"/>
    <w:rsid w:val="00AC33E6"/>
    <w:rsid w:val="00AC419C"/>
    <w:rsid w:val="00AC495D"/>
    <w:rsid w:val="00AC4B10"/>
    <w:rsid w:val="00AC4C6B"/>
    <w:rsid w:val="00AC4D4E"/>
    <w:rsid w:val="00AC4E7C"/>
    <w:rsid w:val="00AC4ECA"/>
    <w:rsid w:val="00AC5401"/>
    <w:rsid w:val="00AC67D1"/>
    <w:rsid w:val="00AC7204"/>
    <w:rsid w:val="00AC732E"/>
    <w:rsid w:val="00AC7EB6"/>
    <w:rsid w:val="00AC7EF0"/>
    <w:rsid w:val="00AD0A8E"/>
    <w:rsid w:val="00AD0FA6"/>
    <w:rsid w:val="00AD1046"/>
    <w:rsid w:val="00AD11E9"/>
    <w:rsid w:val="00AD1470"/>
    <w:rsid w:val="00AD193F"/>
    <w:rsid w:val="00AD196E"/>
    <w:rsid w:val="00AD1EBF"/>
    <w:rsid w:val="00AD1F07"/>
    <w:rsid w:val="00AD1F87"/>
    <w:rsid w:val="00AD20D5"/>
    <w:rsid w:val="00AD2858"/>
    <w:rsid w:val="00AD2AE0"/>
    <w:rsid w:val="00AD3306"/>
    <w:rsid w:val="00AD34DB"/>
    <w:rsid w:val="00AD37F9"/>
    <w:rsid w:val="00AD3890"/>
    <w:rsid w:val="00AD3F96"/>
    <w:rsid w:val="00AD4C7B"/>
    <w:rsid w:val="00AD4D1C"/>
    <w:rsid w:val="00AD57A2"/>
    <w:rsid w:val="00AD6872"/>
    <w:rsid w:val="00AD6FA6"/>
    <w:rsid w:val="00AD7785"/>
    <w:rsid w:val="00AD7820"/>
    <w:rsid w:val="00AD7DE9"/>
    <w:rsid w:val="00AE013E"/>
    <w:rsid w:val="00AE0DA3"/>
    <w:rsid w:val="00AE1820"/>
    <w:rsid w:val="00AE1BEA"/>
    <w:rsid w:val="00AE1C75"/>
    <w:rsid w:val="00AE2BCE"/>
    <w:rsid w:val="00AE2DB8"/>
    <w:rsid w:val="00AE314D"/>
    <w:rsid w:val="00AE3337"/>
    <w:rsid w:val="00AE3E89"/>
    <w:rsid w:val="00AE3ED2"/>
    <w:rsid w:val="00AE3F64"/>
    <w:rsid w:val="00AE4247"/>
    <w:rsid w:val="00AE451F"/>
    <w:rsid w:val="00AE4898"/>
    <w:rsid w:val="00AE48FA"/>
    <w:rsid w:val="00AE4C36"/>
    <w:rsid w:val="00AE4FF8"/>
    <w:rsid w:val="00AE51AB"/>
    <w:rsid w:val="00AE5604"/>
    <w:rsid w:val="00AE5823"/>
    <w:rsid w:val="00AE63D3"/>
    <w:rsid w:val="00AE6915"/>
    <w:rsid w:val="00AE6C1B"/>
    <w:rsid w:val="00AE7049"/>
    <w:rsid w:val="00AE73AD"/>
    <w:rsid w:val="00AE7F62"/>
    <w:rsid w:val="00AF0249"/>
    <w:rsid w:val="00AF06CA"/>
    <w:rsid w:val="00AF0C88"/>
    <w:rsid w:val="00AF11F4"/>
    <w:rsid w:val="00AF13DB"/>
    <w:rsid w:val="00AF1566"/>
    <w:rsid w:val="00AF1CC8"/>
    <w:rsid w:val="00AF1FAA"/>
    <w:rsid w:val="00AF22A5"/>
    <w:rsid w:val="00AF3A74"/>
    <w:rsid w:val="00AF445D"/>
    <w:rsid w:val="00AF4A77"/>
    <w:rsid w:val="00AF535B"/>
    <w:rsid w:val="00AF5787"/>
    <w:rsid w:val="00AF5E66"/>
    <w:rsid w:val="00AF63AA"/>
    <w:rsid w:val="00AF63BC"/>
    <w:rsid w:val="00AF6483"/>
    <w:rsid w:val="00AF664B"/>
    <w:rsid w:val="00AF753B"/>
    <w:rsid w:val="00AF7691"/>
    <w:rsid w:val="00AF791B"/>
    <w:rsid w:val="00B00320"/>
    <w:rsid w:val="00B00BCB"/>
    <w:rsid w:val="00B00DAB"/>
    <w:rsid w:val="00B015AA"/>
    <w:rsid w:val="00B01ACD"/>
    <w:rsid w:val="00B02068"/>
    <w:rsid w:val="00B022A2"/>
    <w:rsid w:val="00B028F8"/>
    <w:rsid w:val="00B031C8"/>
    <w:rsid w:val="00B0467E"/>
    <w:rsid w:val="00B04B4B"/>
    <w:rsid w:val="00B051C3"/>
    <w:rsid w:val="00B05B07"/>
    <w:rsid w:val="00B05F61"/>
    <w:rsid w:val="00B06389"/>
    <w:rsid w:val="00B063F9"/>
    <w:rsid w:val="00B0658A"/>
    <w:rsid w:val="00B06987"/>
    <w:rsid w:val="00B06EA2"/>
    <w:rsid w:val="00B07383"/>
    <w:rsid w:val="00B073CF"/>
    <w:rsid w:val="00B074F2"/>
    <w:rsid w:val="00B10BC7"/>
    <w:rsid w:val="00B10F3A"/>
    <w:rsid w:val="00B1155D"/>
    <w:rsid w:val="00B1165A"/>
    <w:rsid w:val="00B119F0"/>
    <w:rsid w:val="00B1229F"/>
    <w:rsid w:val="00B1300C"/>
    <w:rsid w:val="00B13061"/>
    <w:rsid w:val="00B13079"/>
    <w:rsid w:val="00B1387D"/>
    <w:rsid w:val="00B13DBB"/>
    <w:rsid w:val="00B13E68"/>
    <w:rsid w:val="00B14657"/>
    <w:rsid w:val="00B14D42"/>
    <w:rsid w:val="00B166D8"/>
    <w:rsid w:val="00B16884"/>
    <w:rsid w:val="00B17312"/>
    <w:rsid w:val="00B176B1"/>
    <w:rsid w:val="00B176F0"/>
    <w:rsid w:val="00B1784E"/>
    <w:rsid w:val="00B20173"/>
    <w:rsid w:val="00B20D25"/>
    <w:rsid w:val="00B20DC6"/>
    <w:rsid w:val="00B21735"/>
    <w:rsid w:val="00B21A18"/>
    <w:rsid w:val="00B22057"/>
    <w:rsid w:val="00B2239B"/>
    <w:rsid w:val="00B2274E"/>
    <w:rsid w:val="00B23311"/>
    <w:rsid w:val="00B2374E"/>
    <w:rsid w:val="00B2408D"/>
    <w:rsid w:val="00B244FE"/>
    <w:rsid w:val="00B24DD3"/>
    <w:rsid w:val="00B24E60"/>
    <w:rsid w:val="00B25A77"/>
    <w:rsid w:val="00B2647A"/>
    <w:rsid w:val="00B2650F"/>
    <w:rsid w:val="00B26DB3"/>
    <w:rsid w:val="00B26F37"/>
    <w:rsid w:val="00B27129"/>
    <w:rsid w:val="00B27152"/>
    <w:rsid w:val="00B272FE"/>
    <w:rsid w:val="00B274A8"/>
    <w:rsid w:val="00B27BB6"/>
    <w:rsid w:val="00B27BE7"/>
    <w:rsid w:val="00B300E7"/>
    <w:rsid w:val="00B302B1"/>
    <w:rsid w:val="00B303C9"/>
    <w:rsid w:val="00B308D7"/>
    <w:rsid w:val="00B30C78"/>
    <w:rsid w:val="00B30CF5"/>
    <w:rsid w:val="00B311A3"/>
    <w:rsid w:val="00B32224"/>
    <w:rsid w:val="00B33CAC"/>
    <w:rsid w:val="00B34696"/>
    <w:rsid w:val="00B349F3"/>
    <w:rsid w:val="00B35198"/>
    <w:rsid w:val="00B353CD"/>
    <w:rsid w:val="00B35957"/>
    <w:rsid w:val="00B35E49"/>
    <w:rsid w:val="00B36417"/>
    <w:rsid w:val="00B37693"/>
    <w:rsid w:val="00B37725"/>
    <w:rsid w:val="00B37CEB"/>
    <w:rsid w:val="00B400DF"/>
    <w:rsid w:val="00B40230"/>
    <w:rsid w:val="00B4032D"/>
    <w:rsid w:val="00B40696"/>
    <w:rsid w:val="00B40777"/>
    <w:rsid w:val="00B40D42"/>
    <w:rsid w:val="00B40E31"/>
    <w:rsid w:val="00B4108C"/>
    <w:rsid w:val="00B41457"/>
    <w:rsid w:val="00B41500"/>
    <w:rsid w:val="00B416E1"/>
    <w:rsid w:val="00B4183B"/>
    <w:rsid w:val="00B41B48"/>
    <w:rsid w:val="00B41F1E"/>
    <w:rsid w:val="00B41F4A"/>
    <w:rsid w:val="00B4238A"/>
    <w:rsid w:val="00B42D6C"/>
    <w:rsid w:val="00B435E2"/>
    <w:rsid w:val="00B43D0A"/>
    <w:rsid w:val="00B441BB"/>
    <w:rsid w:val="00B44610"/>
    <w:rsid w:val="00B44829"/>
    <w:rsid w:val="00B451E8"/>
    <w:rsid w:val="00B45275"/>
    <w:rsid w:val="00B458B3"/>
    <w:rsid w:val="00B45C0C"/>
    <w:rsid w:val="00B45CB2"/>
    <w:rsid w:val="00B464F0"/>
    <w:rsid w:val="00B46E51"/>
    <w:rsid w:val="00B46F4F"/>
    <w:rsid w:val="00B46F59"/>
    <w:rsid w:val="00B47600"/>
    <w:rsid w:val="00B47EEB"/>
    <w:rsid w:val="00B50B69"/>
    <w:rsid w:val="00B50C29"/>
    <w:rsid w:val="00B510B7"/>
    <w:rsid w:val="00B512E6"/>
    <w:rsid w:val="00B513AD"/>
    <w:rsid w:val="00B51D6B"/>
    <w:rsid w:val="00B52E4E"/>
    <w:rsid w:val="00B53977"/>
    <w:rsid w:val="00B53F4B"/>
    <w:rsid w:val="00B540C7"/>
    <w:rsid w:val="00B55119"/>
    <w:rsid w:val="00B55758"/>
    <w:rsid w:val="00B56250"/>
    <w:rsid w:val="00B56735"/>
    <w:rsid w:val="00B567CF"/>
    <w:rsid w:val="00B56BAF"/>
    <w:rsid w:val="00B57351"/>
    <w:rsid w:val="00B575F6"/>
    <w:rsid w:val="00B57DC4"/>
    <w:rsid w:val="00B61247"/>
    <w:rsid w:val="00B613F7"/>
    <w:rsid w:val="00B619D0"/>
    <w:rsid w:val="00B623EC"/>
    <w:rsid w:val="00B64A52"/>
    <w:rsid w:val="00B64FFB"/>
    <w:rsid w:val="00B65000"/>
    <w:rsid w:val="00B65A41"/>
    <w:rsid w:val="00B6636A"/>
    <w:rsid w:val="00B66A44"/>
    <w:rsid w:val="00B66D63"/>
    <w:rsid w:val="00B67084"/>
    <w:rsid w:val="00B675E0"/>
    <w:rsid w:val="00B67BDA"/>
    <w:rsid w:val="00B67D54"/>
    <w:rsid w:val="00B67D75"/>
    <w:rsid w:val="00B70CAC"/>
    <w:rsid w:val="00B710A7"/>
    <w:rsid w:val="00B71255"/>
    <w:rsid w:val="00B714F6"/>
    <w:rsid w:val="00B71503"/>
    <w:rsid w:val="00B71B59"/>
    <w:rsid w:val="00B71CF1"/>
    <w:rsid w:val="00B7253D"/>
    <w:rsid w:val="00B72E20"/>
    <w:rsid w:val="00B73B49"/>
    <w:rsid w:val="00B73EB6"/>
    <w:rsid w:val="00B74147"/>
    <w:rsid w:val="00B741EA"/>
    <w:rsid w:val="00B748AF"/>
    <w:rsid w:val="00B7496F"/>
    <w:rsid w:val="00B74BF5"/>
    <w:rsid w:val="00B75020"/>
    <w:rsid w:val="00B7528A"/>
    <w:rsid w:val="00B7582A"/>
    <w:rsid w:val="00B75B40"/>
    <w:rsid w:val="00B75DCF"/>
    <w:rsid w:val="00B75F82"/>
    <w:rsid w:val="00B76914"/>
    <w:rsid w:val="00B76B06"/>
    <w:rsid w:val="00B76FAC"/>
    <w:rsid w:val="00B774BA"/>
    <w:rsid w:val="00B7787A"/>
    <w:rsid w:val="00B77FED"/>
    <w:rsid w:val="00B80793"/>
    <w:rsid w:val="00B80D79"/>
    <w:rsid w:val="00B80D90"/>
    <w:rsid w:val="00B80EAA"/>
    <w:rsid w:val="00B811B5"/>
    <w:rsid w:val="00B8183E"/>
    <w:rsid w:val="00B82435"/>
    <w:rsid w:val="00B82473"/>
    <w:rsid w:val="00B829DD"/>
    <w:rsid w:val="00B82CC6"/>
    <w:rsid w:val="00B83496"/>
    <w:rsid w:val="00B83C63"/>
    <w:rsid w:val="00B83D37"/>
    <w:rsid w:val="00B83F0F"/>
    <w:rsid w:val="00B847D3"/>
    <w:rsid w:val="00B84AE1"/>
    <w:rsid w:val="00B84D57"/>
    <w:rsid w:val="00B85309"/>
    <w:rsid w:val="00B855D4"/>
    <w:rsid w:val="00B85744"/>
    <w:rsid w:val="00B86274"/>
    <w:rsid w:val="00B86658"/>
    <w:rsid w:val="00B86B52"/>
    <w:rsid w:val="00B86DF9"/>
    <w:rsid w:val="00B870E0"/>
    <w:rsid w:val="00B876C1"/>
    <w:rsid w:val="00B87ACD"/>
    <w:rsid w:val="00B904B8"/>
    <w:rsid w:val="00B90B73"/>
    <w:rsid w:val="00B911C7"/>
    <w:rsid w:val="00B912B2"/>
    <w:rsid w:val="00B9207F"/>
    <w:rsid w:val="00B920E1"/>
    <w:rsid w:val="00B92D52"/>
    <w:rsid w:val="00B93168"/>
    <w:rsid w:val="00B947A5"/>
    <w:rsid w:val="00B9482A"/>
    <w:rsid w:val="00B948EB"/>
    <w:rsid w:val="00B95581"/>
    <w:rsid w:val="00B96076"/>
    <w:rsid w:val="00B963F9"/>
    <w:rsid w:val="00B9663B"/>
    <w:rsid w:val="00B9695D"/>
    <w:rsid w:val="00B96F76"/>
    <w:rsid w:val="00B97715"/>
    <w:rsid w:val="00BA02F8"/>
    <w:rsid w:val="00BA09E5"/>
    <w:rsid w:val="00BA0EC0"/>
    <w:rsid w:val="00BA1767"/>
    <w:rsid w:val="00BA1EC5"/>
    <w:rsid w:val="00BA2EF1"/>
    <w:rsid w:val="00BA4295"/>
    <w:rsid w:val="00BA429C"/>
    <w:rsid w:val="00BA4313"/>
    <w:rsid w:val="00BA44EA"/>
    <w:rsid w:val="00BA4582"/>
    <w:rsid w:val="00BA4883"/>
    <w:rsid w:val="00BA5354"/>
    <w:rsid w:val="00BA5750"/>
    <w:rsid w:val="00BA59A8"/>
    <w:rsid w:val="00BA5AD7"/>
    <w:rsid w:val="00BA5C14"/>
    <w:rsid w:val="00BA63F4"/>
    <w:rsid w:val="00BA6471"/>
    <w:rsid w:val="00BA75E2"/>
    <w:rsid w:val="00BA7853"/>
    <w:rsid w:val="00BA78EC"/>
    <w:rsid w:val="00BB0B6F"/>
    <w:rsid w:val="00BB0F93"/>
    <w:rsid w:val="00BB1001"/>
    <w:rsid w:val="00BB1242"/>
    <w:rsid w:val="00BB14BA"/>
    <w:rsid w:val="00BB166F"/>
    <w:rsid w:val="00BB3174"/>
    <w:rsid w:val="00BB31B0"/>
    <w:rsid w:val="00BB3319"/>
    <w:rsid w:val="00BB3AFC"/>
    <w:rsid w:val="00BB4609"/>
    <w:rsid w:val="00BB4979"/>
    <w:rsid w:val="00BB554D"/>
    <w:rsid w:val="00BB5856"/>
    <w:rsid w:val="00BB6031"/>
    <w:rsid w:val="00BB7A09"/>
    <w:rsid w:val="00BB7E6E"/>
    <w:rsid w:val="00BC0785"/>
    <w:rsid w:val="00BC0BEE"/>
    <w:rsid w:val="00BC1770"/>
    <w:rsid w:val="00BC17C8"/>
    <w:rsid w:val="00BC1849"/>
    <w:rsid w:val="00BC1B3A"/>
    <w:rsid w:val="00BC1C31"/>
    <w:rsid w:val="00BC1D24"/>
    <w:rsid w:val="00BC1F5F"/>
    <w:rsid w:val="00BC1FF0"/>
    <w:rsid w:val="00BC21E5"/>
    <w:rsid w:val="00BC277B"/>
    <w:rsid w:val="00BC2A50"/>
    <w:rsid w:val="00BC2B87"/>
    <w:rsid w:val="00BC3084"/>
    <w:rsid w:val="00BC3125"/>
    <w:rsid w:val="00BC3410"/>
    <w:rsid w:val="00BC34B1"/>
    <w:rsid w:val="00BC3603"/>
    <w:rsid w:val="00BC57C8"/>
    <w:rsid w:val="00BC62A1"/>
    <w:rsid w:val="00BC63B8"/>
    <w:rsid w:val="00BC688C"/>
    <w:rsid w:val="00BC6D3E"/>
    <w:rsid w:val="00BC6D6B"/>
    <w:rsid w:val="00BC75A8"/>
    <w:rsid w:val="00BC79E3"/>
    <w:rsid w:val="00BC7CB7"/>
    <w:rsid w:val="00BC7E5A"/>
    <w:rsid w:val="00BD00CE"/>
    <w:rsid w:val="00BD02F0"/>
    <w:rsid w:val="00BD0349"/>
    <w:rsid w:val="00BD046E"/>
    <w:rsid w:val="00BD058C"/>
    <w:rsid w:val="00BD082C"/>
    <w:rsid w:val="00BD1221"/>
    <w:rsid w:val="00BD1461"/>
    <w:rsid w:val="00BD172F"/>
    <w:rsid w:val="00BD17C5"/>
    <w:rsid w:val="00BD19F5"/>
    <w:rsid w:val="00BD1B27"/>
    <w:rsid w:val="00BD1BF4"/>
    <w:rsid w:val="00BD1E3F"/>
    <w:rsid w:val="00BD1F0C"/>
    <w:rsid w:val="00BD214D"/>
    <w:rsid w:val="00BD2952"/>
    <w:rsid w:val="00BD2DBC"/>
    <w:rsid w:val="00BD3010"/>
    <w:rsid w:val="00BD32BB"/>
    <w:rsid w:val="00BD3B26"/>
    <w:rsid w:val="00BD4014"/>
    <w:rsid w:val="00BD5774"/>
    <w:rsid w:val="00BD6417"/>
    <w:rsid w:val="00BD6516"/>
    <w:rsid w:val="00BD6D36"/>
    <w:rsid w:val="00BD6DDE"/>
    <w:rsid w:val="00BD7535"/>
    <w:rsid w:val="00BD7896"/>
    <w:rsid w:val="00BD7BE8"/>
    <w:rsid w:val="00BE069D"/>
    <w:rsid w:val="00BE07F6"/>
    <w:rsid w:val="00BE0A19"/>
    <w:rsid w:val="00BE10F4"/>
    <w:rsid w:val="00BE17B8"/>
    <w:rsid w:val="00BE3597"/>
    <w:rsid w:val="00BE360D"/>
    <w:rsid w:val="00BE37E8"/>
    <w:rsid w:val="00BE38A6"/>
    <w:rsid w:val="00BE40DD"/>
    <w:rsid w:val="00BE4323"/>
    <w:rsid w:val="00BE52B0"/>
    <w:rsid w:val="00BE5ED9"/>
    <w:rsid w:val="00BE5EF5"/>
    <w:rsid w:val="00BE6BF7"/>
    <w:rsid w:val="00BE6F6B"/>
    <w:rsid w:val="00BE74C5"/>
    <w:rsid w:val="00BE7CD0"/>
    <w:rsid w:val="00BF056B"/>
    <w:rsid w:val="00BF066E"/>
    <w:rsid w:val="00BF0938"/>
    <w:rsid w:val="00BF0BAC"/>
    <w:rsid w:val="00BF139C"/>
    <w:rsid w:val="00BF170D"/>
    <w:rsid w:val="00BF1CCC"/>
    <w:rsid w:val="00BF25DE"/>
    <w:rsid w:val="00BF2DB5"/>
    <w:rsid w:val="00BF3C03"/>
    <w:rsid w:val="00BF3D72"/>
    <w:rsid w:val="00BF494E"/>
    <w:rsid w:val="00BF4A52"/>
    <w:rsid w:val="00BF4A9B"/>
    <w:rsid w:val="00BF4D49"/>
    <w:rsid w:val="00BF59F3"/>
    <w:rsid w:val="00BF7078"/>
    <w:rsid w:val="00BF75E1"/>
    <w:rsid w:val="00BF7607"/>
    <w:rsid w:val="00BF7630"/>
    <w:rsid w:val="00BF77C2"/>
    <w:rsid w:val="00BF7927"/>
    <w:rsid w:val="00C00661"/>
    <w:rsid w:val="00C0069E"/>
    <w:rsid w:val="00C00731"/>
    <w:rsid w:val="00C00895"/>
    <w:rsid w:val="00C0097E"/>
    <w:rsid w:val="00C00BA4"/>
    <w:rsid w:val="00C00D15"/>
    <w:rsid w:val="00C00ED4"/>
    <w:rsid w:val="00C010FC"/>
    <w:rsid w:val="00C018E4"/>
    <w:rsid w:val="00C02077"/>
    <w:rsid w:val="00C036CB"/>
    <w:rsid w:val="00C044FE"/>
    <w:rsid w:val="00C052D1"/>
    <w:rsid w:val="00C05429"/>
    <w:rsid w:val="00C05BBC"/>
    <w:rsid w:val="00C05DD0"/>
    <w:rsid w:val="00C0655B"/>
    <w:rsid w:val="00C066B4"/>
    <w:rsid w:val="00C0670D"/>
    <w:rsid w:val="00C0707A"/>
    <w:rsid w:val="00C072FC"/>
    <w:rsid w:val="00C07B60"/>
    <w:rsid w:val="00C07E1D"/>
    <w:rsid w:val="00C106EB"/>
    <w:rsid w:val="00C10C51"/>
    <w:rsid w:val="00C10D0D"/>
    <w:rsid w:val="00C117A5"/>
    <w:rsid w:val="00C11BCF"/>
    <w:rsid w:val="00C11E96"/>
    <w:rsid w:val="00C1247F"/>
    <w:rsid w:val="00C12D40"/>
    <w:rsid w:val="00C12DCC"/>
    <w:rsid w:val="00C131B1"/>
    <w:rsid w:val="00C135A3"/>
    <w:rsid w:val="00C14243"/>
    <w:rsid w:val="00C1451B"/>
    <w:rsid w:val="00C145A3"/>
    <w:rsid w:val="00C147E4"/>
    <w:rsid w:val="00C14D2D"/>
    <w:rsid w:val="00C152DE"/>
    <w:rsid w:val="00C15301"/>
    <w:rsid w:val="00C16685"/>
    <w:rsid w:val="00C17E42"/>
    <w:rsid w:val="00C20003"/>
    <w:rsid w:val="00C2069F"/>
    <w:rsid w:val="00C20A54"/>
    <w:rsid w:val="00C20BAD"/>
    <w:rsid w:val="00C20BB8"/>
    <w:rsid w:val="00C214FD"/>
    <w:rsid w:val="00C216B4"/>
    <w:rsid w:val="00C2227B"/>
    <w:rsid w:val="00C2257C"/>
    <w:rsid w:val="00C2273C"/>
    <w:rsid w:val="00C231C6"/>
    <w:rsid w:val="00C2415E"/>
    <w:rsid w:val="00C248BF"/>
    <w:rsid w:val="00C24D49"/>
    <w:rsid w:val="00C24D77"/>
    <w:rsid w:val="00C24FA2"/>
    <w:rsid w:val="00C25042"/>
    <w:rsid w:val="00C26146"/>
    <w:rsid w:val="00C2660E"/>
    <w:rsid w:val="00C266A6"/>
    <w:rsid w:val="00C26A72"/>
    <w:rsid w:val="00C27005"/>
    <w:rsid w:val="00C27EB0"/>
    <w:rsid w:val="00C301BD"/>
    <w:rsid w:val="00C31457"/>
    <w:rsid w:val="00C31634"/>
    <w:rsid w:val="00C316B8"/>
    <w:rsid w:val="00C3176A"/>
    <w:rsid w:val="00C31960"/>
    <w:rsid w:val="00C31ACE"/>
    <w:rsid w:val="00C32066"/>
    <w:rsid w:val="00C32704"/>
    <w:rsid w:val="00C32C8F"/>
    <w:rsid w:val="00C34A5C"/>
    <w:rsid w:val="00C34CA5"/>
    <w:rsid w:val="00C35BCF"/>
    <w:rsid w:val="00C36174"/>
    <w:rsid w:val="00C36A51"/>
    <w:rsid w:val="00C36E11"/>
    <w:rsid w:val="00C37026"/>
    <w:rsid w:val="00C40020"/>
    <w:rsid w:val="00C40034"/>
    <w:rsid w:val="00C4014A"/>
    <w:rsid w:val="00C402A8"/>
    <w:rsid w:val="00C403AA"/>
    <w:rsid w:val="00C406BB"/>
    <w:rsid w:val="00C41237"/>
    <w:rsid w:val="00C417E7"/>
    <w:rsid w:val="00C41DA4"/>
    <w:rsid w:val="00C43476"/>
    <w:rsid w:val="00C43787"/>
    <w:rsid w:val="00C4378D"/>
    <w:rsid w:val="00C43882"/>
    <w:rsid w:val="00C44357"/>
    <w:rsid w:val="00C4438A"/>
    <w:rsid w:val="00C44C04"/>
    <w:rsid w:val="00C44E8A"/>
    <w:rsid w:val="00C44FB6"/>
    <w:rsid w:val="00C469D5"/>
    <w:rsid w:val="00C46B79"/>
    <w:rsid w:val="00C46EF0"/>
    <w:rsid w:val="00C4705F"/>
    <w:rsid w:val="00C4741F"/>
    <w:rsid w:val="00C47E62"/>
    <w:rsid w:val="00C5170F"/>
    <w:rsid w:val="00C51863"/>
    <w:rsid w:val="00C51A60"/>
    <w:rsid w:val="00C525D8"/>
    <w:rsid w:val="00C531C6"/>
    <w:rsid w:val="00C5478B"/>
    <w:rsid w:val="00C54C84"/>
    <w:rsid w:val="00C54CAC"/>
    <w:rsid w:val="00C55A7A"/>
    <w:rsid w:val="00C56132"/>
    <w:rsid w:val="00C56224"/>
    <w:rsid w:val="00C56479"/>
    <w:rsid w:val="00C5674E"/>
    <w:rsid w:val="00C57B32"/>
    <w:rsid w:val="00C60411"/>
    <w:rsid w:val="00C60510"/>
    <w:rsid w:val="00C60B70"/>
    <w:rsid w:val="00C610D5"/>
    <w:rsid w:val="00C61118"/>
    <w:rsid w:val="00C612BE"/>
    <w:rsid w:val="00C61539"/>
    <w:rsid w:val="00C616D6"/>
    <w:rsid w:val="00C6179B"/>
    <w:rsid w:val="00C61A0E"/>
    <w:rsid w:val="00C61E8E"/>
    <w:rsid w:val="00C622D9"/>
    <w:rsid w:val="00C6250C"/>
    <w:rsid w:val="00C62A4D"/>
    <w:rsid w:val="00C635D0"/>
    <w:rsid w:val="00C63687"/>
    <w:rsid w:val="00C63B07"/>
    <w:rsid w:val="00C63F21"/>
    <w:rsid w:val="00C63FF7"/>
    <w:rsid w:val="00C64439"/>
    <w:rsid w:val="00C647BB"/>
    <w:rsid w:val="00C64DE1"/>
    <w:rsid w:val="00C65AAE"/>
    <w:rsid w:val="00C65DC1"/>
    <w:rsid w:val="00C66164"/>
    <w:rsid w:val="00C67739"/>
    <w:rsid w:val="00C67D57"/>
    <w:rsid w:val="00C710EC"/>
    <w:rsid w:val="00C71A64"/>
    <w:rsid w:val="00C72227"/>
    <w:rsid w:val="00C722F4"/>
    <w:rsid w:val="00C72442"/>
    <w:rsid w:val="00C725DD"/>
    <w:rsid w:val="00C72AF7"/>
    <w:rsid w:val="00C7312F"/>
    <w:rsid w:val="00C73726"/>
    <w:rsid w:val="00C738E4"/>
    <w:rsid w:val="00C7423F"/>
    <w:rsid w:val="00C747CD"/>
    <w:rsid w:val="00C74C49"/>
    <w:rsid w:val="00C7520B"/>
    <w:rsid w:val="00C7548F"/>
    <w:rsid w:val="00C758CB"/>
    <w:rsid w:val="00C75976"/>
    <w:rsid w:val="00C75AC3"/>
    <w:rsid w:val="00C75CAA"/>
    <w:rsid w:val="00C762B0"/>
    <w:rsid w:val="00C7674E"/>
    <w:rsid w:val="00C777BD"/>
    <w:rsid w:val="00C77C8A"/>
    <w:rsid w:val="00C77F79"/>
    <w:rsid w:val="00C8082C"/>
    <w:rsid w:val="00C80BB9"/>
    <w:rsid w:val="00C81167"/>
    <w:rsid w:val="00C8167B"/>
    <w:rsid w:val="00C81DBA"/>
    <w:rsid w:val="00C82EB1"/>
    <w:rsid w:val="00C83748"/>
    <w:rsid w:val="00C84527"/>
    <w:rsid w:val="00C8495D"/>
    <w:rsid w:val="00C85049"/>
    <w:rsid w:val="00C859D2"/>
    <w:rsid w:val="00C85B06"/>
    <w:rsid w:val="00C8640E"/>
    <w:rsid w:val="00C87811"/>
    <w:rsid w:val="00C87A00"/>
    <w:rsid w:val="00C9043C"/>
    <w:rsid w:val="00C90A12"/>
    <w:rsid w:val="00C90B54"/>
    <w:rsid w:val="00C91178"/>
    <w:rsid w:val="00C91677"/>
    <w:rsid w:val="00C91832"/>
    <w:rsid w:val="00C91EA4"/>
    <w:rsid w:val="00C924EC"/>
    <w:rsid w:val="00C92676"/>
    <w:rsid w:val="00C92A5A"/>
    <w:rsid w:val="00C92E2E"/>
    <w:rsid w:val="00C935A7"/>
    <w:rsid w:val="00C9391C"/>
    <w:rsid w:val="00C93B86"/>
    <w:rsid w:val="00C93CFE"/>
    <w:rsid w:val="00C93E16"/>
    <w:rsid w:val="00C944C1"/>
    <w:rsid w:val="00C948E3"/>
    <w:rsid w:val="00C95653"/>
    <w:rsid w:val="00C957B4"/>
    <w:rsid w:val="00C959B4"/>
    <w:rsid w:val="00C95D7F"/>
    <w:rsid w:val="00C95EBC"/>
    <w:rsid w:val="00C961D3"/>
    <w:rsid w:val="00C967EA"/>
    <w:rsid w:val="00C97755"/>
    <w:rsid w:val="00C97AA0"/>
    <w:rsid w:val="00CA03E0"/>
    <w:rsid w:val="00CA15AF"/>
    <w:rsid w:val="00CA160D"/>
    <w:rsid w:val="00CA1B71"/>
    <w:rsid w:val="00CA29D9"/>
    <w:rsid w:val="00CA34C4"/>
    <w:rsid w:val="00CA35F0"/>
    <w:rsid w:val="00CA361C"/>
    <w:rsid w:val="00CA3AC6"/>
    <w:rsid w:val="00CA518B"/>
    <w:rsid w:val="00CA55A8"/>
    <w:rsid w:val="00CA56B7"/>
    <w:rsid w:val="00CA5816"/>
    <w:rsid w:val="00CA5872"/>
    <w:rsid w:val="00CA62C4"/>
    <w:rsid w:val="00CA652A"/>
    <w:rsid w:val="00CA6F4F"/>
    <w:rsid w:val="00CA74D9"/>
    <w:rsid w:val="00CA7643"/>
    <w:rsid w:val="00CA76AA"/>
    <w:rsid w:val="00CB03FF"/>
    <w:rsid w:val="00CB05D7"/>
    <w:rsid w:val="00CB0AA0"/>
    <w:rsid w:val="00CB0C08"/>
    <w:rsid w:val="00CB0F7C"/>
    <w:rsid w:val="00CB103F"/>
    <w:rsid w:val="00CB2831"/>
    <w:rsid w:val="00CB367F"/>
    <w:rsid w:val="00CB3A02"/>
    <w:rsid w:val="00CB3A2B"/>
    <w:rsid w:val="00CB3D5E"/>
    <w:rsid w:val="00CB4E8C"/>
    <w:rsid w:val="00CB63A4"/>
    <w:rsid w:val="00CB7696"/>
    <w:rsid w:val="00CB7DB2"/>
    <w:rsid w:val="00CC0428"/>
    <w:rsid w:val="00CC0553"/>
    <w:rsid w:val="00CC0711"/>
    <w:rsid w:val="00CC1A13"/>
    <w:rsid w:val="00CC1D5B"/>
    <w:rsid w:val="00CC2B6B"/>
    <w:rsid w:val="00CC300F"/>
    <w:rsid w:val="00CC31BF"/>
    <w:rsid w:val="00CC3DA3"/>
    <w:rsid w:val="00CC3E3E"/>
    <w:rsid w:val="00CC44A4"/>
    <w:rsid w:val="00CC4A51"/>
    <w:rsid w:val="00CC51BC"/>
    <w:rsid w:val="00CC5692"/>
    <w:rsid w:val="00CC578E"/>
    <w:rsid w:val="00CC5C2C"/>
    <w:rsid w:val="00CC651B"/>
    <w:rsid w:val="00CC6DB8"/>
    <w:rsid w:val="00CD0177"/>
    <w:rsid w:val="00CD0186"/>
    <w:rsid w:val="00CD0E56"/>
    <w:rsid w:val="00CD13BF"/>
    <w:rsid w:val="00CD1871"/>
    <w:rsid w:val="00CD1F80"/>
    <w:rsid w:val="00CD23A0"/>
    <w:rsid w:val="00CD23FB"/>
    <w:rsid w:val="00CD2831"/>
    <w:rsid w:val="00CD2F98"/>
    <w:rsid w:val="00CD3D4C"/>
    <w:rsid w:val="00CD4152"/>
    <w:rsid w:val="00CD42CF"/>
    <w:rsid w:val="00CD496B"/>
    <w:rsid w:val="00CD5AB2"/>
    <w:rsid w:val="00CD6222"/>
    <w:rsid w:val="00CD6BC2"/>
    <w:rsid w:val="00CD70C3"/>
    <w:rsid w:val="00CD7A7E"/>
    <w:rsid w:val="00CD7BE9"/>
    <w:rsid w:val="00CE005B"/>
    <w:rsid w:val="00CE0208"/>
    <w:rsid w:val="00CE09FB"/>
    <w:rsid w:val="00CE0A4C"/>
    <w:rsid w:val="00CE1478"/>
    <w:rsid w:val="00CE1617"/>
    <w:rsid w:val="00CE16AD"/>
    <w:rsid w:val="00CE1ACD"/>
    <w:rsid w:val="00CE1BD0"/>
    <w:rsid w:val="00CE236D"/>
    <w:rsid w:val="00CE260B"/>
    <w:rsid w:val="00CE27E2"/>
    <w:rsid w:val="00CE2C73"/>
    <w:rsid w:val="00CE424C"/>
    <w:rsid w:val="00CE49E4"/>
    <w:rsid w:val="00CE4CF4"/>
    <w:rsid w:val="00CE52DC"/>
    <w:rsid w:val="00CE5657"/>
    <w:rsid w:val="00CE5CF7"/>
    <w:rsid w:val="00CE6575"/>
    <w:rsid w:val="00CE69D4"/>
    <w:rsid w:val="00CE6BBD"/>
    <w:rsid w:val="00CE7612"/>
    <w:rsid w:val="00CE7649"/>
    <w:rsid w:val="00CF0104"/>
    <w:rsid w:val="00CF0291"/>
    <w:rsid w:val="00CF0408"/>
    <w:rsid w:val="00CF0B31"/>
    <w:rsid w:val="00CF0CA2"/>
    <w:rsid w:val="00CF0F13"/>
    <w:rsid w:val="00CF192B"/>
    <w:rsid w:val="00CF1B01"/>
    <w:rsid w:val="00CF2026"/>
    <w:rsid w:val="00CF2061"/>
    <w:rsid w:val="00CF21E3"/>
    <w:rsid w:val="00CF2B34"/>
    <w:rsid w:val="00CF2EDB"/>
    <w:rsid w:val="00CF2FE9"/>
    <w:rsid w:val="00CF35C5"/>
    <w:rsid w:val="00CF4439"/>
    <w:rsid w:val="00CF4556"/>
    <w:rsid w:val="00CF4B4A"/>
    <w:rsid w:val="00CF5079"/>
    <w:rsid w:val="00CF5423"/>
    <w:rsid w:val="00CF54D3"/>
    <w:rsid w:val="00CF5592"/>
    <w:rsid w:val="00CF5D15"/>
    <w:rsid w:val="00CF63F4"/>
    <w:rsid w:val="00CF65BE"/>
    <w:rsid w:val="00CF7863"/>
    <w:rsid w:val="00D003FC"/>
    <w:rsid w:val="00D00981"/>
    <w:rsid w:val="00D00F87"/>
    <w:rsid w:val="00D013E4"/>
    <w:rsid w:val="00D0180E"/>
    <w:rsid w:val="00D024BD"/>
    <w:rsid w:val="00D02DD8"/>
    <w:rsid w:val="00D02DF7"/>
    <w:rsid w:val="00D03006"/>
    <w:rsid w:val="00D0526D"/>
    <w:rsid w:val="00D05341"/>
    <w:rsid w:val="00D05844"/>
    <w:rsid w:val="00D06059"/>
    <w:rsid w:val="00D0631B"/>
    <w:rsid w:val="00D06AF0"/>
    <w:rsid w:val="00D06BD1"/>
    <w:rsid w:val="00D071E9"/>
    <w:rsid w:val="00D07436"/>
    <w:rsid w:val="00D074ED"/>
    <w:rsid w:val="00D07709"/>
    <w:rsid w:val="00D07A09"/>
    <w:rsid w:val="00D07D02"/>
    <w:rsid w:val="00D07E7C"/>
    <w:rsid w:val="00D07FF7"/>
    <w:rsid w:val="00D10CA4"/>
    <w:rsid w:val="00D111A6"/>
    <w:rsid w:val="00D11965"/>
    <w:rsid w:val="00D12F68"/>
    <w:rsid w:val="00D136E5"/>
    <w:rsid w:val="00D13A44"/>
    <w:rsid w:val="00D13EA5"/>
    <w:rsid w:val="00D1452D"/>
    <w:rsid w:val="00D145DC"/>
    <w:rsid w:val="00D145EF"/>
    <w:rsid w:val="00D14D2D"/>
    <w:rsid w:val="00D14DA1"/>
    <w:rsid w:val="00D14EB3"/>
    <w:rsid w:val="00D15206"/>
    <w:rsid w:val="00D15AF5"/>
    <w:rsid w:val="00D16182"/>
    <w:rsid w:val="00D16257"/>
    <w:rsid w:val="00D166EE"/>
    <w:rsid w:val="00D167FE"/>
    <w:rsid w:val="00D16E8F"/>
    <w:rsid w:val="00D174CA"/>
    <w:rsid w:val="00D17606"/>
    <w:rsid w:val="00D20657"/>
    <w:rsid w:val="00D20F40"/>
    <w:rsid w:val="00D213D3"/>
    <w:rsid w:val="00D2153D"/>
    <w:rsid w:val="00D224ED"/>
    <w:rsid w:val="00D22ACE"/>
    <w:rsid w:val="00D234ED"/>
    <w:rsid w:val="00D2430C"/>
    <w:rsid w:val="00D24427"/>
    <w:rsid w:val="00D24B40"/>
    <w:rsid w:val="00D25282"/>
    <w:rsid w:val="00D25BE7"/>
    <w:rsid w:val="00D27896"/>
    <w:rsid w:val="00D27A75"/>
    <w:rsid w:val="00D30A7E"/>
    <w:rsid w:val="00D30CAF"/>
    <w:rsid w:val="00D30E4C"/>
    <w:rsid w:val="00D328FF"/>
    <w:rsid w:val="00D32B46"/>
    <w:rsid w:val="00D32F29"/>
    <w:rsid w:val="00D33048"/>
    <w:rsid w:val="00D33295"/>
    <w:rsid w:val="00D33363"/>
    <w:rsid w:val="00D3397D"/>
    <w:rsid w:val="00D34442"/>
    <w:rsid w:val="00D34933"/>
    <w:rsid w:val="00D35121"/>
    <w:rsid w:val="00D3517B"/>
    <w:rsid w:val="00D3568F"/>
    <w:rsid w:val="00D35701"/>
    <w:rsid w:val="00D35787"/>
    <w:rsid w:val="00D35CB0"/>
    <w:rsid w:val="00D35F85"/>
    <w:rsid w:val="00D3613C"/>
    <w:rsid w:val="00D36461"/>
    <w:rsid w:val="00D364F0"/>
    <w:rsid w:val="00D365F3"/>
    <w:rsid w:val="00D36853"/>
    <w:rsid w:val="00D36BB4"/>
    <w:rsid w:val="00D37250"/>
    <w:rsid w:val="00D374C4"/>
    <w:rsid w:val="00D37E3D"/>
    <w:rsid w:val="00D37F15"/>
    <w:rsid w:val="00D40510"/>
    <w:rsid w:val="00D40606"/>
    <w:rsid w:val="00D4068D"/>
    <w:rsid w:val="00D4099D"/>
    <w:rsid w:val="00D40AD4"/>
    <w:rsid w:val="00D40F36"/>
    <w:rsid w:val="00D41B59"/>
    <w:rsid w:val="00D41CF0"/>
    <w:rsid w:val="00D4294B"/>
    <w:rsid w:val="00D42AC3"/>
    <w:rsid w:val="00D42F77"/>
    <w:rsid w:val="00D43F57"/>
    <w:rsid w:val="00D440A6"/>
    <w:rsid w:val="00D4462A"/>
    <w:rsid w:val="00D4544E"/>
    <w:rsid w:val="00D46FF9"/>
    <w:rsid w:val="00D4717B"/>
    <w:rsid w:val="00D50019"/>
    <w:rsid w:val="00D50C62"/>
    <w:rsid w:val="00D51B6A"/>
    <w:rsid w:val="00D51E60"/>
    <w:rsid w:val="00D51F4E"/>
    <w:rsid w:val="00D5259C"/>
    <w:rsid w:val="00D52648"/>
    <w:rsid w:val="00D52917"/>
    <w:rsid w:val="00D52B98"/>
    <w:rsid w:val="00D53CD1"/>
    <w:rsid w:val="00D54E34"/>
    <w:rsid w:val="00D55062"/>
    <w:rsid w:val="00D5506A"/>
    <w:rsid w:val="00D556DA"/>
    <w:rsid w:val="00D5609B"/>
    <w:rsid w:val="00D5641D"/>
    <w:rsid w:val="00D56684"/>
    <w:rsid w:val="00D568C1"/>
    <w:rsid w:val="00D56A81"/>
    <w:rsid w:val="00D56CAC"/>
    <w:rsid w:val="00D57079"/>
    <w:rsid w:val="00D57589"/>
    <w:rsid w:val="00D57923"/>
    <w:rsid w:val="00D6000B"/>
    <w:rsid w:val="00D603D9"/>
    <w:rsid w:val="00D60562"/>
    <w:rsid w:val="00D612DE"/>
    <w:rsid w:val="00D615A9"/>
    <w:rsid w:val="00D61CAD"/>
    <w:rsid w:val="00D61F12"/>
    <w:rsid w:val="00D620F1"/>
    <w:rsid w:val="00D630F9"/>
    <w:rsid w:val="00D63122"/>
    <w:rsid w:val="00D631F7"/>
    <w:rsid w:val="00D63E08"/>
    <w:rsid w:val="00D64004"/>
    <w:rsid w:val="00D651AC"/>
    <w:rsid w:val="00D6523D"/>
    <w:rsid w:val="00D65E4C"/>
    <w:rsid w:val="00D65ED8"/>
    <w:rsid w:val="00D65F00"/>
    <w:rsid w:val="00D66254"/>
    <w:rsid w:val="00D6664D"/>
    <w:rsid w:val="00D66AD0"/>
    <w:rsid w:val="00D66E02"/>
    <w:rsid w:val="00D67472"/>
    <w:rsid w:val="00D67F9C"/>
    <w:rsid w:val="00D67FE9"/>
    <w:rsid w:val="00D70AE0"/>
    <w:rsid w:val="00D70CC1"/>
    <w:rsid w:val="00D723D6"/>
    <w:rsid w:val="00D72561"/>
    <w:rsid w:val="00D72830"/>
    <w:rsid w:val="00D72E87"/>
    <w:rsid w:val="00D7349F"/>
    <w:rsid w:val="00D73C62"/>
    <w:rsid w:val="00D73D31"/>
    <w:rsid w:val="00D74041"/>
    <w:rsid w:val="00D74128"/>
    <w:rsid w:val="00D751F4"/>
    <w:rsid w:val="00D75471"/>
    <w:rsid w:val="00D770A4"/>
    <w:rsid w:val="00D77646"/>
    <w:rsid w:val="00D77685"/>
    <w:rsid w:val="00D77706"/>
    <w:rsid w:val="00D8074C"/>
    <w:rsid w:val="00D813A5"/>
    <w:rsid w:val="00D81657"/>
    <w:rsid w:val="00D81E39"/>
    <w:rsid w:val="00D836DE"/>
    <w:rsid w:val="00D85176"/>
    <w:rsid w:val="00D85341"/>
    <w:rsid w:val="00D855FC"/>
    <w:rsid w:val="00D857AA"/>
    <w:rsid w:val="00D85C08"/>
    <w:rsid w:val="00D8618C"/>
    <w:rsid w:val="00D8644E"/>
    <w:rsid w:val="00D86BA5"/>
    <w:rsid w:val="00D86BBB"/>
    <w:rsid w:val="00D87554"/>
    <w:rsid w:val="00D900CD"/>
    <w:rsid w:val="00D9048F"/>
    <w:rsid w:val="00D9117B"/>
    <w:rsid w:val="00D9174C"/>
    <w:rsid w:val="00D91903"/>
    <w:rsid w:val="00D91D61"/>
    <w:rsid w:val="00D9209B"/>
    <w:rsid w:val="00D921AB"/>
    <w:rsid w:val="00D9222E"/>
    <w:rsid w:val="00D922A4"/>
    <w:rsid w:val="00D928A1"/>
    <w:rsid w:val="00D93611"/>
    <w:rsid w:val="00D95D29"/>
    <w:rsid w:val="00D9789F"/>
    <w:rsid w:val="00D97B5A"/>
    <w:rsid w:val="00DA03A6"/>
    <w:rsid w:val="00DA055C"/>
    <w:rsid w:val="00DA1C51"/>
    <w:rsid w:val="00DA23E4"/>
    <w:rsid w:val="00DA2965"/>
    <w:rsid w:val="00DA2BB4"/>
    <w:rsid w:val="00DA2BE1"/>
    <w:rsid w:val="00DA2BE6"/>
    <w:rsid w:val="00DA3451"/>
    <w:rsid w:val="00DA3875"/>
    <w:rsid w:val="00DA38A5"/>
    <w:rsid w:val="00DA38C9"/>
    <w:rsid w:val="00DA3CC6"/>
    <w:rsid w:val="00DA433E"/>
    <w:rsid w:val="00DA4567"/>
    <w:rsid w:val="00DA4ADA"/>
    <w:rsid w:val="00DA53CC"/>
    <w:rsid w:val="00DA5925"/>
    <w:rsid w:val="00DA5F68"/>
    <w:rsid w:val="00DA5F6C"/>
    <w:rsid w:val="00DA629D"/>
    <w:rsid w:val="00DA6F0B"/>
    <w:rsid w:val="00DA7567"/>
    <w:rsid w:val="00DA7CDC"/>
    <w:rsid w:val="00DA7E5C"/>
    <w:rsid w:val="00DA7F1A"/>
    <w:rsid w:val="00DB0054"/>
    <w:rsid w:val="00DB04CA"/>
    <w:rsid w:val="00DB0799"/>
    <w:rsid w:val="00DB09B4"/>
    <w:rsid w:val="00DB0CFC"/>
    <w:rsid w:val="00DB0D6E"/>
    <w:rsid w:val="00DB1073"/>
    <w:rsid w:val="00DB19AB"/>
    <w:rsid w:val="00DB2112"/>
    <w:rsid w:val="00DB32A0"/>
    <w:rsid w:val="00DB35AD"/>
    <w:rsid w:val="00DB35BF"/>
    <w:rsid w:val="00DB3C76"/>
    <w:rsid w:val="00DB3C99"/>
    <w:rsid w:val="00DB3D9E"/>
    <w:rsid w:val="00DB4A43"/>
    <w:rsid w:val="00DB4BD2"/>
    <w:rsid w:val="00DB500F"/>
    <w:rsid w:val="00DB52C6"/>
    <w:rsid w:val="00DB5334"/>
    <w:rsid w:val="00DB564E"/>
    <w:rsid w:val="00DB5BD0"/>
    <w:rsid w:val="00DB6249"/>
    <w:rsid w:val="00DB6458"/>
    <w:rsid w:val="00DB6CDF"/>
    <w:rsid w:val="00DB734A"/>
    <w:rsid w:val="00DB7B3A"/>
    <w:rsid w:val="00DB7C84"/>
    <w:rsid w:val="00DC069D"/>
    <w:rsid w:val="00DC0E93"/>
    <w:rsid w:val="00DC21BF"/>
    <w:rsid w:val="00DC295C"/>
    <w:rsid w:val="00DC2BF4"/>
    <w:rsid w:val="00DC36E7"/>
    <w:rsid w:val="00DC3EFD"/>
    <w:rsid w:val="00DC3FB2"/>
    <w:rsid w:val="00DC4677"/>
    <w:rsid w:val="00DC4AA8"/>
    <w:rsid w:val="00DC4F20"/>
    <w:rsid w:val="00DC55E7"/>
    <w:rsid w:val="00DC6607"/>
    <w:rsid w:val="00DC6EFB"/>
    <w:rsid w:val="00DC70F9"/>
    <w:rsid w:val="00DC7EF7"/>
    <w:rsid w:val="00DD02C5"/>
    <w:rsid w:val="00DD0B50"/>
    <w:rsid w:val="00DD0C9D"/>
    <w:rsid w:val="00DD112B"/>
    <w:rsid w:val="00DD133C"/>
    <w:rsid w:val="00DD259B"/>
    <w:rsid w:val="00DD26B6"/>
    <w:rsid w:val="00DD314D"/>
    <w:rsid w:val="00DD31DB"/>
    <w:rsid w:val="00DD4471"/>
    <w:rsid w:val="00DD49DD"/>
    <w:rsid w:val="00DD4B6F"/>
    <w:rsid w:val="00DD4F05"/>
    <w:rsid w:val="00DD574A"/>
    <w:rsid w:val="00DD58F3"/>
    <w:rsid w:val="00DD591F"/>
    <w:rsid w:val="00DD5C0B"/>
    <w:rsid w:val="00DD6041"/>
    <w:rsid w:val="00DD6702"/>
    <w:rsid w:val="00DD6A51"/>
    <w:rsid w:val="00DD6CFE"/>
    <w:rsid w:val="00DD7219"/>
    <w:rsid w:val="00DD7234"/>
    <w:rsid w:val="00DD7368"/>
    <w:rsid w:val="00DD748B"/>
    <w:rsid w:val="00DD74D8"/>
    <w:rsid w:val="00DD7A7C"/>
    <w:rsid w:val="00DE022E"/>
    <w:rsid w:val="00DE08F0"/>
    <w:rsid w:val="00DE0E84"/>
    <w:rsid w:val="00DE0FF0"/>
    <w:rsid w:val="00DE15F5"/>
    <w:rsid w:val="00DE2242"/>
    <w:rsid w:val="00DE37E1"/>
    <w:rsid w:val="00DE395A"/>
    <w:rsid w:val="00DE40E2"/>
    <w:rsid w:val="00DE415C"/>
    <w:rsid w:val="00DE49D4"/>
    <w:rsid w:val="00DE4CEB"/>
    <w:rsid w:val="00DE5132"/>
    <w:rsid w:val="00DE51CE"/>
    <w:rsid w:val="00DE574E"/>
    <w:rsid w:val="00DE5803"/>
    <w:rsid w:val="00DE75AA"/>
    <w:rsid w:val="00DE7D37"/>
    <w:rsid w:val="00DF0B73"/>
    <w:rsid w:val="00DF0C16"/>
    <w:rsid w:val="00DF0E05"/>
    <w:rsid w:val="00DF0E93"/>
    <w:rsid w:val="00DF2AAA"/>
    <w:rsid w:val="00DF313E"/>
    <w:rsid w:val="00DF6751"/>
    <w:rsid w:val="00DF6A61"/>
    <w:rsid w:val="00DF6E57"/>
    <w:rsid w:val="00DF7C92"/>
    <w:rsid w:val="00DF7F1B"/>
    <w:rsid w:val="00E00830"/>
    <w:rsid w:val="00E0182B"/>
    <w:rsid w:val="00E01F06"/>
    <w:rsid w:val="00E02145"/>
    <w:rsid w:val="00E03184"/>
    <w:rsid w:val="00E038AD"/>
    <w:rsid w:val="00E04523"/>
    <w:rsid w:val="00E04B52"/>
    <w:rsid w:val="00E04C58"/>
    <w:rsid w:val="00E04C97"/>
    <w:rsid w:val="00E05142"/>
    <w:rsid w:val="00E0521D"/>
    <w:rsid w:val="00E05C5E"/>
    <w:rsid w:val="00E05D57"/>
    <w:rsid w:val="00E064C9"/>
    <w:rsid w:val="00E07F70"/>
    <w:rsid w:val="00E10010"/>
    <w:rsid w:val="00E10431"/>
    <w:rsid w:val="00E10EDE"/>
    <w:rsid w:val="00E11290"/>
    <w:rsid w:val="00E112F7"/>
    <w:rsid w:val="00E1189B"/>
    <w:rsid w:val="00E12514"/>
    <w:rsid w:val="00E12C0B"/>
    <w:rsid w:val="00E12D74"/>
    <w:rsid w:val="00E130BD"/>
    <w:rsid w:val="00E131F0"/>
    <w:rsid w:val="00E13813"/>
    <w:rsid w:val="00E140AE"/>
    <w:rsid w:val="00E14264"/>
    <w:rsid w:val="00E1473D"/>
    <w:rsid w:val="00E1493C"/>
    <w:rsid w:val="00E14AAA"/>
    <w:rsid w:val="00E1520B"/>
    <w:rsid w:val="00E15E5C"/>
    <w:rsid w:val="00E16528"/>
    <w:rsid w:val="00E20021"/>
    <w:rsid w:val="00E20307"/>
    <w:rsid w:val="00E20742"/>
    <w:rsid w:val="00E20996"/>
    <w:rsid w:val="00E209B1"/>
    <w:rsid w:val="00E21952"/>
    <w:rsid w:val="00E22DE2"/>
    <w:rsid w:val="00E22F85"/>
    <w:rsid w:val="00E23312"/>
    <w:rsid w:val="00E239B0"/>
    <w:rsid w:val="00E23FA1"/>
    <w:rsid w:val="00E24B65"/>
    <w:rsid w:val="00E24C0E"/>
    <w:rsid w:val="00E2532B"/>
    <w:rsid w:val="00E25362"/>
    <w:rsid w:val="00E25D41"/>
    <w:rsid w:val="00E26907"/>
    <w:rsid w:val="00E26A00"/>
    <w:rsid w:val="00E27989"/>
    <w:rsid w:val="00E27B18"/>
    <w:rsid w:val="00E27C19"/>
    <w:rsid w:val="00E317D9"/>
    <w:rsid w:val="00E31D6F"/>
    <w:rsid w:val="00E323B2"/>
    <w:rsid w:val="00E3287D"/>
    <w:rsid w:val="00E33649"/>
    <w:rsid w:val="00E33C0F"/>
    <w:rsid w:val="00E33D9A"/>
    <w:rsid w:val="00E33F4A"/>
    <w:rsid w:val="00E3441E"/>
    <w:rsid w:val="00E3477F"/>
    <w:rsid w:val="00E35106"/>
    <w:rsid w:val="00E3561F"/>
    <w:rsid w:val="00E36263"/>
    <w:rsid w:val="00E3675A"/>
    <w:rsid w:val="00E36FA0"/>
    <w:rsid w:val="00E373CD"/>
    <w:rsid w:val="00E4011B"/>
    <w:rsid w:val="00E4079B"/>
    <w:rsid w:val="00E408E3"/>
    <w:rsid w:val="00E4161C"/>
    <w:rsid w:val="00E41655"/>
    <w:rsid w:val="00E4185D"/>
    <w:rsid w:val="00E41DD9"/>
    <w:rsid w:val="00E42C8D"/>
    <w:rsid w:val="00E4300B"/>
    <w:rsid w:val="00E43B30"/>
    <w:rsid w:val="00E45197"/>
    <w:rsid w:val="00E4549D"/>
    <w:rsid w:val="00E45838"/>
    <w:rsid w:val="00E464CD"/>
    <w:rsid w:val="00E46720"/>
    <w:rsid w:val="00E46A19"/>
    <w:rsid w:val="00E46E4E"/>
    <w:rsid w:val="00E474B0"/>
    <w:rsid w:val="00E502D3"/>
    <w:rsid w:val="00E50AE7"/>
    <w:rsid w:val="00E50C02"/>
    <w:rsid w:val="00E50CD0"/>
    <w:rsid w:val="00E50F9E"/>
    <w:rsid w:val="00E5123F"/>
    <w:rsid w:val="00E5196C"/>
    <w:rsid w:val="00E51DFC"/>
    <w:rsid w:val="00E51ED4"/>
    <w:rsid w:val="00E5250C"/>
    <w:rsid w:val="00E5258A"/>
    <w:rsid w:val="00E52622"/>
    <w:rsid w:val="00E542A3"/>
    <w:rsid w:val="00E542BC"/>
    <w:rsid w:val="00E54478"/>
    <w:rsid w:val="00E5468C"/>
    <w:rsid w:val="00E54825"/>
    <w:rsid w:val="00E54ED2"/>
    <w:rsid w:val="00E550E0"/>
    <w:rsid w:val="00E55A40"/>
    <w:rsid w:val="00E567E3"/>
    <w:rsid w:val="00E56B9A"/>
    <w:rsid w:val="00E56BE2"/>
    <w:rsid w:val="00E5760F"/>
    <w:rsid w:val="00E57691"/>
    <w:rsid w:val="00E57A8F"/>
    <w:rsid w:val="00E57F52"/>
    <w:rsid w:val="00E601E1"/>
    <w:rsid w:val="00E60685"/>
    <w:rsid w:val="00E60BFB"/>
    <w:rsid w:val="00E60EDA"/>
    <w:rsid w:val="00E6125F"/>
    <w:rsid w:val="00E6173F"/>
    <w:rsid w:val="00E617D8"/>
    <w:rsid w:val="00E618CF"/>
    <w:rsid w:val="00E61B58"/>
    <w:rsid w:val="00E61FD4"/>
    <w:rsid w:val="00E62BCD"/>
    <w:rsid w:val="00E631FD"/>
    <w:rsid w:val="00E6328B"/>
    <w:rsid w:val="00E638E6"/>
    <w:rsid w:val="00E63B28"/>
    <w:rsid w:val="00E64257"/>
    <w:rsid w:val="00E64381"/>
    <w:rsid w:val="00E643C7"/>
    <w:rsid w:val="00E64A1A"/>
    <w:rsid w:val="00E64B30"/>
    <w:rsid w:val="00E64E6D"/>
    <w:rsid w:val="00E64F24"/>
    <w:rsid w:val="00E64FE0"/>
    <w:rsid w:val="00E65007"/>
    <w:rsid w:val="00E65112"/>
    <w:rsid w:val="00E65115"/>
    <w:rsid w:val="00E65667"/>
    <w:rsid w:val="00E65BEF"/>
    <w:rsid w:val="00E65F6F"/>
    <w:rsid w:val="00E66C3C"/>
    <w:rsid w:val="00E66D4C"/>
    <w:rsid w:val="00E67598"/>
    <w:rsid w:val="00E677CE"/>
    <w:rsid w:val="00E67D40"/>
    <w:rsid w:val="00E70B0A"/>
    <w:rsid w:val="00E71588"/>
    <w:rsid w:val="00E73540"/>
    <w:rsid w:val="00E73F1D"/>
    <w:rsid w:val="00E7405D"/>
    <w:rsid w:val="00E74598"/>
    <w:rsid w:val="00E7474F"/>
    <w:rsid w:val="00E74FC9"/>
    <w:rsid w:val="00E7518E"/>
    <w:rsid w:val="00E75364"/>
    <w:rsid w:val="00E7545E"/>
    <w:rsid w:val="00E7561F"/>
    <w:rsid w:val="00E7585F"/>
    <w:rsid w:val="00E76043"/>
    <w:rsid w:val="00E76D95"/>
    <w:rsid w:val="00E76EA3"/>
    <w:rsid w:val="00E76F5F"/>
    <w:rsid w:val="00E76FBE"/>
    <w:rsid w:val="00E774F2"/>
    <w:rsid w:val="00E77CB4"/>
    <w:rsid w:val="00E77D12"/>
    <w:rsid w:val="00E804B6"/>
    <w:rsid w:val="00E80511"/>
    <w:rsid w:val="00E8054A"/>
    <w:rsid w:val="00E80A63"/>
    <w:rsid w:val="00E80AE9"/>
    <w:rsid w:val="00E811DD"/>
    <w:rsid w:val="00E81864"/>
    <w:rsid w:val="00E81AFB"/>
    <w:rsid w:val="00E81F39"/>
    <w:rsid w:val="00E81F63"/>
    <w:rsid w:val="00E8213E"/>
    <w:rsid w:val="00E821C0"/>
    <w:rsid w:val="00E82887"/>
    <w:rsid w:val="00E82E83"/>
    <w:rsid w:val="00E82E94"/>
    <w:rsid w:val="00E83184"/>
    <w:rsid w:val="00E8328B"/>
    <w:rsid w:val="00E84FC8"/>
    <w:rsid w:val="00E84FF7"/>
    <w:rsid w:val="00E85791"/>
    <w:rsid w:val="00E867C7"/>
    <w:rsid w:val="00E868D0"/>
    <w:rsid w:val="00E8690F"/>
    <w:rsid w:val="00E8737C"/>
    <w:rsid w:val="00E873A5"/>
    <w:rsid w:val="00E87967"/>
    <w:rsid w:val="00E901EE"/>
    <w:rsid w:val="00E902FC"/>
    <w:rsid w:val="00E905B4"/>
    <w:rsid w:val="00E90959"/>
    <w:rsid w:val="00E90BD1"/>
    <w:rsid w:val="00E90F9A"/>
    <w:rsid w:val="00E90FBB"/>
    <w:rsid w:val="00E91027"/>
    <w:rsid w:val="00E91389"/>
    <w:rsid w:val="00E919CC"/>
    <w:rsid w:val="00E91B69"/>
    <w:rsid w:val="00E91DB6"/>
    <w:rsid w:val="00E92C5A"/>
    <w:rsid w:val="00E93386"/>
    <w:rsid w:val="00E93749"/>
    <w:rsid w:val="00E93759"/>
    <w:rsid w:val="00E93A86"/>
    <w:rsid w:val="00E93CFF"/>
    <w:rsid w:val="00E94006"/>
    <w:rsid w:val="00E94278"/>
    <w:rsid w:val="00E945FA"/>
    <w:rsid w:val="00E947DD"/>
    <w:rsid w:val="00E94933"/>
    <w:rsid w:val="00E951F9"/>
    <w:rsid w:val="00E95B04"/>
    <w:rsid w:val="00E96557"/>
    <w:rsid w:val="00E9689B"/>
    <w:rsid w:val="00E9709B"/>
    <w:rsid w:val="00E97566"/>
    <w:rsid w:val="00E977BC"/>
    <w:rsid w:val="00E9794D"/>
    <w:rsid w:val="00E97C10"/>
    <w:rsid w:val="00E97C41"/>
    <w:rsid w:val="00EA0CD8"/>
    <w:rsid w:val="00EA0FD7"/>
    <w:rsid w:val="00EA11DF"/>
    <w:rsid w:val="00EA2CBE"/>
    <w:rsid w:val="00EA2CE2"/>
    <w:rsid w:val="00EA3019"/>
    <w:rsid w:val="00EA3865"/>
    <w:rsid w:val="00EA393F"/>
    <w:rsid w:val="00EA40BB"/>
    <w:rsid w:val="00EA438F"/>
    <w:rsid w:val="00EA4E83"/>
    <w:rsid w:val="00EA518A"/>
    <w:rsid w:val="00EA550B"/>
    <w:rsid w:val="00EA5FDF"/>
    <w:rsid w:val="00EA6BF0"/>
    <w:rsid w:val="00EA6E24"/>
    <w:rsid w:val="00EA70EA"/>
    <w:rsid w:val="00EA72DD"/>
    <w:rsid w:val="00EA7607"/>
    <w:rsid w:val="00EA76FE"/>
    <w:rsid w:val="00EA776F"/>
    <w:rsid w:val="00EA7C21"/>
    <w:rsid w:val="00EA7EAA"/>
    <w:rsid w:val="00EA7EF2"/>
    <w:rsid w:val="00EA7F88"/>
    <w:rsid w:val="00EB18CD"/>
    <w:rsid w:val="00EB19B3"/>
    <w:rsid w:val="00EB1A4F"/>
    <w:rsid w:val="00EB1AEB"/>
    <w:rsid w:val="00EB2B73"/>
    <w:rsid w:val="00EB340C"/>
    <w:rsid w:val="00EB35EC"/>
    <w:rsid w:val="00EB39ED"/>
    <w:rsid w:val="00EB4AB0"/>
    <w:rsid w:val="00EB508C"/>
    <w:rsid w:val="00EB5130"/>
    <w:rsid w:val="00EB5548"/>
    <w:rsid w:val="00EB66BE"/>
    <w:rsid w:val="00EB6873"/>
    <w:rsid w:val="00EB759F"/>
    <w:rsid w:val="00EC014B"/>
    <w:rsid w:val="00EC0166"/>
    <w:rsid w:val="00EC0431"/>
    <w:rsid w:val="00EC0B79"/>
    <w:rsid w:val="00EC1191"/>
    <w:rsid w:val="00EC173C"/>
    <w:rsid w:val="00EC1E2B"/>
    <w:rsid w:val="00EC211D"/>
    <w:rsid w:val="00EC2683"/>
    <w:rsid w:val="00EC30FD"/>
    <w:rsid w:val="00EC3221"/>
    <w:rsid w:val="00EC32EC"/>
    <w:rsid w:val="00EC3BEF"/>
    <w:rsid w:val="00EC4906"/>
    <w:rsid w:val="00EC59C9"/>
    <w:rsid w:val="00EC5C7E"/>
    <w:rsid w:val="00EC5F28"/>
    <w:rsid w:val="00EC6127"/>
    <w:rsid w:val="00EC6BC0"/>
    <w:rsid w:val="00EC724B"/>
    <w:rsid w:val="00EC72C8"/>
    <w:rsid w:val="00EC75F9"/>
    <w:rsid w:val="00EC7650"/>
    <w:rsid w:val="00ED02A1"/>
    <w:rsid w:val="00ED16A6"/>
    <w:rsid w:val="00ED17B2"/>
    <w:rsid w:val="00ED1B6D"/>
    <w:rsid w:val="00ED1C06"/>
    <w:rsid w:val="00ED2509"/>
    <w:rsid w:val="00ED281F"/>
    <w:rsid w:val="00ED373F"/>
    <w:rsid w:val="00ED3EFC"/>
    <w:rsid w:val="00ED4350"/>
    <w:rsid w:val="00ED435B"/>
    <w:rsid w:val="00ED45C1"/>
    <w:rsid w:val="00ED4731"/>
    <w:rsid w:val="00ED47E9"/>
    <w:rsid w:val="00ED4A55"/>
    <w:rsid w:val="00ED4EB2"/>
    <w:rsid w:val="00ED51B8"/>
    <w:rsid w:val="00ED5E18"/>
    <w:rsid w:val="00ED608A"/>
    <w:rsid w:val="00ED721E"/>
    <w:rsid w:val="00ED72AC"/>
    <w:rsid w:val="00ED75CD"/>
    <w:rsid w:val="00ED7C4E"/>
    <w:rsid w:val="00EE0AE8"/>
    <w:rsid w:val="00EE252D"/>
    <w:rsid w:val="00EE2A45"/>
    <w:rsid w:val="00EE2C57"/>
    <w:rsid w:val="00EE36B7"/>
    <w:rsid w:val="00EE37BA"/>
    <w:rsid w:val="00EE3ED7"/>
    <w:rsid w:val="00EE45BE"/>
    <w:rsid w:val="00EE52A5"/>
    <w:rsid w:val="00EE5D4D"/>
    <w:rsid w:val="00EE63BD"/>
    <w:rsid w:val="00EE641A"/>
    <w:rsid w:val="00EE7B3B"/>
    <w:rsid w:val="00EE7BB8"/>
    <w:rsid w:val="00EE7DBF"/>
    <w:rsid w:val="00EE7E1F"/>
    <w:rsid w:val="00EE7FE6"/>
    <w:rsid w:val="00EF0390"/>
    <w:rsid w:val="00EF080A"/>
    <w:rsid w:val="00EF0EC2"/>
    <w:rsid w:val="00EF2738"/>
    <w:rsid w:val="00EF27F4"/>
    <w:rsid w:val="00EF3009"/>
    <w:rsid w:val="00EF3539"/>
    <w:rsid w:val="00EF38DE"/>
    <w:rsid w:val="00EF4013"/>
    <w:rsid w:val="00EF4072"/>
    <w:rsid w:val="00EF42F7"/>
    <w:rsid w:val="00EF4CD2"/>
    <w:rsid w:val="00EF5766"/>
    <w:rsid w:val="00EF594E"/>
    <w:rsid w:val="00EF59F9"/>
    <w:rsid w:val="00EF5E31"/>
    <w:rsid w:val="00EF62DE"/>
    <w:rsid w:val="00EF63A4"/>
    <w:rsid w:val="00EF65D1"/>
    <w:rsid w:val="00EF6F79"/>
    <w:rsid w:val="00EF7477"/>
    <w:rsid w:val="00EF7A3D"/>
    <w:rsid w:val="00EF7C88"/>
    <w:rsid w:val="00EF7D8A"/>
    <w:rsid w:val="00EF7ED6"/>
    <w:rsid w:val="00F00DE1"/>
    <w:rsid w:val="00F0156C"/>
    <w:rsid w:val="00F01636"/>
    <w:rsid w:val="00F01786"/>
    <w:rsid w:val="00F0181C"/>
    <w:rsid w:val="00F019BE"/>
    <w:rsid w:val="00F02A41"/>
    <w:rsid w:val="00F02E2E"/>
    <w:rsid w:val="00F03472"/>
    <w:rsid w:val="00F0347B"/>
    <w:rsid w:val="00F0362C"/>
    <w:rsid w:val="00F0374D"/>
    <w:rsid w:val="00F03FE7"/>
    <w:rsid w:val="00F04451"/>
    <w:rsid w:val="00F0527E"/>
    <w:rsid w:val="00F05E18"/>
    <w:rsid w:val="00F05F1A"/>
    <w:rsid w:val="00F0650D"/>
    <w:rsid w:val="00F067B4"/>
    <w:rsid w:val="00F0692F"/>
    <w:rsid w:val="00F06D3C"/>
    <w:rsid w:val="00F07278"/>
    <w:rsid w:val="00F07328"/>
    <w:rsid w:val="00F07429"/>
    <w:rsid w:val="00F075E9"/>
    <w:rsid w:val="00F07AD3"/>
    <w:rsid w:val="00F07AFE"/>
    <w:rsid w:val="00F07B21"/>
    <w:rsid w:val="00F10377"/>
    <w:rsid w:val="00F103B8"/>
    <w:rsid w:val="00F10EDD"/>
    <w:rsid w:val="00F1165C"/>
    <w:rsid w:val="00F11C20"/>
    <w:rsid w:val="00F11EBA"/>
    <w:rsid w:val="00F11F32"/>
    <w:rsid w:val="00F123EE"/>
    <w:rsid w:val="00F127D4"/>
    <w:rsid w:val="00F1290C"/>
    <w:rsid w:val="00F12CCB"/>
    <w:rsid w:val="00F12CFE"/>
    <w:rsid w:val="00F12E4E"/>
    <w:rsid w:val="00F1343C"/>
    <w:rsid w:val="00F13580"/>
    <w:rsid w:val="00F14755"/>
    <w:rsid w:val="00F14A39"/>
    <w:rsid w:val="00F1528A"/>
    <w:rsid w:val="00F15648"/>
    <w:rsid w:val="00F16330"/>
    <w:rsid w:val="00F16C62"/>
    <w:rsid w:val="00F16C79"/>
    <w:rsid w:val="00F176A2"/>
    <w:rsid w:val="00F17DC5"/>
    <w:rsid w:val="00F201C9"/>
    <w:rsid w:val="00F204C7"/>
    <w:rsid w:val="00F20873"/>
    <w:rsid w:val="00F20B64"/>
    <w:rsid w:val="00F2173F"/>
    <w:rsid w:val="00F219FA"/>
    <w:rsid w:val="00F21E52"/>
    <w:rsid w:val="00F21F5F"/>
    <w:rsid w:val="00F22DE8"/>
    <w:rsid w:val="00F22FF0"/>
    <w:rsid w:val="00F23589"/>
    <w:rsid w:val="00F236F1"/>
    <w:rsid w:val="00F23B10"/>
    <w:rsid w:val="00F24C8D"/>
    <w:rsid w:val="00F24C9F"/>
    <w:rsid w:val="00F25393"/>
    <w:rsid w:val="00F25D75"/>
    <w:rsid w:val="00F26149"/>
    <w:rsid w:val="00F26799"/>
    <w:rsid w:val="00F269C7"/>
    <w:rsid w:val="00F26CC0"/>
    <w:rsid w:val="00F2701D"/>
    <w:rsid w:val="00F279D1"/>
    <w:rsid w:val="00F279E3"/>
    <w:rsid w:val="00F300ED"/>
    <w:rsid w:val="00F300F4"/>
    <w:rsid w:val="00F3016F"/>
    <w:rsid w:val="00F308DB"/>
    <w:rsid w:val="00F30B20"/>
    <w:rsid w:val="00F30F55"/>
    <w:rsid w:val="00F311F8"/>
    <w:rsid w:val="00F313D1"/>
    <w:rsid w:val="00F31E63"/>
    <w:rsid w:val="00F33053"/>
    <w:rsid w:val="00F338D7"/>
    <w:rsid w:val="00F33AE1"/>
    <w:rsid w:val="00F33FD0"/>
    <w:rsid w:val="00F3426A"/>
    <w:rsid w:val="00F34F0F"/>
    <w:rsid w:val="00F35209"/>
    <w:rsid w:val="00F354DA"/>
    <w:rsid w:val="00F3554F"/>
    <w:rsid w:val="00F362F1"/>
    <w:rsid w:val="00F36493"/>
    <w:rsid w:val="00F365A3"/>
    <w:rsid w:val="00F36798"/>
    <w:rsid w:val="00F37B4D"/>
    <w:rsid w:val="00F37DFD"/>
    <w:rsid w:val="00F401AC"/>
    <w:rsid w:val="00F4025C"/>
    <w:rsid w:val="00F407FD"/>
    <w:rsid w:val="00F40953"/>
    <w:rsid w:val="00F409AB"/>
    <w:rsid w:val="00F41626"/>
    <w:rsid w:val="00F42F08"/>
    <w:rsid w:val="00F437DB"/>
    <w:rsid w:val="00F447BB"/>
    <w:rsid w:val="00F4543D"/>
    <w:rsid w:val="00F45DF1"/>
    <w:rsid w:val="00F46E15"/>
    <w:rsid w:val="00F46E98"/>
    <w:rsid w:val="00F4738B"/>
    <w:rsid w:val="00F47C60"/>
    <w:rsid w:val="00F47CF0"/>
    <w:rsid w:val="00F47E9D"/>
    <w:rsid w:val="00F507AB"/>
    <w:rsid w:val="00F507AF"/>
    <w:rsid w:val="00F50C51"/>
    <w:rsid w:val="00F510D0"/>
    <w:rsid w:val="00F510D2"/>
    <w:rsid w:val="00F5147A"/>
    <w:rsid w:val="00F5151A"/>
    <w:rsid w:val="00F518DC"/>
    <w:rsid w:val="00F51C87"/>
    <w:rsid w:val="00F51ED8"/>
    <w:rsid w:val="00F521EA"/>
    <w:rsid w:val="00F52323"/>
    <w:rsid w:val="00F52974"/>
    <w:rsid w:val="00F529CD"/>
    <w:rsid w:val="00F52E37"/>
    <w:rsid w:val="00F54ADF"/>
    <w:rsid w:val="00F55300"/>
    <w:rsid w:val="00F553B3"/>
    <w:rsid w:val="00F55A23"/>
    <w:rsid w:val="00F55CFD"/>
    <w:rsid w:val="00F56008"/>
    <w:rsid w:val="00F56458"/>
    <w:rsid w:val="00F56911"/>
    <w:rsid w:val="00F57219"/>
    <w:rsid w:val="00F57717"/>
    <w:rsid w:val="00F577BD"/>
    <w:rsid w:val="00F57880"/>
    <w:rsid w:val="00F57E9E"/>
    <w:rsid w:val="00F600E9"/>
    <w:rsid w:val="00F605FA"/>
    <w:rsid w:val="00F60E70"/>
    <w:rsid w:val="00F61339"/>
    <w:rsid w:val="00F61492"/>
    <w:rsid w:val="00F615C0"/>
    <w:rsid w:val="00F615E9"/>
    <w:rsid w:val="00F63276"/>
    <w:rsid w:val="00F63481"/>
    <w:rsid w:val="00F634C3"/>
    <w:rsid w:val="00F6464A"/>
    <w:rsid w:val="00F649D2"/>
    <w:rsid w:val="00F64A86"/>
    <w:rsid w:val="00F64C38"/>
    <w:rsid w:val="00F654FE"/>
    <w:rsid w:val="00F65CCE"/>
    <w:rsid w:val="00F65CE0"/>
    <w:rsid w:val="00F66B7F"/>
    <w:rsid w:val="00F67825"/>
    <w:rsid w:val="00F67C80"/>
    <w:rsid w:val="00F7079D"/>
    <w:rsid w:val="00F70F6D"/>
    <w:rsid w:val="00F71451"/>
    <w:rsid w:val="00F72158"/>
    <w:rsid w:val="00F728BA"/>
    <w:rsid w:val="00F7291D"/>
    <w:rsid w:val="00F7316A"/>
    <w:rsid w:val="00F74D49"/>
    <w:rsid w:val="00F74F4F"/>
    <w:rsid w:val="00F74FE3"/>
    <w:rsid w:val="00F75795"/>
    <w:rsid w:val="00F75859"/>
    <w:rsid w:val="00F76154"/>
    <w:rsid w:val="00F76B24"/>
    <w:rsid w:val="00F76BE5"/>
    <w:rsid w:val="00F77B35"/>
    <w:rsid w:val="00F80144"/>
    <w:rsid w:val="00F8039B"/>
    <w:rsid w:val="00F80FD7"/>
    <w:rsid w:val="00F81368"/>
    <w:rsid w:val="00F8168C"/>
    <w:rsid w:val="00F817CF"/>
    <w:rsid w:val="00F81897"/>
    <w:rsid w:val="00F819D0"/>
    <w:rsid w:val="00F81A44"/>
    <w:rsid w:val="00F820A1"/>
    <w:rsid w:val="00F8228B"/>
    <w:rsid w:val="00F82938"/>
    <w:rsid w:val="00F82A38"/>
    <w:rsid w:val="00F8301C"/>
    <w:rsid w:val="00F8307A"/>
    <w:rsid w:val="00F834D1"/>
    <w:rsid w:val="00F83DB6"/>
    <w:rsid w:val="00F842F3"/>
    <w:rsid w:val="00F843E3"/>
    <w:rsid w:val="00F848DD"/>
    <w:rsid w:val="00F84E81"/>
    <w:rsid w:val="00F85612"/>
    <w:rsid w:val="00F85994"/>
    <w:rsid w:val="00F859F3"/>
    <w:rsid w:val="00F85B8B"/>
    <w:rsid w:val="00F85BA6"/>
    <w:rsid w:val="00F86600"/>
    <w:rsid w:val="00F86D8C"/>
    <w:rsid w:val="00F905ED"/>
    <w:rsid w:val="00F90C97"/>
    <w:rsid w:val="00F91398"/>
    <w:rsid w:val="00F9167F"/>
    <w:rsid w:val="00F9176E"/>
    <w:rsid w:val="00F91961"/>
    <w:rsid w:val="00F919F9"/>
    <w:rsid w:val="00F928D6"/>
    <w:rsid w:val="00F92A58"/>
    <w:rsid w:val="00F92BA3"/>
    <w:rsid w:val="00F92CA0"/>
    <w:rsid w:val="00F92D61"/>
    <w:rsid w:val="00F9328A"/>
    <w:rsid w:val="00F935F0"/>
    <w:rsid w:val="00F938C8"/>
    <w:rsid w:val="00F938EC"/>
    <w:rsid w:val="00F94161"/>
    <w:rsid w:val="00F9502C"/>
    <w:rsid w:val="00F951DF"/>
    <w:rsid w:val="00F957D0"/>
    <w:rsid w:val="00F96003"/>
    <w:rsid w:val="00F96025"/>
    <w:rsid w:val="00F962FF"/>
    <w:rsid w:val="00F96415"/>
    <w:rsid w:val="00F96D8F"/>
    <w:rsid w:val="00F9739D"/>
    <w:rsid w:val="00F975AA"/>
    <w:rsid w:val="00F9764A"/>
    <w:rsid w:val="00F9769B"/>
    <w:rsid w:val="00F979E6"/>
    <w:rsid w:val="00F97EBB"/>
    <w:rsid w:val="00FA18D8"/>
    <w:rsid w:val="00FA22BA"/>
    <w:rsid w:val="00FA2365"/>
    <w:rsid w:val="00FA270B"/>
    <w:rsid w:val="00FA27BD"/>
    <w:rsid w:val="00FA29F5"/>
    <w:rsid w:val="00FA2A7A"/>
    <w:rsid w:val="00FA2FF4"/>
    <w:rsid w:val="00FA3831"/>
    <w:rsid w:val="00FA3B64"/>
    <w:rsid w:val="00FA3C06"/>
    <w:rsid w:val="00FA3C6E"/>
    <w:rsid w:val="00FA3FA4"/>
    <w:rsid w:val="00FA3FCB"/>
    <w:rsid w:val="00FA4580"/>
    <w:rsid w:val="00FA4981"/>
    <w:rsid w:val="00FA765F"/>
    <w:rsid w:val="00FA77B2"/>
    <w:rsid w:val="00FA7A04"/>
    <w:rsid w:val="00FB0104"/>
    <w:rsid w:val="00FB07D6"/>
    <w:rsid w:val="00FB1161"/>
    <w:rsid w:val="00FB1DEE"/>
    <w:rsid w:val="00FB22B8"/>
    <w:rsid w:val="00FB275E"/>
    <w:rsid w:val="00FB394E"/>
    <w:rsid w:val="00FB3B5C"/>
    <w:rsid w:val="00FB3E4C"/>
    <w:rsid w:val="00FB4447"/>
    <w:rsid w:val="00FB4865"/>
    <w:rsid w:val="00FB4897"/>
    <w:rsid w:val="00FB4B4D"/>
    <w:rsid w:val="00FB5F9E"/>
    <w:rsid w:val="00FB63AF"/>
    <w:rsid w:val="00FB67F8"/>
    <w:rsid w:val="00FB6A01"/>
    <w:rsid w:val="00FB6CA2"/>
    <w:rsid w:val="00FB7731"/>
    <w:rsid w:val="00FB7B81"/>
    <w:rsid w:val="00FC00AE"/>
    <w:rsid w:val="00FC0241"/>
    <w:rsid w:val="00FC0710"/>
    <w:rsid w:val="00FC07B0"/>
    <w:rsid w:val="00FC0EB5"/>
    <w:rsid w:val="00FC0F03"/>
    <w:rsid w:val="00FC1304"/>
    <w:rsid w:val="00FC144D"/>
    <w:rsid w:val="00FC1814"/>
    <w:rsid w:val="00FC1AE3"/>
    <w:rsid w:val="00FC1CE6"/>
    <w:rsid w:val="00FC1E44"/>
    <w:rsid w:val="00FC2D2F"/>
    <w:rsid w:val="00FC2D53"/>
    <w:rsid w:val="00FC32FC"/>
    <w:rsid w:val="00FC36A7"/>
    <w:rsid w:val="00FC41EB"/>
    <w:rsid w:val="00FC46DD"/>
    <w:rsid w:val="00FC47A1"/>
    <w:rsid w:val="00FC5453"/>
    <w:rsid w:val="00FC5535"/>
    <w:rsid w:val="00FC591C"/>
    <w:rsid w:val="00FC5C44"/>
    <w:rsid w:val="00FC62B5"/>
    <w:rsid w:val="00FC6A18"/>
    <w:rsid w:val="00FC734D"/>
    <w:rsid w:val="00FC7B75"/>
    <w:rsid w:val="00FD07EC"/>
    <w:rsid w:val="00FD154A"/>
    <w:rsid w:val="00FD1D80"/>
    <w:rsid w:val="00FD2098"/>
    <w:rsid w:val="00FD20CE"/>
    <w:rsid w:val="00FD223E"/>
    <w:rsid w:val="00FD2919"/>
    <w:rsid w:val="00FD2B77"/>
    <w:rsid w:val="00FD3E17"/>
    <w:rsid w:val="00FD455A"/>
    <w:rsid w:val="00FD5053"/>
    <w:rsid w:val="00FD50C6"/>
    <w:rsid w:val="00FD5A85"/>
    <w:rsid w:val="00FD5DD7"/>
    <w:rsid w:val="00FD600E"/>
    <w:rsid w:val="00FD71EC"/>
    <w:rsid w:val="00FD72A5"/>
    <w:rsid w:val="00FD7EE5"/>
    <w:rsid w:val="00FD7FF2"/>
    <w:rsid w:val="00FE054A"/>
    <w:rsid w:val="00FE09BA"/>
    <w:rsid w:val="00FE1747"/>
    <w:rsid w:val="00FE1F3D"/>
    <w:rsid w:val="00FE29D9"/>
    <w:rsid w:val="00FE2A79"/>
    <w:rsid w:val="00FE2BDB"/>
    <w:rsid w:val="00FE2C2B"/>
    <w:rsid w:val="00FE3621"/>
    <w:rsid w:val="00FE3698"/>
    <w:rsid w:val="00FE36D2"/>
    <w:rsid w:val="00FE39F8"/>
    <w:rsid w:val="00FE3F39"/>
    <w:rsid w:val="00FE45D2"/>
    <w:rsid w:val="00FE466E"/>
    <w:rsid w:val="00FE4A13"/>
    <w:rsid w:val="00FE4B88"/>
    <w:rsid w:val="00FE56ED"/>
    <w:rsid w:val="00FE5908"/>
    <w:rsid w:val="00FE6B4E"/>
    <w:rsid w:val="00FE709F"/>
    <w:rsid w:val="00FE70F0"/>
    <w:rsid w:val="00FE72F0"/>
    <w:rsid w:val="00FE7601"/>
    <w:rsid w:val="00FE7DB2"/>
    <w:rsid w:val="00FF0518"/>
    <w:rsid w:val="00FF130D"/>
    <w:rsid w:val="00FF1380"/>
    <w:rsid w:val="00FF261B"/>
    <w:rsid w:val="00FF3058"/>
    <w:rsid w:val="00FF3850"/>
    <w:rsid w:val="00FF5BDD"/>
    <w:rsid w:val="00FF5C0C"/>
    <w:rsid w:val="00FF66F2"/>
    <w:rsid w:val="00FF7111"/>
    <w:rsid w:val="00FF7668"/>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960A2B"/>
  <w15:chartTrackingRefBased/>
  <w15:docId w15:val="{578CD068-3B0F-4588-96FB-A9C8D1CC82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698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C27EB0"/>
    <w:pPr>
      <w:keepNext/>
      <w:keepLines/>
      <w:numPr>
        <w:numId w:val="14"/>
      </w:numPr>
      <w:spacing w:before="240"/>
      <w:ind w:left="0"/>
      <w:outlineLvl w:val="0"/>
    </w:pPr>
    <w:rPr>
      <w:rFonts w:ascii="Arial" w:hAnsi="Arial" w:cs="Arial"/>
      <w:b/>
      <w:sz w:val="22"/>
      <w:szCs w:val="22"/>
    </w:rPr>
  </w:style>
  <w:style w:type="paragraph" w:styleId="Ttulo2">
    <w:name w:val="heading 2"/>
    <w:basedOn w:val="Normal"/>
    <w:next w:val="Normal"/>
    <w:link w:val="Ttulo2Car"/>
    <w:uiPriority w:val="9"/>
    <w:unhideWhenUsed/>
    <w:qFormat/>
    <w:rsid w:val="001E209C"/>
    <w:pPr>
      <w:keepNext/>
      <w:keepLines/>
      <w:numPr>
        <w:ilvl w:val="1"/>
        <w:numId w:val="14"/>
      </w:numPr>
      <w:spacing w:before="4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link w:val="Ttulo3Car"/>
    <w:uiPriority w:val="9"/>
    <w:semiHidden/>
    <w:unhideWhenUsed/>
    <w:qFormat/>
    <w:rsid w:val="001C17C3"/>
    <w:pPr>
      <w:keepNext/>
      <w:keepLines/>
      <w:numPr>
        <w:ilvl w:val="2"/>
        <w:numId w:val="14"/>
      </w:numPr>
      <w:spacing w:before="40"/>
      <w:outlineLvl w:val="2"/>
    </w:pPr>
    <w:rPr>
      <w:rFonts w:asciiTheme="majorHAnsi" w:eastAsiaTheme="majorEastAsia" w:hAnsiTheme="majorHAnsi" w:cstheme="majorBidi"/>
      <w:color w:val="1F4D78" w:themeColor="accent1" w:themeShade="7F"/>
    </w:rPr>
  </w:style>
  <w:style w:type="paragraph" w:styleId="Ttulo4">
    <w:name w:val="heading 4"/>
    <w:basedOn w:val="Normal"/>
    <w:next w:val="Normal"/>
    <w:link w:val="Ttulo4Car"/>
    <w:uiPriority w:val="9"/>
    <w:semiHidden/>
    <w:unhideWhenUsed/>
    <w:qFormat/>
    <w:rsid w:val="00A5781B"/>
    <w:pPr>
      <w:keepNext/>
      <w:keepLines/>
      <w:numPr>
        <w:ilvl w:val="3"/>
        <w:numId w:val="14"/>
      </w:numPr>
      <w:spacing w:before="40"/>
      <w:outlineLvl w:val="3"/>
    </w:pPr>
    <w:rPr>
      <w:rFonts w:asciiTheme="majorHAnsi" w:eastAsiaTheme="majorEastAsia" w:hAnsiTheme="majorHAnsi" w:cstheme="majorBidi"/>
      <w:i/>
      <w:iCs/>
      <w:color w:val="2E74B5" w:themeColor="accent1" w:themeShade="BF"/>
    </w:rPr>
  </w:style>
  <w:style w:type="paragraph" w:styleId="Ttulo5">
    <w:name w:val="heading 5"/>
    <w:basedOn w:val="Normal"/>
    <w:next w:val="Normal"/>
    <w:link w:val="Ttulo5Car"/>
    <w:uiPriority w:val="9"/>
    <w:semiHidden/>
    <w:unhideWhenUsed/>
    <w:qFormat/>
    <w:rsid w:val="00A5781B"/>
    <w:pPr>
      <w:keepNext/>
      <w:keepLines/>
      <w:numPr>
        <w:ilvl w:val="4"/>
        <w:numId w:val="14"/>
      </w:numPr>
      <w:spacing w:before="40"/>
      <w:outlineLvl w:val="4"/>
    </w:pPr>
    <w:rPr>
      <w:rFonts w:asciiTheme="majorHAnsi" w:eastAsiaTheme="majorEastAsia" w:hAnsiTheme="majorHAnsi" w:cstheme="majorBidi"/>
      <w:color w:val="2E74B5" w:themeColor="accent1" w:themeShade="BF"/>
    </w:rPr>
  </w:style>
  <w:style w:type="paragraph" w:styleId="Ttulo6">
    <w:name w:val="heading 6"/>
    <w:basedOn w:val="Normal"/>
    <w:next w:val="Normal"/>
    <w:link w:val="Ttulo6Car"/>
    <w:uiPriority w:val="9"/>
    <w:unhideWhenUsed/>
    <w:qFormat/>
    <w:rsid w:val="00A5781B"/>
    <w:pPr>
      <w:keepNext/>
      <w:keepLines/>
      <w:numPr>
        <w:ilvl w:val="5"/>
        <w:numId w:val="14"/>
      </w:numPr>
      <w:spacing w:before="40"/>
      <w:outlineLvl w:val="5"/>
    </w:pPr>
    <w:rPr>
      <w:rFonts w:asciiTheme="majorHAnsi" w:eastAsiaTheme="majorEastAsia" w:hAnsiTheme="majorHAnsi" w:cstheme="majorBidi"/>
      <w:color w:val="1F4D78" w:themeColor="accent1" w:themeShade="7F"/>
    </w:rPr>
  </w:style>
  <w:style w:type="paragraph" w:styleId="Ttulo7">
    <w:name w:val="heading 7"/>
    <w:basedOn w:val="Normal"/>
    <w:next w:val="Normal"/>
    <w:link w:val="Ttulo7Car"/>
    <w:uiPriority w:val="9"/>
    <w:unhideWhenUsed/>
    <w:qFormat/>
    <w:rsid w:val="00A5781B"/>
    <w:pPr>
      <w:keepNext/>
      <w:keepLines/>
      <w:numPr>
        <w:ilvl w:val="6"/>
        <w:numId w:val="14"/>
      </w:numPr>
      <w:spacing w:before="40"/>
      <w:outlineLvl w:val="6"/>
    </w:pPr>
    <w:rPr>
      <w:rFonts w:asciiTheme="majorHAnsi" w:eastAsiaTheme="majorEastAsia" w:hAnsiTheme="majorHAnsi" w:cstheme="majorBidi"/>
      <w:i/>
      <w:iCs/>
      <w:color w:val="1F4D78" w:themeColor="accent1" w:themeShade="7F"/>
    </w:rPr>
  </w:style>
  <w:style w:type="paragraph" w:styleId="Ttulo8">
    <w:name w:val="heading 8"/>
    <w:basedOn w:val="Normal"/>
    <w:next w:val="Normal"/>
    <w:link w:val="Ttulo8Car"/>
    <w:uiPriority w:val="9"/>
    <w:unhideWhenUsed/>
    <w:qFormat/>
    <w:rsid w:val="00A5781B"/>
    <w:pPr>
      <w:keepNext/>
      <w:keepLines/>
      <w:numPr>
        <w:ilvl w:val="7"/>
        <w:numId w:val="14"/>
      </w:numPr>
      <w:spacing w:before="40"/>
      <w:outlineLvl w:val="7"/>
    </w:pPr>
    <w:rPr>
      <w:rFonts w:asciiTheme="majorHAnsi" w:eastAsiaTheme="majorEastAsia" w:hAnsiTheme="majorHAnsi" w:cstheme="majorBidi"/>
      <w:color w:val="272727" w:themeColor="text1" w:themeTint="D8"/>
      <w:sz w:val="21"/>
      <w:szCs w:val="21"/>
    </w:rPr>
  </w:style>
  <w:style w:type="paragraph" w:styleId="Ttulo9">
    <w:name w:val="heading 9"/>
    <w:basedOn w:val="Normal"/>
    <w:next w:val="Normal"/>
    <w:link w:val="Ttulo9Car"/>
    <w:uiPriority w:val="9"/>
    <w:unhideWhenUsed/>
    <w:qFormat/>
    <w:rsid w:val="00A5781B"/>
    <w:pPr>
      <w:keepNext/>
      <w:keepLines/>
      <w:numPr>
        <w:ilvl w:val="8"/>
        <w:numId w:val="14"/>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Titulo parrafo,Titulo de Fígura,TITULO A,Fundamentacion,Bullet 1,Use Case List Paragraph,3,Bulleted List,Cuadro 2-1,Footnote,Iz - Párrafo de lista,List Paragraph1,Lista 123,Lista vistosa - Énfasis 11,Punto,Párrafo de lista2,lp1,Ha,N°,BO"/>
    <w:basedOn w:val="Normal"/>
    <w:link w:val="PrrafodelistaCar"/>
    <w:uiPriority w:val="34"/>
    <w:qFormat/>
    <w:rsid w:val="00FE70F0"/>
    <w:pPr>
      <w:ind w:left="720"/>
      <w:contextualSpacing/>
    </w:pPr>
  </w:style>
  <w:style w:type="character" w:customStyle="1" w:styleId="PrrafodelistaCar">
    <w:name w:val="Párrafo de lista Car"/>
    <w:aliases w:val="Titulo parrafo Car,Titulo de Fígura Car,TITULO A Car,Fundamentacion Car,Bullet 1 Car,Use Case List Paragraph Car,3 Car,Bulleted List Car,Cuadro 2-1 Car,Footnote Car,Iz - Párrafo de lista Car,List Paragraph1 Car,Lista 123 Car,lp1 Car"/>
    <w:link w:val="Prrafodelista"/>
    <w:uiPriority w:val="34"/>
    <w:qFormat/>
    <w:rsid w:val="00FE70F0"/>
    <w:rPr>
      <w:rFonts w:ascii="Times New Roman" w:eastAsia="Times New Roman" w:hAnsi="Times New Roman" w:cs="Times New Roman"/>
      <w:sz w:val="24"/>
      <w:szCs w:val="24"/>
      <w:lang w:eastAsia="es-ES_tradnl"/>
    </w:rPr>
  </w:style>
  <w:style w:type="paragraph" w:styleId="NormalWeb">
    <w:name w:val="Normal (Web)"/>
    <w:basedOn w:val="Normal"/>
    <w:uiPriority w:val="99"/>
    <w:unhideWhenUsed/>
    <w:rsid w:val="00FE70F0"/>
    <w:pPr>
      <w:spacing w:before="100" w:beforeAutospacing="1" w:after="100" w:afterAutospacing="1"/>
    </w:pPr>
    <w:rPr>
      <w:lang w:eastAsia="es-PE"/>
    </w:rPr>
  </w:style>
  <w:style w:type="character" w:styleId="Refdecomentario">
    <w:name w:val="annotation reference"/>
    <w:basedOn w:val="Fuentedeprrafopredeter"/>
    <w:uiPriority w:val="99"/>
    <w:semiHidden/>
    <w:unhideWhenUsed/>
    <w:rsid w:val="00F23B10"/>
    <w:rPr>
      <w:sz w:val="16"/>
      <w:szCs w:val="16"/>
    </w:rPr>
  </w:style>
  <w:style w:type="paragraph" w:styleId="Textocomentario">
    <w:name w:val="annotation text"/>
    <w:basedOn w:val="Normal"/>
    <w:link w:val="TextocomentarioCar"/>
    <w:uiPriority w:val="99"/>
    <w:unhideWhenUsed/>
    <w:rsid w:val="00F23B10"/>
    <w:rPr>
      <w:sz w:val="20"/>
      <w:szCs w:val="20"/>
    </w:rPr>
  </w:style>
  <w:style w:type="character" w:customStyle="1" w:styleId="TextocomentarioCar">
    <w:name w:val="Texto comentario Car"/>
    <w:basedOn w:val="Fuentedeprrafopredeter"/>
    <w:link w:val="Textocomentario"/>
    <w:uiPriority w:val="99"/>
    <w:rsid w:val="00F23B10"/>
    <w:rPr>
      <w:rFonts w:ascii="Times New Roman" w:eastAsia="Times New Roman" w:hAnsi="Times New Roman" w:cs="Times New Roman"/>
      <w:sz w:val="20"/>
      <w:szCs w:val="20"/>
      <w:lang w:eastAsia="es-ES_tradnl"/>
    </w:rPr>
  </w:style>
  <w:style w:type="paragraph" w:styleId="Asuntodelcomentario">
    <w:name w:val="annotation subject"/>
    <w:basedOn w:val="Textocomentario"/>
    <w:next w:val="Textocomentario"/>
    <w:link w:val="AsuntodelcomentarioCar"/>
    <w:uiPriority w:val="99"/>
    <w:semiHidden/>
    <w:unhideWhenUsed/>
    <w:rsid w:val="00F23B10"/>
    <w:rPr>
      <w:b/>
      <w:bCs/>
    </w:rPr>
  </w:style>
  <w:style w:type="character" w:customStyle="1" w:styleId="AsuntodelcomentarioCar">
    <w:name w:val="Asunto del comentario Car"/>
    <w:basedOn w:val="TextocomentarioCar"/>
    <w:link w:val="Asuntodelcomentario"/>
    <w:uiPriority w:val="99"/>
    <w:semiHidden/>
    <w:rsid w:val="00F23B10"/>
    <w:rPr>
      <w:rFonts w:ascii="Times New Roman" w:eastAsia="Times New Roman" w:hAnsi="Times New Roman" w:cs="Times New Roman"/>
      <w:b/>
      <w:bCs/>
      <w:sz w:val="20"/>
      <w:szCs w:val="20"/>
      <w:lang w:eastAsia="es-ES_tradnl"/>
    </w:rPr>
  </w:style>
  <w:style w:type="paragraph" w:styleId="Textodeglobo">
    <w:name w:val="Balloon Text"/>
    <w:basedOn w:val="Normal"/>
    <w:link w:val="TextodegloboCar"/>
    <w:uiPriority w:val="99"/>
    <w:semiHidden/>
    <w:unhideWhenUsed/>
    <w:rsid w:val="00F23B10"/>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3B10"/>
    <w:rPr>
      <w:rFonts w:ascii="Segoe UI" w:eastAsia="Times New Roman" w:hAnsi="Segoe UI" w:cs="Segoe UI"/>
      <w:sz w:val="18"/>
      <w:szCs w:val="18"/>
      <w:lang w:eastAsia="es-ES_tradnl"/>
    </w:rPr>
  </w:style>
  <w:style w:type="character" w:styleId="Hipervnculo">
    <w:name w:val="Hyperlink"/>
    <w:basedOn w:val="Fuentedeprrafopredeter"/>
    <w:uiPriority w:val="99"/>
    <w:unhideWhenUsed/>
    <w:rsid w:val="009D1808"/>
    <w:rPr>
      <w:color w:val="0563C1" w:themeColor="hyperlink"/>
      <w:u w:val="single"/>
    </w:rPr>
  </w:style>
  <w:style w:type="paragraph" w:styleId="Revisin">
    <w:name w:val="Revision"/>
    <w:hidden/>
    <w:uiPriority w:val="99"/>
    <w:semiHidden/>
    <w:rsid w:val="009F15A6"/>
    <w:pPr>
      <w:spacing w:after="0" w:line="240" w:lineRule="auto"/>
    </w:pPr>
    <w:rPr>
      <w:rFonts w:ascii="Times New Roman" w:eastAsia="Times New Roman" w:hAnsi="Times New Roman" w:cs="Times New Roman"/>
      <w:sz w:val="24"/>
      <w:szCs w:val="24"/>
      <w:lang w:eastAsia="es-ES_tradnl"/>
    </w:rPr>
  </w:style>
  <w:style w:type="character" w:customStyle="1" w:styleId="Ninguno">
    <w:name w:val="Ninguno"/>
    <w:rsid w:val="005F4EFD"/>
    <w:rPr>
      <w:lang w:val="es-ES_tradnl"/>
    </w:rPr>
  </w:style>
  <w:style w:type="numbering" w:customStyle="1" w:styleId="Estiloimportado2">
    <w:name w:val="Estilo importado 2"/>
    <w:rsid w:val="005F4EFD"/>
    <w:pPr>
      <w:numPr>
        <w:numId w:val="1"/>
      </w:numPr>
    </w:pPr>
  </w:style>
  <w:style w:type="character" w:styleId="Textoennegrita">
    <w:name w:val="Strong"/>
    <w:basedOn w:val="Fuentedeprrafopredeter"/>
    <w:uiPriority w:val="22"/>
    <w:qFormat/>
    <w:rsid w:val="00680EFC"/>
    <w:rPr>
      <w:b/>
      <w:bCs/>
    </w:rPr>
  </w:style>
  <w:style w:type="character" w:styleId="nfasis">
    <w:name w:val="Emphasis"/>
    <w:basedOn w:val="Fuentedeprrafopredeter"/>
    <w:uiPriority w:val="20"/>
    <w:qFormat/>
    <w:rsid w:val="00680EFC"/>
    <w:rPr>
      <w:i/>
      <w:iCs/>
    </w:rPr>
  </w:style>
  <w:style w:type="character" w:customStyle="1" w:styleId="Ttulo1Car">
    <w:name w:val="Título 1 Car"/>
    <w:basedOn w:val="Fuentedeprrafopredeter"/>
    <w:link w:val="Ttulo1"/>
    <w:uiPriority w:val="9"/>
    <w:rsid w:val="00C27EB0"/>
    <w:rPr>
      <w:rFonts w:ascii="Arial" w:eastAsia="Times New Roman" w:hAnsi="Arial" w:cs="Arial"/>
      <w:b/>
      <w:lang w:eastAsia="es-ES_tradnl"/>
    </w:rPr>
  </w:style>
  <w:style w:type="character" w:customStyle="1" w:styleId="Ttulo3Car">
    <w:name w:val="Título 3 Car"/>
    <w:basedOn w:val="Fuentedeprrafopredeter"/>
    <w:link w:val="Ttulo3"/>
    <w:uiPriority w:val="9"/>
    <w:semiHidden/>
    <w:rsid w:val="001C17C3"/>
    <w:rPr>
      <w:rFonts w:asciiTheme="majorHAnsi" w:eastAsiaTheme="majorEastAsia" w:hAnsiTheme="majorHAnsi" w:cstheme="majorBidi"/>
      <w:color w:val="1F4D78" w:themeColor="accent1" w:themeShade="7F"/>
      <w:sz w:val="24"/>
      <w:szCs w:val="24"/>
      <w:lang w:eastAsia="es-ES_tradnl"/>
    </w:rPr>
  </w:style>
  <w:style w:type="character" w:customStyle="1" w:styleId="Ttulo2Car">
    <w:name w:val="Título 2 Car"/>
    <w:basedOn w:val="Fuentedeprrafopredeter"/>
    <w:link w:val="Ttulo2"/>
    <w:uiPriority w:val="9"/>
    <w:rsid w:val="001E209C"/>
    <w:rPr>
      <w:rFonts w:asciiTheme="majorHAnsi" w:eastAsiaTheme="majorEastAsia" w:hAnsiTheme="majorHAnsi" w:cstheme="majorBidi"/>
      <w:color w:val="2E74B5" w:themeColor="accent1" w:themeShade="BF"/>
      <w:sz w:val="26"/>
      <w:szCs w:val="26"/>
      <w:lang w:eastAsia="es-ES_tradnl"/>
    </w:rPr>
  </w:style>
  <w:style w:type="paragraph" w:styleId="Textonotapie">
    <w:name w:val="footnote text"/>
    <w:basedOn w:val="Normal"/>
    <w:link w:val="TextonotapieCar"/>
    <w:uiPriority w:val="99"/>
    <w:unhideWhenUsed/>
    <w:rsid w:val="00F22FF0"/>
    <w:rPr>
      <w:sz w:val="20"/>
      <w:szCs w:val="20"/>
    </w:rPr>
  </w:style>
  <w:style w:type="character" w:customStyle="1" w:styleId="TextonotapieCar">
    <w:name w:val="Texto nota pie Car"/>
    <w:basedOn w:val="Fuentedeprrafopredeter"/>
    <w:link w:val="Textonotapie"/>
    <w:uiPriority w:val="99"/>
    <w:rsid w:val="00F22FF0"/>
    <w:rPr>
      <w:rFonts w:ascii="Times New Roman" w:eastAsia="Times New Roman" w:hAnsi="Times New Roman" w:cs="Times New Roman"/>
      <w:sz w:val="20"/>
      <w:szCs w:val="20"/>
      <w:lang w:eastAsia="es-ES_tradnl"/>
    </w:rPr>
  </w:style>
  <w:style w:type="character" w:styleId="Refdenotaalpie">
    <w:name w:val="footnote reference"/>
    <w:basedOn w:val="Fuentedeprrafopredeter"/>
    <w:uiPriority w:val="99"/>
    <w:semiHidden/>
    <w:unhideWhenUsed/>
    <w:rsid w:val="00F22FF0"/>
    <w:rPr>
      <w:vertAlign w:val="superscript"/>
    </w:rPr>
  </w:style>
  <w:style w:type="paragraph" w:customStyle="1" w:styleId="cuerpo">
    <w:name w:val="cuerpo"/>
    <w:basedOn w:val="Normal"/>
    <w:rsid w:val="00E130BD"/>
    <w:pPr>
      <w:spacing w:before="100" w:beforeAutospacing="1" w:after="100" w:afterAutospacing="1"/>
    </w:pPr>
    <w:rPr>
      <w:lang w:eastAsia="es-PE"/>
    </w:rPr>
  </w:style>
  <w:style w:type="character" w:customStyle="1" w:styleId="no-style-override-1">
    <w:name w:val="no-style-override-1"/>
    <w:basedOn w:val="Fuentedeprrafopredeter"/>
    <w:rsid w:val="00E130BD"/>
  </w:style>
  <w:style w:type="table" w:styleId="Tablaconcuadrcula">
    <w:name w:val="Table Grid"/>
    <w:basedOn w:val="Tablanormal"/>
    <w:uiPriority w:val="39"/>
    <w:rsid w:val="00715B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aliases w:val=" Car, Car Car Car Car, Car Car Car,Car Car Car,Car"/>
    <w:basedOn w:val="Normal"/>
    <w:link w:val="EncabezadoCar"/>
    <w:uiPriority w:val="99"/>
    <w:unhideWhenUsed/>
    <w:rsid w:val="00E61B58"/>
    <w:pPr>
      <w:tabs>
        <w:tab w:val="center" w:pos="4419"/>
        <w:tab w:val="right" w:pos="8838"/>
      </w:tabs>
    </w:pPr>
  </w:style>
  <w:style w:type="character" w:customStyle="1" w:styleId="EncabezadoCar">
    <w:name w:val="Encabezado Car"/>
    <w:aliases w:val=" Car Car, Car Car Car Car Car, Car Car Car Car1,Car Car Car Car,Car Car"/>
    <w:basedOn w:val="Fuentedeprrafopredeter"/>
    <w:link w:val="Encabezado"/>
    <w:uiPriority w:val="99"/>
    <w:rsid w:val="00E61B58"/>
    <w:rPr>
      <w:rFonts w:ascii="Times New Roman" w:eastAsia="Times New Roman" w:hAnsi="Times New Roman" w:cs="Times New Roman"/>
      <w:sz w:val="24"/>
      <w:szCs w:val="24"/>
      <w:lang w:eastAsia="es-ES_tradnl"/>
    </w:rPr>
  </w:style>
  <w:style w:type="paragraph" w:styleId="Piedepgina">
    <w:name w:val="footer"/>
    <w:basedOn w:val="Normal"/>
    <w:link w:val="PiedepginaCar"/>
    <w:uiPriority w:val="99"/>
    <w:unhideWhenUsed/>
    <w:rsid w:val="00E61B58"/>
    <w:pPr>
      <w:tabs>
        <w:tab w:val="center" w:pos="4419"/>
        <w:tab w:val="right" w:pos="8838"/>
      </w:tabs>
    </w:pPr>
  </w:style>
  <w:style w:type="character" w:customStyle="1" w:styleId="PiedepginaCar">
    <w:name w:val="Pie de página Car"/>
    <w:basedOn w:val="Fuentedeprrafopredeter"/>
    <w:link w:val="Piedepgina"/>
    <w:uiPriority w:val="99"/>
    <w:rsid w:val="00E61B58"/>
    <w:rPr>
      <w:rFonts w:ascii="Times New Roman" w:eastAsia="Times New Roman" w:hAnsi="Times New Roman" w:cs="Times New Roman"/>
      <w:sz w:val="24"/>
      <w:szCs w:val="24"/>
      <w:lang w:eastAsia="es-ES_tradnl"/>
    </w:rPr>
  </w:style>
  <w:style w:type="character" w:customStyle="1" w:styleId="Ttulo4Car">
    <w:name w:val="Título 4 Car"/>
    <w:basedOn w:val="Fuentedeprrafopredeter"/>
    <w:link w:val="Ttulo4"/>
    <w:uiPriority w:val="9"/>
    <w:semiHidden/>
    <w:rsid w:val="00A5781B"/>
    <w:rPr>
      <w:rFonts w:asciiTheme="majorHAnsi" w:eastAsiaTheme="majorEastAsia" w:hAnsiTheme="majorHAnsi" w:cstheme="majorBidi"/>
      <w:i/>
      <w:iCs/>
      <w:color w:val="2E74B5" w:themeColor="accent1" w:themeShade="BF"/>
      <w:sz w:val="24"/>
      <w:szCs w:val="24"/>
      <w:lang w:eastAsia="es-ES_tradnl"/>
    </w:rPr>
  </w:style>
  <w:style w:type="character" w:customStyle="1" w:styleId="Ttulo5Car">
    <w:name w:val="Título 5 Car"/>
    <w:basedOn w:val="Fuentedeprrafopredeter"/>
    <w:link w:val="Ttulo5"/>
    <w:uiPriority w:val="9"/>
    <w:semiHidden/>
    <w:rsid w:val="00A5781B"/>
    <w:rPr>
      <w:rFonts w:asciiTheme="majorHAnsi" w:eastAsiaTheme="majorEastAsia" w:hAnsiTheme="majorHAnsi" w:cstheme="majorBidi"/>
      <w:color w:val="2E74B5" w:themeColor="accent1" w:themeShade="BF"/>
      <w:sz w:val="24"/>
      <w:szCs w:val="24"/>
      <w:lang w:eastAsia="es-ES_tradnl"/>
    </w:rPr>
  </w:style>
  <w:style w:type="character" w:customStyle="1" w:styleId="Ttulo6Car">
    <w:name w:val="Título 6 Car"/>
    <w:basedOn w:val="Fuentedeprrafopredeter"/>
    <w:link w:val="Ttulo6"/>
    <w:uiPriority w:val="9"/>
    <w:rsid w:val="00A5781B"/>
    <w:rPr>
      <w:rFonts w:asciiTheme="majorHAnsi" w:eastAsiaTheme="majorEastAsia" w:hAnsiTheme="majorHAnsi" w:cstheme="majorBidi"/>
      <w:color w:val="1F4D78" w:themeColor="accent1" w:themeShade="7F"/>
      <w:sz w:val="24"/>
      <w:szCs w:val="24"/>
      <w:lang w:eastAsia="es-ES_tradnl"/>
    </w:rPr>
  </w:style>
  <w:style w:type="character" w:customStyle="1" w:styleId="Ttulo7Car">
    <w:name w:val="Título 7 Car"/>
    <w:basedOn w:val="Fuentedeprrafopredeter"/>
    <w:link w:val="Ttulo7"/>
    <w:uiPriority w:val="9"/>
    <w:rsid w:val="00A5781B"/>
    <w:rPr>
      <w:rFonts w:asciiTheme="majorHAnsi" w:eastAsiaTheme="majorEastAsia" w:hAnsiTheme="majorHAnsi" w:cstheme="majorBidi"/>
      <w:i/>
      <w:iCs/>
      <w:color w:val="1F4D78" w:themeColor="accent1" w:themeShade="7F"/>
      <w:sz w:val="24"/>
      <w:szCs w:val="24"/>
      <w:lang w:eastAsia="es-ES_tradnl"/>
    </w:rPr>
  </w:style>
  <w:style w:type="character" w:customStyle="1" w:styleId="Ttulo8Car">
    <w:name w:val="Título 8 Car"/>
    <w:basedOn w:val="Fuentedeprrafopredeter"/>
    <w:link w:val="Ttulo8"/>
    <w:uiPriority w:val="9"/>
    <w:rsid w:val="00A5781B"/>
    <w:rPr>
      <w:rFonts w:asciiTheme="majorHAnsi" w:eastAsiaTheme="majorEastAsia" w:hAnsiTheme="majorHAnsi" w:cstheme="majorBidi"/>
      <w:color w:val="272727" w:themeColor="text1" w:themeTint="D8"/>
      <w:sz w:val="21"/>
      <w:szCs w:val="21"/>
      <w:lang w:eastAsia="es-ES_tradnl"/>
    </w:rPr>
  </w:style>
  <w:style w:type="character" w:customStyle="1" w:styleId="Ttulo9Car">
    <w:name w:val="Título 9 Car"/>
    <w:basedOn w:val="Fuentedeprrafopredeter"/>
    <w:link w:val="Ttulo9"/>
    <w:uiPriority w:val="9"/>
    <w:rsid w:val="00A5781B"/>
    <w:rPr>
      <w:rFonts w:asciiTheme="majorHAnsi" w:eastAsiaTheme="majorEastAsia" w:hAnsiTheme="majorHAnsi" w:cstheme="majorBidi"/>
      <w:i/>
      <w:iCs/>
      <w:color w:val="272727" w:themeColor="text1" w:themeTint="D8"/>
      <w:sz w:val="21"/>
      <w:szCs w:val="21"/>
      <w:lang w:eastAsia="es-ES_tradnl"/>
    </w:rPr>
  </w:style>
  <w:style w:type="character" w:customStyle="1" w:styleId="hgkelc">
    <w:name w:val="hgkelc"/>
    <w:basedOn w:val="Fuentedeprrafopredeter"/>
    <w:rsid w:val="001D26E8"/>
  </w:style>
  <w:style w:type="character" w:styleId="CitaHTML">
    <w:name w:val="HTML Cite"/>
    <w:basedOn w:val="Fuentedeprrafopredeter"/>
    <w:uiPriority w:val="99"/>
    <w:semiHidden/>
    <w:unhideWhenUsed/>
    <w:rsid w:val="001D26E8"/>
    <w:rPr>
      <w:i/>
      <w:iCs/>
    </w:rPr>
  </w:style>
  <w:style w:type="character" w:customStyle="1" w:styleId="dyjrff">
    <w:name w:val="dyjrff"/>
    <w:basedOn w:val="Fuentedeprrafopredeter"/>
    <w:rsid w:val="001D26E8"/>
  </w:style>
  <w:style w:type="table" w:customStyle="1" w:styleId="Tablaconcuadrcula1">
    <w:name w:val="Tabla con cuadrícula1"/>
    <w:basedOn w:val="Tablanormal"/>
    <w:next w:val="Tablaconcuadrcula"/>
    <w:uiPriority w:val="39"/>
    <w:rsid w:val="00EE63BD"/>
    <w:pPr>
      <w:spacing w:after="0" w:line="240" w:lineRule="auto"/>
    </w:pPr>
    <w:rPr>
      <w:rFonts w:ascii="Calibri" w:eastAsia="Times New Roman" w:hAnsi="Calibri" w:cs="Times New Roman"/>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84128C"/>
    <w:rPr>
      <w:color w:val="954F72" w:themeColor="followedHyperlink"/>
      <w:u w:val="single"/>
    </w:rPr>
  </w:style>
  <w:style w:type="paragraph" w:styleId="Ttulo">
    <w:name w:val="Title"/>
    <w:basedOn w:val="Normal"/>
    <w:link w:val="TtuloCar"/>
    <w:uiPriority w:val="10"/>
    <w:qFormat/>
    <w:rsid w:val="002173CB"/>
    <w:pPr>
      <w:widowControl w:val="0"/>
      <w:autoSpaceDE w:val="0"/>
      <w:autoSpaceDN w:val="0"/>
      <w:spacing w:before="8"/>
      <w:ind w:left="167"/>
    </w:pPr>
    <w:rPr>
      <w:rFonts w:ascii="Arial" w:eastAsia="Arial" w:hAnsi="Arial" w:cs="Arial"/>
      <w:b/>
      <w:bCs/>
      <w:sz w:val="20"/>
      <w:szCs w:val="20"/>
      <w:lang w:val="es-ES" w:eastAsia="en-US"/>
    </w:rPr>
  </w:style>
  <w:style w:type="character" w:customStyle="1" w:styleId="TtuloCar">
    <w:name w:val="Título Car"/>
    <w:basedOn w:val="Fuentedeprrafopredeter"/>
    <w:link w:val="Ttulo"/>
    <w:uiPriority w:val="10"/>
    <w:rsid w:val="002173CB"/>
    <w:rPr>
      <w:rFonts w:ascii="Arial" w:eastAsia="Arial" w:hAnsi="Arial" w:cs="Arial"/>
      <w:b/>
      <w:bCs/>
      <w:sz w:val="20"/>
      <w:szCs w:val="20"/>
      <w:lang w:val="es-ES"/>
    </w:rPr>
  </w:style>
  <w:style w:type="paragraph" w:styleId="Textoindependiente">
    <w:name w:val="Body Text"/>
    <w:basedOn w:val="Normal"/>
    <w:link w:val="TextoindependienteCar"/>
    <w:uiPriority w:val="1"/>
    <w:unhideWhenUsed/>
    <w:qFormat/>
    <w:rsid w:val="002173CB"/>
    <w:pPr>
      <w:widowControl w:val="0"/>
      <w:autoSpaceDE w:val="0"/>
      <w:autoSpaceDN w:val="0"/>
    </w:pPr>
    <w:rPr>
      <w:rFonts w:ascii="Arial MT" w:eastAsia="Arial MT" w:hAnsi="Arial MT" w:cs="Arial MT"/>
      <w:sz w:val="20"/>
      <w:szCs w:val="20"/>
      <w:lang w:val="es-ES" w:eastAsia="en-US"/>
    </w:rPr>
  </w:style>
  <w:style w:type="character" w:customStyle="1" w:styleId="TextoindependienteCar">
    <w:name w:val="Texto independiente Car"/>
    <w:basedOn w:val="Fuentedeprrafopredeter"/>
    <w:link w:val="Textoindependiente"/>
    <w:uiPriority w:val="1"/>
    <w:rsid w:val="002173CB"/>
    <w:rPr>
      <w:rFonts w:ascii="Arial MT" w:eastAsia="Arial MT" w:hAnsi="Arial MT" w:cs="Arial MT"/>
      <w:sz w:val="20"/>
      <w:szCs w:val="20"/>
      <w:lang w:val="es-ES"/>
    </w:rPr>
  </w:style>
  <w:style w:type="paragraph" w:customStyle="1" w:styleId="TableParagraph">
    <w:name w:val="Table Paragraph"/>
    <w:basedOn w:val="Normal"/>
    <w:uiPriority w:val="1"/>
    <w:qFormat/>
    <w:rsid w:val="002173CB"/>
    <w:pPr>
      <w:widowControl w:val="0"/>
      <w:autoSpaceDE w:val="0"/>
      <w:autoSpaceDN w:val="0"/>
    </w:pPr>
    <w:rPr>
      <w:rFonts w:ascii="Arial MT" w:eastAsia="Arial MT" w:hAnsi="Arial MT" w:cs="Arial MT"/>
      <w:sz w:val="22"/>
      <w:szCs w:val="22"/>
      <w:lang w:val="es-ES" w:eastAsia="en-US"/>
    </w:rPr>
  </w:style>
  <w:style w:type="table" w:customStyle="1" w:styleId="TableNormal">
    <w:name w:val="Table Normal"/>
    <w:uiPriority w:val="2"/>
    <w:semiHidden/>
    <w:qFormat/>
    <w:rsid w:val="002173CB"/>
    <w:pPr>
      <w:widowControl w:val="0"/>
      <w:autoSpaceDE w:val="0"/>
      <w:autoSpaceDN w:val="0"/>
      <w:spacing w:after="0" w:line="240" w:lineRule="auto"/>
    </w:pPr>
    <w:rPr>
      <w:lang w:val="en-US"/>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7928">
      <w:bodyDiv w:val="1"/>
      <w:marLeft w:val="0"/>
      <w:marRight w:val="0"/>
      <w:marTop w:val="0"/>
      <w:marBottom w:val="0"/>
      <w:divBdr>
        <w:top w:val="none" w:sz="0" w:space="0" w:color="auto"/>
        <w:left w:val="none" w:sz="0" w:space="0" w:color="auto"/>
        <w:bottom w:val="none" w:sz="0" w:space="0" w:color="auto"/>
        <w:right w:val="none" w:sz="0" w:space="0" w:color="auto"/>
      </w:divBdr>
    </w:div>
    <w:div w:id="22245217">
      <w:bodyDiv w:val="1"/>
      <w:marLeft w:val="0"/>
      <w:marRight w:val="0"/>
      <w:marTop w:val="0"/>
      <w:marBottom w:val="0"/>
      <w:divBdr>
        <w:top w:val="none" w:sz="0" w:space="0" w:color="auto"/>
        <w:left w:val="none" w:sz="0" w:space="0" w:color="auto"/>
        <w:bottom w:val="none" w:sz="0" w:space="0" w:color="auto"/>
        <w:right w:val="none" w:sz="0" w:space="0" w:color="auto"/>
      </w:divBdr>
    </w:div>
    <w:div w:id="43529305">
      <w:bodyDiv w:val="1"/>
      <w:marLeft w:val="0"/>
      <w:marRight w:val="0"/>
      <w:marTop w:val="0"/>
      <w:marBottom w:val="0"/>
      <w:divBdr>
        <w:top w:val="none" w:sz="0" w:space="0" w:color="auto"/>
        <w:left w:val="none" w:sz="0" w:space="0" w:color="auto"/>
        <w:bottom w:val="none" w:sz="0" w:space="0" w:color="auto"/>
        <w:right w:val="none" w:sz="0" w:space="0" w:color="auto"/>
      </w:divBdr>
    </w:div>
    <w:div w:id="55127691">
      <w:bodyDiv w:val="1"/>
      <w:marLeft w:val="0"/>
      <w:marRight w:val="0"/>
      <w:marTop w:val="0"/>
      <w:marBottom w:val="0"/>
      <w:divBdr>
        <w:top w:val="none" w:sz="0" w:space="0" w:color="auto"/>
        <w:left w:val="none" w:sz="0" w:space="0" w:color="auto"/>
        <w:bottom w:val="none" w:sz="0" w:space="0" w:color="auto"/>
        <w:right w:val="none" w:sz="0" w:space="0" w:color="auto"/>
      </w:divBdr>
    </w:div>
    <w:div w:id="174077426">
      <w:bodyDiv w:val="1"/>
      <w:marLeft w:val="0"/>
      <w:marRight w:val="0"/>
      <w:marTop w:val="0"/>
      <w:marBottom w:val="0"/>
      <w:divBdr>
        <w:top w:val="none" w:sz="0" w:space="0" w:color="auto"/>
        <w:left w:val="none" w:sz="0" w:space="0" w:color="auto"/>
        <w:bottom w:val="none" w:sz="0" w:space="0" w:color="auto"/>
        <w:right w:val="none" w:sz="0" w:space="0" w:color="auto"/>
      </w:divBdr>
    </w:div>
    <w:div w:id="225537349">
      <w:bodyDiv w:val="1"/>
      <w:marLeft w:val="0"/>
      <w:marRight w:val="0"/>
      <w:marTop w:val="0"/>
      <w:marBottom w:val="0"/>
      <w:divBdr>
        <w:top w:val="none" w:sz="0" w:space="0" w:color="auto"/>
        <w:left w:val="none" w:sz="0" w:space="0" w:color="auto"/>
        <w:bottom w:val="none" w:sz="0" w:space="0" w:color="auto"/>
        <w:right w:val="none" w:sz="0" w:space="0" w:color="auto"/>
      </w:divBdr>
    </w:div>
    <w:div w:id="238448588">
      <w:bodyDiv w:val="1"/>
      <w:marLeft w:val="0"/>
      <w:marRight w:val="0"/>
      <w:marTop w:val="0"/>
      <w:marBottom w:val="0"/>
      <w:divBdr>
        <w:top w:val="none" w:sz="0" w:space="0" w:color="auto"/>
        <w:left w:val="none" w:sz="0" w:space="0" w:color="auto"/>
        <w:bottom w:val="none" w:sz="0" w:space="0" w:color="auto"/>
        <w:right w:val="none" w:sz="0" w:space="0" w:color="auto"/>
      </w:divBdr>
    </w:div>
    <w:div w:id="247152501">
      <w:bodyDiv w:val="1"/>
      <w:marLeft w:val="0"/>
      <w:marRight w:val="0"/>
      <w:marTop w:val="0"/>
      <w:marBottom w:val="0"/>
      <w:divBdr>
        <w:top w:val="none" w:sz="0" w:space="0" w:color="auto"/>
        <w:left w:val="none" w:sz="0" w:space="0" w:color="auto"/>
        <w:bottom w:val="none" w:sz="0" w:space="0" w:color="auto"/>
        <w:right w:val="none" w:sz="0" w:space="0" w:color="auto"/>
      </w:divBdr>
    </w:div>
    <w:div w:id="254555504">
      <w:bodyDiv w:val="1"/>
      <w:marLeft w:val="0"/>
      <w:marRight w:val="0"/>
      <w:marTop w:val="0"/>
      <w:marBottom w:val="0"/>
      <w:divBdr>
        <w:top w:val="none" w:sz="0" w:space="0" w:color="auto"/>
        <w:left w:val="none" w:sz="0" w:space="0" w:color="auto"/>
        <w:bottom w:val="none" w:sz="0" w:space="0" w:color="auto"/>
        <w:right w:val="none" w:sz="0" w:space="0" w:color="auto"/>
      </w:divBdr>
    </w:div>
    <w:div w:id="337270820">
      <w:bodyDiv w:val="1"/>
      <w:marLeft w:val="0"/>
      <w:marRight w:val="0"/>
      <w:marTop w:val="0"/>
      <w:marBottom w:val="0"/>
      <w:divBdr>
        <w:top w:val="none" w:sz="0" w:space="0" w:color="auto"/>
        <w:left w:val="none" w:sz="0" w:space="0" w:color="auto"/>
        <w:bottom w:val="none" w:sz="0" w:space="0" w:color="auto"/>
        <w:right w:val="none" w:sz="0" w:space="0" w:color="auto"/>
      </w:divBdr>
      <w:divsChild>
        <w:div w:id="42218910">
          <w:marLeft w:val="1267"/>
          <w:marRight w:val="0"/>
          <w:marTop w:val="0"/>
          <w:marBottom w:val="0"/>
          <w:divBdr>
            <w:top w:val="none" w:sz="0" w:space="0" w:color="auto"/>
            <w:left w:val="none" w:sz="0" w:space="0" w:color="auto"/>
            <w:bottom w:val="none" w:sz="0" w:space="0" w:color="auto"/>
            <w:right w:val="none" w:sz="0" w:space="0" w:color="auto"/>
          </w:divBdr>
        </w:div>
        <w:div w:id="575286424">
          <w:marLeft w:val="547"/>
          <w:marRight w:val="0"/>
          <w:marTop w:val="0"/>
          <w:marBottom w:val="0"/>
          <w:divBdr>
            <w:top w:val="none" w:sz="0" w:space="0" w:color="auto"/>
            <w:left w:val="none" w:sz="0" w:space="0" w:color="auto"/>
            <w:bottom w:val="none" w:sz="0" w:space="0" w:color="auto"/>
            <w:right w:val="none" w:sz="0" w:space="0" w:color="auto"/>
          </w:divBdr>
        </w:div>
        <w:div w:id="1242526484">
          <w:marLeft w:val="1267"/>
          <w:marRight w:val="0"/>
          <w:marTop w:val="0"/>
          <w:marBottom w:val="0"/>
          <w:divBdr>
            <w:top w:val="none" w:sz="0" w:space="0" w:color="auto"/>
            <w:left w:val="none" w:sz="0" w:space="0" w:color="auto"/>
            <w:bottom w:val="none" w:sz="0" w:space="0" w:color="auto"/>
            <w:right w:val="none" w:sz="0" w:space="0" w:color="auto"/>
          </w:divBdr>
        </w:div>
      </w:divsChild>
    </w:div>
    <w:div w:id="399407661">
      <w:bodyDiv w:val="1"/>
      <w:marLeft w:val="0"/>
      <w:marRight w:val="0"/>
      <w:marTop w:val="0"/>
      <w:marBottom w:val="0"/>
      <w:divBdr>
        <w:top w:val="none" w:sz="0" w:space="0" w:color="auto"/>
        <w:left w:val="none" w:sz="0" w:space="0" w:color="auto"/>
        <w:bottom w:val="none" w:sz="0" w:space="0" w:color="auto"/>
        <w:right w:val="none" w:sz="0" w:space="0" w:color="auto"/>
      </w:divBdr>
      <w:divsChild>
        <w:div w:id="2012676200">
          <w:marLeft w:val="547"/>
          <w:marRight w:val="0"/>
          <w:marTop w:val="0"/>
          <w:marBottom w:val="0"/>
          <w:divBdr>
            <w:top w:val="none" w:sz="0" w:space="0" w:color="auto"/>
            <w:left w:val="none" w:sz="0" w:space="0" w:color="auto"/>
            <w:bottom w:val="none" w:sz="0" w:space="0" w:color="auto"/>
            <w:right w:val="none" w:sz="0" w:space="0" w:color="auto"/>
          </w:divBdr>
        </w:div>
      </w:divsChild>
    </w:div>
    <w:div w:id="489029858">
      <w:bodyDiv w:val="1"/>
      <w:marLeft w:val="0"/>
      <w:marRight w:val="0"/>
      <w:marTop w:val="0"/>
      <w:marBottom w:val="0"/>
      <w:divBdr>
        <w:top w:val="none" w:sz="0" w:space="0" w:color="auto"/>
        <w:left w:val="none" w:sz="0" w:space="0" w:color="auto"/>
        <w:bottom w:val="none" w:sz="0" w:space="0" w:color="auto"/>
        <w:right w:val="none" w:sz="0" w:space="0" w:color="auto"/>
      </w:divBdr>
    </w:div>
    <w:div w:id="496044423">
      <w:bodyDiv w:val="1"/>
      <w:marLeft w:val="0"/>
      <w:marRight w:val="0"/>
      <w:marTop w:val="0"/>
      <w:marBottom w:val="0"/>
      <w:divBdr>
        <w:top w:val="none" w:sz="0" w:space="0" w:color="auto"/>
        <w:left w:val="none" w:sz="0" w:space="0" w:color="auto"/>
        <w:bottom w:val="none" w:sz="0" w:space="0" w:color="auto"/>
        <w:right w:val="none" w:sz="0" w:space="0" w:color="auto"/>
      </w:divBdr>
    </w:div>
    <w:div w:id="512308498">
      <w:bodyDiv w:val="1"/>
      <w:marLeft w:val="0"/>
      <w:marRight w:val="0"/>
      <w:marTop w:val="0"/>
      <w:marBottom w:val="0"/>
      <w:divBdr>
        <w:top w:val="none" w:sz="0" w:space="0" w:color="auto"/>
        <w:left w:val="none" w:sz="0" w:space="0" w:color="auto"/>
        <w:bottom w:val="none" w:sz="0" w:space="0" w:color="auto"/>
        <w:right w:val="none" w:sz="0" w:space="0" w:color="auto"/>
      </w:divBdr>
    </w:div>
    <w:div w:id="568656578">
      <w:bodyDiv w:val="1"/>
      <w:marLeft w:val="0"/>
      <w:marRight w:val="0"/>
      <w:marTop w:val="0"/>
      <w:marBottom w:val="0"/>
      <w:divBdr>
        <w:top w:val="none" w:sz="0" w:space="0" w:color="auto"/>
        <w:left w:val="none" w:sz="0" w:space="0" w:color="auto"/>
        <w:bottom w:val="none" w:sz="0" w:space="0" w:color="auto"/>
        <w:right w:val="none" w:sz="0" w:space="0" w:color="auto"/>
      </w:divBdr>
    </w:div>
    <w:div w:id="586110061">
      <w:bodyDiv w:val="1"/>
      <w:marLeft w:val="0"/>
      <w:marRight w:val="0"/>
      <w:marTop w:val="0"/>
      <w:marBottom w:val="0"/>
      <w:divBdr>
        <w:top w:val="none" w:sz="0" w:space="0" w:color="auto"/>
        <w:left w:val="none" w:sz="0" w:space="0" w:color="auto"/>
        <w:bottom w:val="none" w:sz="0" w:space="0" w:color="auto"/>
        <w:right w:val="none" w:sz="0" w:space="0" w:color="auto"/>
      </w:divBdr>
    </w:div>
    <w:div w:id="637341035">
      <w:bodyDiv w:val="1"/>
      <w:marLeft w:val="0"/>
      <w:marRight w:val="0"/>
      <w:marTop w:val="0"/>
      <w:marBottom w:val="0"/>
      <w:divBdr>
        <w:top w:val="none" w:sz="0" w:space="0" w:color="auto"/>
        <w:left w:val="none" w:sz="0" w:space="0" w:color="auto"/>
        <w:bottom w:val="none" w:sz="0" w:space="0" w:color="auto"/>
        <w:right w:val="none" w:sz="0" w:space="0" w:color="auto"/>
      </w:divBdr>
    </w:div>
    <w:div w:id="667637930">
      <w:bodyDiv w:val="1"/>
      <w:marLeft w:val="0"/>
      <w:marRight w:val="0"/>
      <w:marTop w:val="0"/>
      <w:marBottom w:val="0"/>
      <w:divBdr>
        <w:top w:val="none" w:sz="0" w:space="0" w:color="auto"/>
        <w:left w:val="none" w:sz="0" w:space="0" w:color="auto"/>
        <w:bottom w:val="none" w:sz="0" w:space="0" w:color="auto"/>
        <w:right w:val="none" w:sz="0" w:space="0" w:color="auto"/>
      </w:divBdr>
    </w:div>
    <w:div w:id="726613918">
      <w:bodyDiv w:val="1"/>
      <w:marLeft w:val="0"/>
      <w:marRight w:val="0"/>
      <w:marTop w:val="0"/>
      <w:marBottom w:val="0"/>
      <w:divBdr>
        <w:top w:val="none" w:sz="0" w:space="0" w:color="auto"/>
        <w:left w:val="none" w:sz="0" w:space="0" w:color="auto"/>
        <w:bottom w:val="none" w:sz="0" w:space="0" w:color="auto"/>
        <w:right w:val="none" w:sz="0" w:space="0" w:color="auto"/>
      </w:divBdr>
    </w:div>
    <w:div w:id="793523597">
      <w:bodyDiv w:val="1"/>
      <w:marLeft w:val="0"/>
      <w:marRight w:val="0"/>
      <w:marTop w:val="0"/>
      <w:marBottom w:val="0"/>
      <w:divBdr>
        <w:top w:val="none" w:sz="0" w:space="0" w:color="auto"/>
        <w:left w:val="none" w:sz="0" w:space="0" w:color="auto"/>
        <w:bottom w:val="none" w:sz="0" w:space="0" w:color="auto"/>
        <w:right w:val="none" w:sz="0" w:space="0" w:color="auto"/>
      </w:divBdr>
    </w:div>
    <w:div w:id="852836750">
      <w:bodyDiv w:val="1"/>
      <w:marLeft w:val="0"/>
      <w:marRight w:val="0"/>
      <w:marTop w:val="0"/>
      <w:marBottom w:val="0"/>
      <w:divBdr>
        <w:top w:val="none" w:sz="0" w:space="0" w:color="auto"/>
        <w:left w:val="none" w:sz="0" w:space="0" w:color="auto"/>
        <w:bottom w:val="none" w:sz="0" w:space="0" w:color="auto"/>
        <w:right w:val="none" w:sz="0" w:space="0" w:color="auto"/>
      </w:divBdr>
    </w:div>
    <w:div w:id="884755870">
      <w:bodyDiv w:val="1"/>
      <w:marLeft w:val="0"/>
      <w:marRight w:val="0"/>
      <w:marTop w:val="0"/>
      <w:marBottom w:val="0"/>
      <w:divBdr>
        <w:top w:val="none" w:sz="0" w:space="0" w:color="auto"/>
        <w:left w:val="none" w:sz="0" w:space="0" w:color="auto"/>
        <w:bottom w:val="none" w:sz="0" w:space="0" w:color="auto"/>
        <w:right w:val="none" w:sz="0" w:space="0" w:color="auto"/>
      </w:divBdr>
    </w:div>
    <w:div w:id="1077215276">
      <w:bodyDiv w:val="1"/>
      <w:marLeft w:val="0"/>
      <w:marRight w:val="0"/>
      <w:marTop w:val="0"/>
      <w:marBottom w:val="0"/>
      <w:divBdr>
        <w:top w:val="none" w:sz="0" w:space="0" w:color="auto"/>
        <w:left w:val="none" w:sz="0" w:space="0" w:color="auto"/>
        <w:bottom w:val="none" w:sz="0" w:space="0" w:color="auto"/>
        <w:right w:val="none" w:sz="0" w:space="0" w:color="auto"/>
      </w:divBdr>
      <w:divsChild>
        <w:div w:id="2051151588">
          <w:marLeft w:val="547"/>
          <w:marRight w:val="0"/>
          <w:marTop w:val="0"/>
          <w:marBottom w:val="0"/>
          <w:divBdr>
            <w:top w:val="none" w:sz="0" w:space="0" w:color="auto"/>
            <w:left w:val="none" w:sz="0" w:space="0" w:color="auto"/>
            <w:bottom w:val="none" w:sz="0" w:space="0" w:color="auto"/>
            <w:right w:val="none" w:sz="0" w:space="0" w:color="auto"/>
          </w:divBdr>
        </w:div>
      </w:divsChild>
    </w:div>
    <w:div w:id="1135366258">
      <w:bodyDiv w:val="1"/>
      <w:marLeft w:val="0"/>
      <w:marRight w:val="0"/>
      <w:marTop w:val="0"/>
      <w:marBottom w:val="0"/>
      <w:divBdr>
        <w:top w:val="none" w:sz="0" w:space="0" w:color="auto"/>
        <w:left w:val="none" w:sz="0" w:space="0" w:color="auto"/>
        <w:bottom w:val="none" w:sz="0" w:space="0" w:color="auto"/>
        <w:right w:val="none" w:sz="0" w:space="0" w:color="auto"/>
      </w:divBdr>
    </w:div>
    <w:div w:id="1148939268">
      <w:bodyDiv w:val="1"/>
      <w:marLeft w:val="0"/>
      <w:marRight w:val="0"/>
      <w:marTop w:val="0"/>
      <w:marBottom w:val="0"/>
      <w:divBdr>
        <w:top w:val="none" w:sz="0" w:space="0" w:color="auto"/>
        <w:left w:val="none" w:sz="0" w:space="0" w:color="auto"/>
        <w:bottom w:val="none" w:sz="0" w:space="0" w:color="auto"/>
        <w:right w:val="none" w:sz="0" w:space="0" w:color="auto"/>
      </w:divBdr>
      <w:divsChild>
        <w:div w:id="1531256129">
          <w:marLeft w:val="547"/>
          <w:marRight w:val="0"/>
          <w:marTop w:val="0"/>
          <w:marBottom w:val="0"/>
          <w:divBdr>
            <w:top w:val="none" w:sz="0" w:space="0" w:color="auto"/>
            <w:left w:val="none" w:sz="0" w:space="0" w:color="auto"/>
            <w:bottom w:val="none" w:sz="0" w:space="0" w:color="auto"/>
            <w:right w:val="none" w:sz="0" w:space="0" w:color="auto"/>
          </w:divBdr>
        </w:div>
      </w:divsChild>
    </w:div>
    <w:div w:id="1214150208">
      <w:bodyDiv w:val="1"/>
      <w:marLeft w:val="0"/>
      <w:marRight w:val="0"/>
      <w:marTop w:val="0"/>
      <w:marBottom w:val="0"/>
      <w:divBdr>
        <w:top w:val="none" w:sz="0" w:space="0" w:color="auto"/>
        <w:left w:val="none" w:sz="0" w:space="0" w:color="auto"/>
        <w:bottom w:val="none" w:sz="0" w:space="0" w:color="auto"/>
        <w:right w:val="none" w:sz="0" w:space="0" w:color="auto"/>
      </w:divBdr>
    </w:div>
    <w:div w:id="1276406422">
      <w:bodyDiv w:val="1"/>
      <w:marLeft w:val="0"/>
      <w:marRight w:val="0"/>
      <w:marTop w:val="0"/>
      <w:marBottom w:val="0"/>
      <w:divBdr>
        <w:top w:val="none" w:sz="0" w:space="0" w:color="auto"/>
        <w:left w:val="none" w:sz="0" w:space="0" w:color="auto"/>
        <w:bottom w:val="none" w:sz="0" w:space="0" w:color="auto"/>
        <w:right w:val="none" w:sz="0" w:space="0" w:color="auto"/>
      </w:divBdr>
    </w:div>
    <w:div w:id="1328362288">
      <w:bodyDiv w:val="1"/>
      <w:marLeft w:val="0"/>
      <w:marRight w:val="0"/>
      <w:marTop w:val="0"/>
      <w:marBottom w:val="0"/>
      <w:divBdr>
        <w:top w:val="none" w:sz="0" w:space="0" w:color="auto"/>
        <w:left w:val="none" w:sz="0" w:space="0" w:color="auto"/>
        <w:bottom w:val="none" w:sz="0" w:space="0" w:color="auto"/>
        <w:right w:val="none" w:sz="0" w:space="0" w:color="auto"/>
      </w:divBdr>
    </w:div>
    <w:div w:id="1345593653">
      <w:bodyDiv w:val="1"/>
      <w:marLeft w:val="0"/>
      <w:marRight w:val="0"/>
      <w:marTop w:val="0"/>
      <w:marBottom w:val="0"/>
      <w:divBdr>
        <w:top w:val="none" w:sz="0" w:space="0" w:color="auto"/>
        <w:left w:val="none" w:sz="0" w:space="0" w:color="auto"/>
        <w:bottom w:val="none" w:sz="0" w:space="0" w:color="auto"/>
        <w:right w:val="none" w:sz="0" w:space="0" w:color="auto"/>
      </w:divBdr>
    </w:div>
    <w:div w:id="1351299804">
      <w:bodyDiv w:val="1"/>
      <w:marLeft w:val="0"/>
      <w:marRight w:val="0"/>
      <w:marTop w:val="0"/>
      <w:marBottom w:val="0"/>
      <w:divBdr>
        <w:top w:val="none" w:sz="0" w:space="0" w:color="auto"/>
        <w:left w:val="none" w:sz="0" w:space="0" w:color="auto"/>
        <w:bottom w:val="none" w:sz="0" w:space="0" w:color="auto"/>
        <w:right w:val="none" w:sz="0" w:space="0" w:color="auto"/>
      </w:divBdr>
    </w:div>
    <w:div w:id="1397125550">
      <w:bodyDiv w:val="1"/>
      <w:marLeft w:val="0"/>
      <w:marRight w:val="0"/>
      <w:marTop w:val="0"/>
      <w:marBottom w:val="0"/>
      <w:divBdr>
        <w:top w:val="none" w:sz="0" w:space="0" w:color="auto"/>
        <w:left w:val="none" w:sz="0" w:space="0" w:color="auto"/>
        <w:bottom w:val="none" w:sz="0" w:space="0" w:color="auto"/>
        <w:right w:val="none" w:sz="0" w:space="0" w:color="auto"/>
      </w:divBdr>
    </w:div>
    <w:div w:id="1430395888">
      <w:bodyDiv w:val="1"/>
      <w:marLeft w:val="0"/>
      <w:marRight w:val="0"/>
      <w:marTop w:val="0"/>
      <w:marBottom w:val="0"/>
      <w:divBdr>
        <w:top w:val="none" w:sz="0" w:space="0" w:color="auto"/>
        <w:left w:val="none" w:sz="0" w:space="0" w:color="auto"/>
        <w:bottom w:val="none" w:sz="0" w:space="0" w:color="auto"/>
        <w:right w:val="none" w:sz="0" w:space="0" w:color="auto"/>
      </w:divBdr>
    </w:div>
    <w:div w:id="1438519368">
      <w:bodyDiv w:val="1"/>
      <w:marLeft w:val="0"/>
      <w:marRight w:val="0"/>
      <w:marTop w:val="0"/>
      <w:marBottom w:val="0"/>
      <w:divBdr>
        <w:top w:val="none" w:sz="0" w:space="0" w:color="auto"/>
        <w:left w:val="none" w:sz="0" w:space="0" w:color="auto"/>
        <w:bottom w:val="none" w:sz="0" w:space="0" w:color="auto"/>
        <w:right w:val="none" w:sz="0" w:space="0" w:color="auto"/>
      </w:divBdr>
    </w:div>
    <w:div w:id="1446265404">
      <w:bodyDiv w:val="1"/>
      <w:marLeft w:val="0"/>
      <w:marRight w:val="0"/>
      <w:marTop w:val="0"/>
      <w:marBottom w:val="0"/>
      <w:divBdr>
        <w:top w:val="none" w:sz="0" w:space="0" w:color="auto"/>
        <w:left w:val="none" w:sz="0" w:space="0" w:color="auto"/>
        <w:bottom w:val="none" w:sz="0" w:space="0" w:color="auto"/>
        <w:right w:val="none" w:sz="0" w:space="0" w:color="auto"/>
      </w:divBdr>
    </w:div>
    <w:div w:id="1454514770">
      <w:bodyDiv w:val="1"/>
      <w:marLeft w:val="0"/>
      <w:marRight w:val="0"/>
      <w:marTop w:val="0"/>
      <w:marBottom w:val="0"/>
      <w:divBdr>
        <w:top w:val="none" w:sz="0" w:space="0" w:color="auto"/>
        <w:left w:val="none" w:sz="0" w:space="0" w:color="auto"/>
        <w:bottom w:val="none" w:sz="0" w:space="0" w:color="auto"/>
        <w:right w:val="none" w:sz="0" w:space="0" w:color="auto"/>
      </w:divBdr>
    </w:div>
    <w:div w:id="1464423060">
      <w:bodyDiv w:val="1"/>
      <w:marLeft w:val="0"/>
      <w:marRight w:val="0"/>
      <w:marTop w:val="0"/>
      <w:marBottom w:val="0"/>
      <w:divBdr>
        <w:top w:val="none" w:sz="0" w:space="0" w:color="auto"/>
        <w:left w:val="none" w:sz="0" w:space="0" w:color="auto"/>
        <w:bottom w:val="none" w:sz="0" w:space="0" w:color="auto"/>
        <w:right w:val="none" w:sz="0" w:space="0" w:color="auto"/>
      </w:divBdr>
      <w:divsChild>
        <w:div w:id="1170367227">
          <w:marLeft w:val="547"/>
          <w:marRight w:val="0"/>
          <w:marTop w:val="0"/>
          <w:marBottom w:val="0"/>
          <w:divBdr>
            <w:top w:val="none" w:sz="0" w:space="0" w:color="auto"/>
            <w:left w:val="none" w:sz="0" w:space="0" w:color="auto"/>
            <w:bottom w:val="none" w:sz="0" w:space="0" w:color="auto"/>
            <w:right w:val="none" w:sz="0" w:space="0" w:color="auto"/>
          </w:divBdr>
        </w:div>
      </w:divsChild>
    </w:div>
    <w:div w:id="1477062889">
      <w:bodyDiv w:val="1"/>
      <w:marLeft w:val="0"/>
      <w:marRight w:val="0"/>
      <w:marTop w:val="0"/>
      <w:marBottom w:val="0"/>
      <w:divBdr>
        <w:top w:val="none" w:sz="0" w:space="0" w:color="auto"/>
        <w:left w:val="none" w:sz="0" w:space="0" w:color="auto"/>
        <w:bottom w:val="none" w:sz="0" w:space="0" w:color="auto"/>
        <w:right w:val="none" w:sz="0" w:space="0" w:color="auto"/>
      </w:divBdr>
    </w:div>
    <w:div w:id="1489248164">
      <w:bodyDiv w:val="1"/>
      <w:marLeft w:val="0"/>
      <w:marRight w:val="0"/>
      <w:marTop w:val="0"/>
      <w:marBottom w:val="0"/>
      <w:divBdr>
        <w:top w:val="none" w:sz="0" w:space="0" w:color="auto"/>
        <w:left w:val="none" w:sz="0" w:space="0" w:color="auto"/>
        <w:bottom w:val="none" w:sz="0" w:space="0" w:color="auto"/>
        <w:right w:val="none" w:sz="0" w:space="0" w:color="auto"/>
      </w:divBdr>
    </w:div>
    <w:div w:id="1502623395">
      <w:bodyDiv w:val="1"/>
      <w:marLeft w:val="0"/>
      <w:marRight w:val="0"/>
      <w:marTop w:val="0"/>
      <w:marBottom w:val="0"/>
      <w:divBdr>
        <w:top w:val="none" w:sz="0" w:space="0" w:color="auto"/>
        <w:left w:val="none" w:sz="0" w:space="0" w:color="auto"/>
        <w:bottom w:val="none" w:sz="0" w:space="0" w:color="auto"/>
        <w:right w:val="none" w:sz="0" w:space="0" w:color="auto"/>
      </w:divBdr>
    </w:div>
    <w:div w:id="1513295545">
      <w:bodyDiv w:val="1"/>
      <w:marLeft w:val="0"/>
      <w:marRight w:val="0"/>
      <w:marTop w:val="0"/>
      <w:marBottom w:val="0"/>
      <w:divBdr>
        <w:top w:val="none" w:sz="0" w:space="0" w:color="auto"/>
        <w:left w:val="none" w:sz="0" w:space="0" w:color="auto"/>
        <w:bottom w:val="none" w:sz="0" w:space="0" w:color="auto"/>
        <w:right w:val="none" w:sz="0" w:space="0" w:color="auto"/>
      </w:divBdr>
    </w:div>
    <w:div w:id="1578327129">
      <w:bodyDiv w:val="1"/>
      <w:marLeft w:val="0"/>
      <w:marRight w:val="0"/>
      <w:marTop w:val="0"/>
      <w:marBottom w:val="0"/>
      <w:divBdr>
        <w:top w:val="none" w:sz="0" w:space="0" w:color="auto"/>
        <w:left w:val="none" w:sz="0" w:space="0" w:color="auto"/>
        <w:bottom w:val="none" w:sz="0" w:space="0" w:color="auto"/>
        <w:right w:val="none" w:sz="0" w:space="0" w:color="auto"/>
      </w:divBdr>
    </w:div>
    <w:div w:id="1621451094">
      <w:bodyDiv w:val="1"/>
      <w:marLeft w:val="0"/>
      <w:marRight w:val="0"/>
      <w:marTop w:val="0"/>
      <w:marBottom w:val="0"/>
      <w:divBdr>
        <w:top w:val="none" w:sz="0" w:space="0" w:color="auto"/>
        <w:left w:val="none" w:sz="0" w:space="0" w:color="auto"/>
        <w:bottom w:val="none" w:sz="0" w:space="0" w:color="auto"/>
        <w:right w:val="none" w:sz="0" w:space="0" w:color="auto"/>
      </w:divBdr>
    </w:div>
    <w:div w:id="1636251536">
      <w:bodyDiv w:val="1"/>
      <w:marLeft w:val="0"/>
      <w:marRight w:val="0"/>
      <w:marTop w:val="0"/>
      <w:marBottom w:val="0"/>
      <w:divBdr>
        <w:top w:val="none" w:sz="0" w:space="0" w:color="auto"/>
        <w:left w:val="none" w:sz="0" w:space="0" w:color="auto"/>
        <w:bottom w:val="none" w:sz="0" w:space="0" w:color="auto"/>
        <w:right w:val="none" w:sz="0" w:space="0" w:color="auto"/>
      </w:divBdr>
    </w:div>
    <w:div w:id="1681929501">
      <w:bodyDiv w:val="1"/>
      <w:marLeft w:val="0"/>
      <w:marRight w:val="0"/>
      <w:marTop w:val="0"/>
      <w:marBottom w:val="0"/>
      <w:divBdr>
        <w:top w:val="none" w:sz="0" w:space="0" w:color="auto"/>
        <w:left w:val="none" w:sz="0" w:space="0" w:color="auto"/>
        <w:bottom w:val="none" w:sz="0" w:space="0" w:color="auto"/>
        <w:right w:val="none" w:sz="0" w:space="0" w:color="auto"/>
      </w:divBdr>
    </w:div>
    <w:div w:id="1729379936">
      <w:bodyDiv w:val="1"/>
      <w:marLeft w:val="0"/>
      <w:marRight w:val="0"/>
      <w:marTop w:val="0"/>
      <w:marBottom w:val="0"/>
      <w:divBdr>
        <w:top w:val="none" w:sz="0" w:space="0" w:color="auto"/>
        <w:left w:val="none" w:sz="0" w:space="0" w:color="auto"/>
        <w:bottom w:val="none" w:sz="0" w:space="0" w:color="auto"/>
        <w:right w:val="none" w:sz="0" w:space="0" w:color="auto"/>
      </w:divBdr>
    </w:div>
    <w:div w:id="1800680591">
      <w:bodyDiv w:val="1"/>
      <w:marLeft w:val="0"/>
      <w:marRight w:val="0"/>
      <w:marTop w:val="0"/>
      <w:marBottom w:val="0"/>
      <w:divBdr>
        <w:top w:val="none" w:sz="0" w:space="0" w:color="auto"/>
        <w:left w:val="none" w:sz="0" w:space="0" w:color="auto"/>
        <w:bottom w:val="none" w:sz="0" w:space="0" w:color="auto"/>
        <w:right w:val="none" w:sz="0" w:space="0" w:color="auto"/>
      </w:divBdr>
    </w:div>
    <w:div w:id="1837450091">
      <w:bodyDiv w:val="1"/>
      <w:marLeft w:val="0"/>
      <w:marRight w:val="0"/>
      <w:marTop w:val="0"/>
      <w:marBottom w:val="0"/>
      <w:divBdr>
        <w:top w:val="none" w:sz="0" w:space="0" w:color="auto"/>
        <w:left w:val="none" w:sz="0" w:space="0" w:color="auto"/>
        <w:bottom w:val="none" w:sz="0" w:space="0" w:color="auto"/>
        <w:right w:val="none" w:sz="0" w:space="0" w:color="auto"/>
      </w:divBdr>
      <w:divsChild>
        <w:div w:id="1239288715">
          <w:marLeft w:val="547"/>
          <w:marRight w:val="0"/>
          <w:marTop w:val="0"/>
          <w:marBottom w:val="0"/>
          <w:divBdr>
            <w:top w:val="none" w:sz="0" w:space="0" w:color="auto"/>
            <w:left w:val="none" w:sz="0" w:space="0" w:color="auto"/>
            <w:bottom w:val="none" w:sz="0" w:space="0" w:color="auto"/>
            <w:right w:val="none" w:sz="0" w:space="0" w:color="auto"/>
          </w:divBdr>
        </w:div>
      </w:divsChild>
    </w:div>
    <w:div w:id="1919364758">
      <w:bodyDiv w:val="1"/>
      <w:marLeft w:val="0"/>
      <w:marRight w:val="0"/>
      <w:marTop w:val="0"/>
      <w:marBottom w:val="0"/>
      <w:divBdr>
        <w:top w:val="none" w:sz="0" w:space="0" w:color="auto"/>
        <w:left w:val="none" w:sz="0" w:space="0" w:color="auto"/>
        <w:bottom w:val="none" w:sz="0" w:space="0" w:color="auto"/>
        <w:right w:val="none" w:sz="0" w:space="0" w:color="auto"/>
      </w:divBdr>
    </w:div>
    <w:div w:id="1978533665">
      <w:bodyDiv w:val="1"/>
      <w:marLeft w:val="0"/>
      <w:marRight w:val="0"/>
      <w:marTop w:val="0"/>
      <w:marBottom w:val="0"/>
      <w:divBdr>
        <w:top w:val="none" w:sz="0" w:space="0" w:color="auto"/>
        <w:left w:val="none" w:sz="0" w:space="0" w:color="auto"/>
        <w:bottom w:val="none" w:sz="0" w:space="0" w:color="auto"/>
        <w:right w:val="none" w:sz="0" w:space="0" w:color="auto"/>
      </w:divBdr>
    </w:div>
    <w:div w:id="2016303327">
      <w:bodyDiv w:val="1"/>
      <w:marLeft w:val="0"/>
      <w:marRight w:val="0"/>
      <w:marTop w:val="0"/>
      <w:marBottom w:val="0"/>
      <w:divBdr>
        <w:top w:val="none" w:sz="0" w:space="0" w:color="auto"/>
        <w:left w:val="none" w:sz="0" w:space="0" w:color="auto"/>
        <w:bottom w:val="none" w:sz="0" w:space="0" w:color="auto"/>
        <w:right w:val="none" w:sz="0" w:space="0" w:color="auto"/>
      </w:divBdr>
    </w:div>
    <w:div w:id="2090148029">
      <w:bodyDiv w:val="1"/>
      <w:marLeft w:val="0"/>
      <w:marRight w:val="0"/>
      <w:marTop w:val="0"/>
      <w:marBottom w:val="0"/>
      <w:divBdr>
        <w:top w:val="none" w:sz="0" w:space="0" w:color="auto"/>
        <w:left w:val="none" w:sz="0" w:space="0" w:color="auto"/>
        <w:bottom w:val="none" w:sz="0" w:space="0" w:color="auto"/>
        <w:right w:val="none" w:sz="0" w:space="0" w:color="auto"/>
      </w:divBdr>
    </w:div>
    <w:div w:id="2097049081">
      <w:bodyDiv w:val="1"/>
      <w:marLeft w:val="0"/>
      <w:marRight w:val="0"/>
      <w:marTop w:val="0"/>
      <w:marBottom w:val="0"/>
      <w:divBdr>
        <w:top w:val="none" w:sz="0" w:space="0" w:color="auto"/>
        <w:left w:val="none" w:sz="0" w:space="0" w:color="auto"/>
        <w:bottom w:val="none" w:sz="0" w:space="0" w:color="auto"/>
        <w:right w:val="none" w:sz="0" w:space="0" w:color="auto"/>
      </w:divBdr>
    </w:div>
    <w:div w:id="2108233160">
      <w:bodyDiv w:val="1"/>
      <w:marLeft w:val="0"/>
      <w:marRight w:val="0"/>
      <w:marTop w:val="0"/>
      <w:marBottom w:val="0"/>
      <w:divBdr>
        <w:top w:val="none" w:sz="0" w:space="0" w:color="auto"/>
        <w:left w:val="none" w:sz="0" w:space="0" w:color="auto"/>
        <w:bottom w:val="none" w:sz="0" w:space="0" w:color="auto"/>
        <w:right w:val="none" w:sz="0" w:space="0" w:color="auto"/>
      </w:divBdr>
      <w:divsChild>
        <w:div w:id="415564797">
          <w:marLeft w:val="1541"/>
          <w:marRight w:val="0"/>
          <w:marTop w:val="0"/>
          <w:marBottom w:val="0"/>
          <w:divBdr>
            <w:top w:val="none" w:sz="0" w:space="0" w:color="auto"/>
            <w:left w:val="none" w:sz="0" w:space="0" w:color="auto"/>
            <w:bottom w:val="none" w:sz="0" w:space="0" w:color="auto"/>
            <w:right w:val="none" w:sz="0" w:space="0" w:color="auto"/>
          </w:divBdr>
        </w:div>
        <w:div w:id="1235974597">
          <w:marLeft w:val="1541"/>
          <w:marRight w:val="0"/>
          <w:marTop w:val="0"/>
          <w:marBottom w:val="0"/>
          <w:divBdr>
            <w:top w:val="none" w:sz="0" w:space="0" w:color="auto"/>
            <w:left w:val="none" w:sz="0" w:space="0" w:color="auto"/>
            <w:bottom w:val="none" w:sz="0" w:space="0" w:color="auto"/>
            <w:right w:val="none" w:sz="0" w:space="0" w:color="auto"/>
          </w:divBdr>
        </w:div>
        <w:div w:id="1359890967">
          <w:marLeft w:val="1541"/>
          <w:marRight w:val="0"/>
          <w:marTop w:val="0"/>
          <w:marBottom w:val="0"/>
          <w:divBdr>
            <w:top w:val="none" w:sz="0" w:space="0" w:color="auto"/>
            <w:left w:val="none" w:sz="0" w:space="0" w:color="auto"/>
            <w:bottom w:val="none" w:sz="0" w:space="0" w:color="auto"/>
            <w:right w:val="none" w:sz="0" w:space="0" w:color="auto"/>
          </w:divBdr>
        </w:div>
        <w:div w:id="1525240959">
          <w:marLeft w:val="1541"/>
          <w:marRight w:val="0"/>
          <w:marTop w:val="0"/>
          <w:marBottom w:val="0"/>
          <w:divBdr>
            <w:top w:val="none" w:sz="0" w:space="0" w:color="auto"/>
            <w:left w:val="none" w:sz="0" w:space="0" w:color="auto"/>
            <w:bottom w:val="none" w:sz="0" w:space="0" w:color="auto"/>
            <w:right w:val="none" w:sz="0" w:space="0" w:color="auto"/>
          </w:divBdr>
        </w:div>
        <w:div w:id="1663582666">
          <w:marLeft w:val="1541"/>
          <w:marRight w:val="0"/>
          <w:marTop w:val="0"/>
          <w:marBottom w:val="0"/>
          <w:divBdr>
            <w:top w:val="none" w:sz="0" w:space="0" w:color="auto"/>
            <w:left w:val="none" w:sz="0" w:space="0" w:color="auto"/>
            <w:bottom w:val="none" w:sz="0" w:space="0" w:color="auto"/>
            <w:right w:val="none" w:sz="0" w:space="0" w:color="auto"/>
          </w:divBdr>
        </w:div>
      </w:divsChild>
    </w:div>
    <w:div w:id="2110881591">
      <w:bodyDiv w:val="1"/>
      <w:marLeft w:val="0"/>
      <w:marRight w:val="0"/>
      <w:marTop w:val="0"/>
      <w:marBottom w:val="0"/>
      <w:divBdr>
        <w:top w:val="none" w:sz="0" w:space="0" w:color="auto"/>
        <w:left w:val="none" w:sz="0" w:space="0" w:color="auto"/>
        <w:bottom w:val="none" w:sz="0" w:space="0" w:color="auto"/>
        <w:right w:val="none" w:sz="0" w:space="0" w:color="auto"/>
      </w:divBdr>
    </w:div>
    <w:div w:id="2126728341">
      <w:bodyDiv w:val="1"/>
      <w:marLeft w:val="0"/>
      <w:marRight w:val="0"/>
      <w:marTop w:val="0"/>
      <w:marBottom w:val="0"/>
      <w:divBdr>
        <w:top w:val="none" w:sz="0" w:space="0" w:color="auto"/>
        <w:left w:val="none" w:sz="0" w:space="0" w:color="auto"/>
        <w:bottom w:val="none" w:sz="0" w:space="0" w:color="auto"/>
        <w:right w:val="none" w:sz="0" w:space="0" w:color="auto"/>
      </w:divBdr>
      <w:divsChild>
        <w:div w:id="763182564">
          <w:marLeft w:val="0"/>
          <w:marRight w:val="0"/>
          <w:marTop w:val="0"/>
          <w:marBottom w:val="135"/>
          <w:divBdr>
            <w:top w:val="none" w:sz="0" w:space="0" w:color="auto"/>
            <w:left w:val="none" w:sz="0" w:space="0" w:color="auto"/>
            <w:bottom w:val="none" w:sz="0" w:space="0" w:color="auto"/>
            <w:right w:val="none" w:sz="0" w:space="0" w:color="auto"/>
          </w:divBdr>
          <w:divsChild>
            <w:div w:id="360590930">
              <w:marLeft w:val="0"/>
              <w:marRight w:val="0"/>
              <w:marTop w:val="0"/>
              <w:marBottom w:val="0"/>
              <w:divBdr>
                <w:top w:val="none" w:sz="0" w:space="0" w:color="auto"/>
                <w:left w:val="none" w:sz="0" w:space="0" w:color="auto"/>
                <w:bottom w:val="none" w:sz="0" w:space="0" w:color="auto"/>
                <w:right w:val="none" w:sz="0" w:space="0" w:color="auto"/>
              </w:divBdr>
              <w:divsChild>
                <w:div w:id="1437629606">
                  <w:marLeft w:val="0"/>
                  <w:marRight w:val="0"/>
                  <w:marTop w:val="0"/>
                  <w:marBottom w:val="0"/>
                  <w:divBdr>
                    <w:top w:val="single" w:sz="6" w:space="7" w:color="ECEDEF"/>
                    <w:left w:val="none" w:sz="0" w:space="0" w:color="auto"/>
                    <w:bottom w:val="none" w:sz="0" w:space="0" w:color="auto"/>
                    <w:right w:val="none" w:sz="0" w:space="0" w:color="auto"/>
                  </w:divBdr>
                </w:div>
              </w:divsChild>
            </w:div>
            <w:div w:id="543178724">
              <w:marLeft w:val="0"/>
              <w:marRight w:val="0"/>
              <w:marTop w:val="0"/>
              <w:marBottom w:val="0"/>
              <w:divBdr>
                <w:top w:val="none" w:sz="0" w:space="0" w:color="auto"/>
                <w:left w:val="none" w:sz="0" w:space="0" w:color="auto"/>
                <w:bottom w:val="none" w:sz="0" w:space="0" w:color="auto"/>
                <w:right w:val="none" w:sz="0" w:space="0" w:color="auto"/>
              </w:divBdr>
              <w:divsChild>
                <w:div w:id="1662732287">
                  <w:marLeft w:val="0"/>
                  <w:marRight w:val="0"/>
                  <w:marTop w:val="0"/>
                  <w:marBottom w:val="0"/>
                  <w:divBdr>
                    <w:top w:val="none" w:sz="0" w:space="0" w:color="auto"/>
                    <w:left w:val="none" w:sz="0" w:space="0" w:color="auto"/>
                    <w:bottom w:val="none" w:sz="0" w:space="0" w:color="auto"/>
                    <w:right w:val="none" w:sz="0" w:space="0" w:color="auto"/>
                  </w:divBdr>
                  <w:divsChild>
                    <w:div w:id="954605222">
                      <w:marLeft w:val="0"/>
                      <w:marRight w:val="0"/>
                      <w:marTop w:val="135"/>
                      <w:marBottom w:val="0"/>
                      <w:divBdr>
                        <w:top w:val="none" w:sz="0" w:space="0" w:color="auto"/>
                        <w:left w:val="none" w:sz="0" w:space="0" w:color="auto"/>
                        <w:bottom w:val="none" w:sz="0" w:space="0" w:color="auto"/>
                        <w:right w:val="none" w:sz="0" w:space="0" w:color="auto"/>
                      </w:divBdr>
                      <w:divsChild>
                        <w:div w:id="1487433647">
                          <w:marLeft w:val="0"/>
                          <w:marRight w:val="0"/>
                          <w:marTop w:val="0"/>
                          <w:marBottom w:val="0"/>
                          <w:divBdr>
                            <w:top w:val="none" w:sz="0" w:space="0" w:color="auto"/>
                            <w:left w:val="none" w:sz="0" w:space="0" w:color="auto"/>
                            <w:bottom w:val="none" w:sz="0" w:space="0" w:color="auto"/>
                            <w:right w:val="none" w:sz="0" w:space="0" w:color="auto"/>
                          </w:divBdr>
                          <w:divsChild>
                            <w:div w:id="1477643991">
                              <w:marLeft w:val="0"/>
                              <w:marRight w:val="0"/>
                              <w:marTop w:val="0"/>
                              <w:marBottom w:val="300"/>
                              <w:divBdr>
                                <w:top w:val="none" w:sz="0" w:space="0" w:color="auto"/>
                                <w:left w:val="none" w:sz="0" w:space="0" w:color="auto"/>
                                <w:bottom w:val="none" w:sz="0" w:space="0" w:color="auto"/>
                                <w:right w:val="none" w:sz="0" w:space="0" w:color="auto"/>
                              </w:divBdr>
                              <w:divsChild>
                                <w:div w:id="205259745">
                                  <w:marLeft w:val="0"/>
                                  <w:marRight w:val="0"/>
                                  <w:marTop w:val="0"/>
                                  <w:marBottom w:val="225"/>
                                  <w:divBdr>
                                    <w:top w:val="none" w:sz="0" w:space="0" w:color="auto"/>
                                    <w:left w:val="none" w:sz="0" w:space="0" w:color="auto"/>
                                    <w:bottom w:val="none" w:sz="0" w:space="0" w:color="auto"/>
                                    <w:right w:val="none" w:sz="0" w:space="0" w:color="auto"/>
                                  </w:divBdr>
                                </w:div>
                                <w:div w:id="1180774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1975781">
          <w:marLeft w:val="0"/>
          <w:marRight w:val="0"/>
          <w:marTop w:val="0"/>
          <w:marBottom w:val="135"/>
          <w:divBdr>
            <w:top w:val="none" w:sz="0" w:space="0" w:color="auto"/>
            <w:left w:val="none" w:sz="0" w:space="0" w:color="auto"/>
            <w:bottom w:val="none" w:sz="0" w:space="0" w:color="auto"/>
            <w:right w:val="none" w:sz="0" w:space="0" w:color="auto"/>
          </w:divBdr>
          <w:divsChild>
            <w:div w:id="635765019">
              <w:marLeft w:val="0"/>
              <w:marRight w:val="0"/>
              <w:marTop w:val="0"/>
              <w:marBottom w:val="0"/>
              <w:divBdr>
                <w:top w:val="none" w:sz="0" w:space="0" w:color="auto"/>
                <w:left w:val="none" w:sz="0" w:space="0" w:color="auto"/>
                <w:bottom w:val="none" w:sz="0" w:space="0" w:color="auto"/>
                <w:right w:val="none" w:sz="0" w:space="0" w:color="auto"/>
              </w:divBdr>
              <w:divsChild>
                <w:div w:id="1167214451">
                  <w:marLeft w:val="0"/>
                  <w:marRight w:val="0"/>
                  <w:marTop w:val="0"/>
                  <w:marBottom w:val="0"/>
                  <w:divBdr>
                    <w:top w:val="none" w:sz="0" w:space="0" w:color="auto"/>
                    <w:left w:val="none" w:sz="0" w:space="0" w:color="auto"/>
                    <w:bottom w:val="none" w:sz="0" w:space="0" w:color="auto"/>
                    <w:right w:val="none" w:sz="0" w:space="0" w:color="auto"/>
                  </w:divBdr>
                  <w:divsChild>
                    <w:div w:id="923075589">
                      <w:marLeft w:val="0"/>
                      <w:marRight w:val="0"/>
                      <w:marTop w:val="135"/>
                      <w:marBottom w:val="0"/>
                      <w:divBdr>
                        <w:top w:val="none" w:sz="0" w:space="0" w:color="auto"/>
                        <w:left w:val="none" w:sz="0" w:space="0" w:color="auto"/>
                        <w:bottom w:val="none" w:sz="0" w:space="0" w:color="auto"/>
                        <w:right w:val="none" w:sz="0" w:space="0" w:color="auto"/>
                      </w:divBdr>
                      <w:divsChild>
                        <w:div w:id="70782294">
                          <w:marLeft w:val="0"/>
                          <w:marRight w:val="0"/>
                          <w:marTop w:val="0"/>
                          <w:marBottom w:val="0"/>
                          <w:divBdr>
                            <w:top w:val="none" w:sz="0" w:space="0" w:color="auto"/>
                            <w:left w:val="none" w:sz="0" w:space="0" w:color="auto"/>
                            <w:bottom w:val="none" w:sz="0" w:space="0" w:color="auto"/>
                            <w:right w:val="none" w:sz="0" w:space="0" w:color="auto"/>
                          </w:divBdr>
                          <w:divsChild>
                            <w:div w:id="2064210754">
                              <w:marLeft w:val="0"/>
                              <w:marRight w:val="0"/>
                              <w:marTop w:val="0"/>
                              <w:marBottom w:val="0"/>
                              <w:divBdr>
                                <w:top w:val="none" w:sz="0" w:space="0" w:color="auto"/>
                                <w:left w:val="none" w:sz="0" w:space="0" w:color="auto"/>
                                <w:bottom w:val="none" w:sz="0" w:space="0" w:color="auto"/>
                                <w:right w:val="none" w:sz="0" w:space="0" w:color="auto"/>
                              </w:divBdr>
                              <w:divsChild>
                                <w:div w:id="613946583">
                                  <w:marLeft w:val="0"/>
                                  <w:marRight w:val="0"/>
                                  <w:marTop w:val="0"/>
                                  <w:marBottom w:val="0"/>
                                  <w:divBdr>
                                    <w:top w:val="none" w:sz="0" w:space="0" w:color="auto"/>
                                    <w:left w:val="none" w:sz="0" w:space="0" w:color="auto"/>
                                    <w:bottom w:val="none" w:sz="0" w:space="0" w:color="auto"/>
                                    <w:right w:val="none" w:sz="0" w:space="0" w:color="auto"/>
                                  </w:divBdr>
                                </w:div>
                                <w:div w:id="1140343325">
                                  <w:marLeft w:val="0"/>
                                  <w:marRight w:val="0"/>
                                  <w:marTop w:val="0"/>
                                  <w:marBottom w:val="0"/>
                                  <w:divBdr>
                                    <w:top w:val="none" w:sz="0" w:space="0" w:color="auto"/>
                                    <w:left w:val="none" w:sz="0" w:space="0" w:color="auto"/>
                                    <w:bottom w:val="none" w:sz="0" w:space="0" w:color="auto"/>
                                    <w:right w:val="none" w:sz="0" w:space="0" w:color="auto"/>
                                  </w:divBdr>
                                  <w:divsChild>
                                    <w:div w:id="297226754">
                                      <w:marLeft w:val="0"/>
                                      <w:marRight w:val="0"/>
                                      <w:marTop w:val="0"/>
                                      <w:marBottom w:val="0"/>
                                      <w:divBdr>
                                        <w:top w:val="none" w:sz="0" w:space="0" w:color="auto"/>
                                        <w:left w:val="none" w:sz="0" w:space="0" w:color="auto"/>
                                        <w:bottom w:val="none" w:sz="0" w:space="0" w:color="auto"/>
                                        <w:right w:val="none" w:sz="0" w:space="0" w:color="auto"/>
                                      </w:divBdr>
                                      <w:divsChild>
                                        <w:div w:id="844169243">
                                          <w:marLeft w:val="45"/>
                                          <w:marRight w:val="45"/>
                                          <w:marTop w:val="15"/>
                                          <w:marBottom w:val="0"/>
                                          <w:divBdr>
                                            <w:top w:val="none" w:sz="0" w:space="0" w:color="auto"/>
                                            <w:left w:val="none" w:sz="0" w:space="0" w:color="auto"/>
                                            <w:bottom w:val="none" w:sz="0" w:space="0" w:color="auto"/>
                                            <w:right w:val="none" w:sz="0" w:space="0" w:color="auto"/>
                                          </w:divBdr>
                                        </w:div>
                                      </w:divsChild>
                                    </w:div>
                                  </w:divsChild>
                                </w:div>
                                <w:div w:id="1946888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76291">
                          <w:marLeft w:val="0"/>
                          <w:marRight w:val="0"/>
                          <w:marTop w:val="0"/>
                          <w:marBottom w:val="0"/>
                          <w:divBdr>
                            <w:top w:val="none" w:sz="0" w:space="0" w:color="auto"/>
                            <w:left w:val="none" w:sz="0" w:space="0" w:color="auto"/>
                            <w:bottom w:val="none" w:sz="0" w:space="0" w:color="auto"/>
                            <w:right w:val="none" w:sz="0" w:space="0" w:color="auto"/>
                          </w:divBdr>
                          <w:divsChild>
                            <w:div w:id="1813981787">
                              <w:marLeft w:val="0"/>
                              <w:marRight w:val="0"/>
                              <w:marTop w:val="0"/>
                              <w:marBottom w:val="0"/>
                              <w:divBdr>
                                <w:top w:val="none" w:sz="0" w:space="0" w:color="auto"/>
                                <w:left w:val="none" w:sz="0" w:space="0" w:color="auto"/>
                                <w:bottom w:val="none" w:sz="0" w:space="0" w:color="auto"/>
                                <w:right w:val="none" w:sz="0" w:space="0" w:color="auto"/>
                              </w:divBdr>
                            </w:div>
                          </w:divsChild>
                        </w:div>
                        <w:div w:id="55439378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FA76A-202C-42A1-AD02-B198C8685E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19</Pages>
  <Words>5733</Words>
  <Characters>31533</Characters>
  <Application>Microsoft Office Word</Application>
  <DocSecurity>0</DocSecurity>
  <Lines>262</Lines>
  <Paragraphs>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37192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 Maria</dc:creator>
  <cp:keywords/>
  <dc:description/>
  <cp:lastModifiedBy>Olivos Gonzales, Janeth</cp:lastModifiedBy>
  <cp:revision>2</cp:revision>
  <dcterms:created xsi:type="dcterms:W3CDTF">2022-03-10T21:14:00Z</dcterms:created>
  <dcterms:modified xsi:type="dcterms:W3CDTF">2022-03-10T21:14:00Z</dcterms:modified>
</cp:coreProperties>
</file>