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C38" w:rsidRPr="00617CBC" w:rsidRDefault="00CC4E54" w:rsidP="00617CBC">
      <w:pPr>
        <w:spacing w:after="0" w:line="240" w:lineRule="auto"/>
        <w:ind w:left="360"/>
        <w:jc w:val="both"/>
        <w:rPr>
          <w:rFonts w:ascii="Tw Cen MT" w:hAnsi="Tw Cen MT" w:cs="Arial"/>
          <w:b/>
          <w:i/>
          <w:sz w:val="20"/>
        </w:rPr>
      </w:pPr>
      <w:r w:rsidRPr="00CC4E54">
        <w:rPr>
          <w:noProof/>
        </w:rPr>
        <w:pict>
          <v:rect id="Rectángulo 619" o:spid="_x0000_s1028" style="position:absolute;left:0;text-align:left;margin-left:25.15pt;margin-top:210.5pt;width:545.9pt;height:272.2pt;z-index:251657728;visibility:visible;mso-width-percent:917;mso-position-horizontal-relative:page;mso-position-vertical-relative:page;mso-width-percent:917;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" o:allowincell="f" filled="f" stroked="f">
            <v:textbox style="mso-next-textbox:#Rectángulo 619" inset="0,0,0,0">
              <w:txbxContent>
                <w:tbl>
                  <w:tblPr>
                    <w:tblOverlap w:val="never"/>
                    <w:tblW w:w="5000" w:type="pct"/>
                    <w:jc w:val="center"/>
                    <w:tblCellMar>
                      <w:top w:w="144" w:type="dxa"/>
                      <w:left w:w="0" w:type="dxa"/>
                      <w:bottom w:w="144" w:type="dxa"/>
                      <w:right w:w="0" w:type="dxa"/>
                    </w:tblCellMar>
                    <w:tblLook w:val="04A0"/>
                  </w:tblPr>
                  <w:tblGrid>
                    <w:gridCol w:w="10934"/>
                  </w:tblGrid>
                  <w:tr w:rsidR="009F0E0E" w:rsidRPr="009A7ECC" w:rsidTr="001802FF">
                    <w:trPr>
                      <w:trHeight w:val="144"/>
                      <w:jc w:val="center"/>
                    </w:trPr>
                    <w:tc>
                      <w:tcPr>
                        <w:tcW w:w="0" w:type="auto"/>
                        <w:shd w:val="clear" w:color="auto" w:fill="F4B29B"/>
                        <w:tcMar>
                          <w:top w:w="0" w:type="dxa"/>
                          <w:bottom w:w="0" w:type="dxa"/>
                        </w:tcMar>
                        <w:vAlign w:val="center"/>
                      </w:tcPr>
                      <w:p w:rsidR="009F0E0E" w:rsidRPr="009A7ECC" w:rsidRDefault="009F0E0E">
                        <w:pPr>
                          <w:pStyle w:val="Sinespaciado"/>
                          <w:rPr>
                            <w:sz w:val="8"/>
                            <w:szCs w:val="8"/>
                          </w:rPr>
                        </w:pPr>
                      </w:p>
                    </w:tc>
                  </w:tr>
                  <w:tr w:rsidR="009F0E0E" w:rsidRPr="009A7ECC" w:rsidTr="001802FF">
                    <w:trPr>
                      <w:trHeight w:val="1440"/>
                      <w:jc w:val="center"/>
                    </w:trPr>
                    <w:tc>
                      <w:tcPr>
                        <w:tcW w:w="0" w:type="auto"/>
                        <w:shd w:val="clear" w:color="auto" w:fill="D34817"/>
                        <w:vAlign w:val="center"/>
                      </w:tcPr>
                      <w:p w:rsidR="009F0E0E" w:rsidRPr="001802FF" w:rsidRDefault="009F0E0E" w:rsidP="00257BB6">
                        <w:pPr>
                          <w:pStyle w:val="Sinespaciado"/>
                          <w:suppressOverlap/>
                          <w:jc w:val="center"/>
                          <w:rPr>
                            <w:rFonts w:ascii="Tw Cen MT" w:eastAsia="Times New Roman" w:hAnsi="Tw Cen MT"/>
                            <w:color w:val="FFFFFF"/>
                            <w:sz w:val="72"/>
                            <w:szCs w:val="72"/>
                          </w:rPr>
                        </w:pPr>
                        <w:r>
                          <w:rPr>
                            <w:rFonts w:ascii="Tw Cen MT" w:eastAsia="Times New Roman" w:hAnsi="Tw Cen MT"/>
                            <w:i/>
                            <w:color w:val="FFFFFF"/>
                            <w:sz w:val="56"/>
                            <w:szCs w:val="72"/>
                            <w:lang w:val="es-ES"/>
                          </w:rPr>
                          <w:t>BASES</w:t>
                        </w:r>
                        <w:r w:rsidRPr="001802FF">
                          <w:rPr>
                            <w:rFonts w:ascii="Tw Cen MT" w:eastAsia="Times New Roman" w:hAnsi="Tw Cen MT"/>
                            <w:i/>
                            <w:color w:val="FFFFFF"/>
                            <w:sz w:val="56"/>
                            <w:szCs w:val="72"/>
                            <w:lang w:val="es-ES"/>
                          </w:rPr>
                          <w:t xml:space="preserve"> ESTÁNDAR DE </w:t>
                        </w:r>
                        <w:r>
                          <w:rPr>
                            <w:rFonts w:ascii="Tw Cen MT" w:eastAsia="Times New Roman" w:hAnsi="Tw Cen MT"/>
                            <w:i/>
                            <w:color w:val="FFFFFF"/>
                            <w:sz w:val="56"/>
                            <w:szCs w:val="72"/>
                            <w:lang w:val="es-ES"/>
                          </w:rPr>
                          <w:t>PROCESO DE SELECCIÓN ABREVIADO</w:t>
                        </w:r>
                        <w:r w:rsidRPr="001802FF">
                          <w:rPr>
                            <w:rFonts w:ascii="Tw Cen MT" w:eastAsia="Times New Roman" w:hAnsi="Tw Cen MT"/>
                            <w:i/>
                            <w:color w:val="FFFFFF"/>
                            <w:sz w:val="56"/>
                            <w:szCs w:val="72"/>
                            <w:lang w:val="es-ES"/>
                          </w:rPr>
                          <w:t xml:space="preserve"> PARA LA CONTRATACIÓN DE BIENES</w:t>
                        </w:r>
                        <w:r>
                          <w:rPr>
                            <w:rFonts w:ascii="Tw Cen MT" w:eastAsia="Times New Roman" w:hAnsi="Tw Cen MT"/>
                            <w:i/>
                            <w:color w:val="FFFFFF"/>
                            <w:sz w:val="56"/>
                            <w:szCs w:val="72"/>
                            <w:lang w:val="es-ES"/>
                          </w:rPr>
                          <w:t xml:space="preserve"> </w:t>
                        </w:r>
                        <w:r w:rsidRPr="00D44FF8">
                          <w:rPr>
                            <w:rFonts w:ascii="Tw Cen MT" w:eastAsia="Times New Roman" w:hAnsi="Tw Cen MT"/>
                            <w:i/>
                            <w:color w:val="FFFFFF"/>
                            <w:sz w:val="56"/>
                            <w:szCs w:val="72"/>
                            <w:lang w:val="es-ES"/>
                          </w:rPr>
                          <w:t>O</w:t>
                        </w:r>
                        <w:r w:rsidRPr="00257BB6">
                          <w:rPr>
                            <w:rFonts w:ascii="Tw Cen MT" w:eastAsia="Times New Roman" w:hAnsi="Tw Cen MT"/>
                            <w:i/>
                            <w:color w:val="FFFFFF"/>
                            <w:sz w:val="56"/>
                            <w:szCs w:val="72"/>
                            <w:lang w:val="es-ES"/>
                          </w:rPr>
                          <w:t xml:space="preserve"> SUMINISTRO DE BIENES</w:t>
                        </w:r>
                      </w:p>
                    </w:tc>
                  </w:tr>
                  <w:tr w:rsidR="009F0E0E" w:rsidRPr="009A7ECC" w:rsidTr="001802FF">
                    <w:trPr>
                      <w:trHeight w:val="144"/>
                      <w:jc w:val="center"/>
                    </w:trPr>
                    <w:tc>
                      <w:tcPr>
                        <w:tcW w:w="0" w:type="auto"/>
                        <w:shd w:val="clear" w:color="auto" w:fill="918485"/>
                        <w:tcMar>
                          <w:top w:w="0" w:type="dxa"/>
                          <w:bottom w:w="0" w:type="dxa"/>
                        </w:tcMar>
                        <w:vAlign w:val="center"/>
                      </w:tcPr>
                      <w:p w:rsidR="009F0E0E" w:rsidRPr="009A7ECC" w:rsidRDefault="009F0E0E">
                        <w:pPr>
                          <w:pStyle w:val="Sinespaciado"/>
                          <w:rPr>
                            <w:sz w:val="56"/>
                            <w:szCs w:val="8"/>
                          </w:rPr>
                        </w:pPr>
                      </w:p>
                    </w:tc>
                  </w:tr>
                  <w:tr w:rsidR="009F0E0E" w:rsidRPr="009A7ECC">
                    <w:trPr>
                      <w:trHeight w:val="720"/>
                      <w:jc w:val="center"/>
                    </w:trPr>
                    <w:tc>
                      <w:tcPr>
                        <w:tcW w:w="0" w:type="auto"/>
                        <w:vAlign w:val="bottom"/>
                      </w:tcPr>
                      <w:p w:rsidR="009F0E0E" w:rsidRPr="009A7ECC" w:rsidRDefault="009F0E0E" w:rsidP="005D251C">
                        <w:pPr>
                          <w:pStyle w:val="Sinespaciado"/>
                          <w:suppressOverlap/>
                          <w:jc w:val="center"/>
                          <w:rPr>
                            <w:rFonts w:ascii="Tw Cen MT" w:eastAsia="Times New Roman" w:hAnsi="Tw Cen MT"/>
                            <w:i/>
                            <w:iCs/>
                            <w:sz w:val="36"/>
                            <w:szCs w:val="36"/>
                          </w:rPr>
                        </w:pPr>
                        <w:r w:rsidRPr="009A7ECC">
                          <w:rPr>
                            <w:rFonts w:ascii="Tw Cen MT" w:hAnsi="Tw Cen MT"/>
                            <w:i/>
                            <w:sz w:val="36"/>
                            <w:szCs w:val="36"/>
                          </w:rPr>
                          <w:t>Aprobado mediante Directiva Nº</w:t>
                        </w:r>
                        <w:r>
                          <w:rPr>
                            <w:rFonts w:ascii="Tw Cen MT" w:hAnsi="Tw Cen MT"/>
                            <w:i/>
                            <w:sz w:val="36"/>
                            <w:szCs w:val="36"/>
                          </w:rPr>
                          <w:t xml:space="preserve"> 003</w:t>
                        </w:r>
                        <w:r w:rsidRPr="00266CD7">
                          <w:rPr>
                            <w:rFonts w:ascii="Tw Cen MT" w:hAnsi="Tw Cen MT"/>
                            <w:i/>
                            <w:sz w:val="36"/>
                            <w:szCs w:val="36"/>
                          </w:rPr>
                          <w:t>-</w:t>
                        </w:r>
                        <w:r>
                          <w:rPr>
                            <w:rFonts w:ascii="Tw Cen MT" w:hAnsi="Tw Cen MT"/>
                            <w:i/>
                            <w:sz w:val="36"/>
                            <w:szCs w:val="36"/>
                          </w:rPr>
                          <w:t>2013-</w:t>
                        </w:r>
                        <w:r w:rsidRPr="009A7ECC">
                          <w:rPr>
                            <w:rFonts w:ascii="Tw Cen MT" w:hAnsi="Tw Cen MT"/>
                            <w:i/>
                            <w:sz w:val="36"/>
                            <w:szCs w:val="36"/>
                          </w:rPr>
                          <w:t>OSCE/PRE</w:t>
                        </w:r>
                      </w:p>
                    </w:tc>
                  </w:tr>
                </w:tbl>
                <w:p w:rsidR="009F0E0E" w:rsidRDefault="009F0E0E"/>
              </w:txbxContent>
            </v:textbox>
            <w10:wrap anchorx="page" anchory="page"/>
          </v:rect>
        </w:pict>
      </w:r>
      <w:r w:rsidR="005061A4">
        <w:rPr>
          <w:noProof/>
          <w:lang w:val="es-ES" w:eastAsia="es-ES"/>
        </w:rPr>
        <w:drawing>
          <wp:anchor distT="0" distB="0" distL="114300" distR="114300" simplePos="0" relativeHeight="251655680" behindDoc="0" locked="0" layoutInCell="1" allowOverlap="1">
            <wp:simplePos x="0" y="0"/>
            <wp:positionH relativeFrom="column">
              <wp:posOffset>1807845</wp:posOffset>
            </wp:positionH>
            <wp:positionV relativeFrom="paragraph">
              <wp:posOffset>5365115</wp:posOffset>
            </wp:positionV>
            <wp:extent cx="2451100" cy="779145"/>
            <wp:effectExtent l="19050" t="0" r="6350" b="0"/>
            <wp:wrapThrough wrapText="bothSides">
              <wp:wrapPolygon edited="0">
                <wp:start x="-168" y="0"/>
                <wp:lineTo x="-168" y="21125"/>
                <wp:lineTo x="21656" y="21125"/>
                <wp:lineTo x="21656" y="0"/>
                <wp:lineTo x="-168" y="0"/>
              </wp:wrapPolygon>
            </wp:wrapThrough>
            <wp:docPr id="1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cstate="print"/>
                    <a:srcRect l="15204" t="27725" r="18916" b="55836"/>
                    <a:stretch>
                      <a:fillRect/>
                    </a:stretch>
                  </pic:blipFill>
                  <pic:spPr bwMode="auto">
                    <a:xfrm>
                      <a:off x="0" y="0"/>
                      <a:ext cx="2451100" cy="779145"/>
                    </a:xfrm>
                    <a:prstGeom prst="rect">
                      <a:avLst/>
                    </a:prstGeom>
                    <a:noFill/>
                  </pic:spPr>
                </pic:pic>
              </a:graphicData>
            </a:graphic>
          </wp:anchor>
        </w:drawing>
      </w:r>
      <w:r w:rsidRPr="00CC4E54">
        <w:rPr>
          <w:noProof/>
        </w:rPr>
        <w:pict>
          <v:rect id="Rectángulo 618" o:spid="_x0000_s1027" style="position:absolute;left:0;text-align:left;margin-left:70.9pt;margin-top:639.65pt;width:453.55pt;height:74.9pt;z-index:251656704;visibility:visible;mso-width-percent:1000;mso-height-percent:1000;mso-position-horizontal-relative:page;mso-position-vertical-relative:page;mso-width-percent:1000;mso-height-percent:10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" o:allowincell="f" filled="f" stroked="f" strokeweight=".25pt">
            <v:textbox style="mso-next-textbox:#Rectángulo 618;mso-fit-shape-to-text:t" inset=",18pt,,18pt">
              <w:txbxContent>
                <w:p w:rsidR="009F0E0E" w:rsidRDefault="009F0E0E" w:rsidP="00950004">
                  <w:pPr>
                    <w:pStyle w:val="Sinespaciado"/>
                    <w:spacing w:line="276" w:lineRule="auto"/>
                    <w:suppressOverlap/>
                    <w:jc w:val="center"/>
                  </w:pPr>
                  <w:r>
                    <w:rPr>
                      <w:rFonts w:ascii="Tw Cen MT" w:hAnsi="Tw Cen MT"/>
                      <w:b/>
                      <w:bCs/>
                      <w:i/>
                      <w:caps/>
                      <w:color w:val="D34817"/>
                    </w:rPr>
                    <w:t>SUB DIRECCIÓN DE NORMATIVIDAD – DIRECCIÓN TÉCNICO NORMATIVA</w:t>
                  </w:r>
                </w:p>
                <w:p w:rsidR="009F0E0E" w:rsidRPr="005349EA" w:rsidRDefault="009F0E0E">
                  <w:pPr>
                    <w:pStyle w:val="Sinespaciado"/>
                    <w:spacing w:line="276" w:lineRule="auto"/>
                    <w:suppressOverlap/>
                    <w:jc w:val="center"/>
                    <w:rPr>
                      <w:rFonts w:ascii="Tw Cen MT" w:hAnsi="Tw Cen MT"/>
                      <w:i/>
                    </w:rPr>
                  </w:pPr>
                  <w:r>
                    <w:rPr>
                      <w:rFonts w:ascii="Tw Cen MT" w:hAnsi="Tw Cen MT"/>
                      <w:i/>
                    </w:rPr>
                    <w:t xml:space="preserve"> ORGANISMO SUPERVISOR DE LAS CONTRATACIONES DEL ESTADO - OSCE</w:t>
                  </w:r>
                </w:p>
              </w:txbxContent>
            </v:textbox>
            <w10:wrap anchorx="margin" anchory="margin"/>
          </v:rect>
        </w:pict>
      </w:r>
      <w:r w:rsidR="00F341C6">
        <w:br w:type="page"/>
      </w:r>
    </w:p>
    <w:p w:rsidR="00A62170" w:rsidRPr="00A62170" w:rsidRDefault="00A62170" w:rsidP="00353A3C">
      <w:pPr>
        <w:spacing w:after="0" w:line="240" w:lineRule="auto"/>
        <w:ind w:left="360"/>
        <w:jc w:val="both"/>
        <w:rPr>
          <w:rFonts w:ascii="Tw Cen MT" w:hAnsi="Tw Cen MT" w:cs="Arial"/>
          <w:b/>
          <w:i/>
          <w:sz w:val="20"/>
        </w:rPr>
      </w:pPr>
      <w:r w:rsidRPr="00A62170">
        <w:rPr>
          <w:rFonts w:ascii="Tw Cen MT" w:hAnsi="Tw Cen MT" w:cs="Arial"/>
          <w:b/>
          <w:i/>
          <w:sz w:val="20"/>
        </w:rPr>
        <w:lastRenderedPageBreak/>
        <w:t>SIMBOLOGÍA UTILIZADA:</w:t>
      </w:r>
    </w:p>
    <w:p w:rsidR="00A62170" w:rsidRPr="00617CBC" w:rsidRDefault="00A62170" w:rsidP="00617CBC">
      <w:pPr>
        <w:spacing w:after="0" w:line="240" w:lineRule="auto"/>
        <w:ind w:left="360"/>
        <w:jc w:val="both"/>
        <w:rPr>
          <w:rFonts w:ascii="Tw Cen MT" w:hAnsi="Tw Cen MT" w:cs="Arial"/>
          <w:b/>
          <w:i/>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7"/>
        <w:gridCol w:w="1732"/>
        <w:gridCol w:w="6203"/>
      </w:tblGrid>
      <w:tr w:rsidR="00A62170" w:rsidRPr="001802FF" w:rsidTr="00AD41CA">
        <w:tc>
          <w:tcPr>
            <w:tcW w:w="527" w:type="dxa"/>
          </w:tcPr>
          <w:p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Nº</w:t>
            </w:r>
          </w:p>
        </w:tc>
        <w:tc>
          <w:tcPr>
            <w:tcW w:w="1732" w:type="dxa"/>
          </w:tcPr>
          <w:p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Símbolo</w:t>
            </w:r>
          </w:p>
        </w:tc>
        <w:tc>
          <w:tcPr>
            <w:tcW w:w="6203" w:type="dxa"/>
          </w:tcPr>
          <w:p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Descripción</w:t>
            </w:r>
          </w:p>
        </w:tc>
      </w:tr>
      <w:tr w:rsidR="00A62170" w:rsidRPr="001802FF" w:rsidTr="00A62170">
        <w:trPr>
          <w:trHeight w:val="466"/>
        </w:trPr>
        <w:tc>
          <w:tcPr>
            <w:tcW w:w="527" w:type="dxa"/>
            <w:vAlign w:val="center"/>
          </w:tcPr>
          <w:p w:rsidR="00A62170" w:rsidRPr="001802FF" w:rsidRDefault="00A62170" w:rsidP="00A62170">
            <w:pPr>
              <w:spacing w:after="0" w:line="240" w:lineRule="auto"/>
              <w:jc w:val="center"/>
              <w:rPr>
                <w:rFonts w:ascii="Tw Cen MT" w:hAnsi="Tw Cen MT" w:cs="Arial"/>
                <w:b/>
                <w:sz w:val="20"/>
              </w:rPr>
            </w:pPr>
            <w:r w:rsidRPr="001802FF">
              <w:rPr>
                <w:rFonts w:ascii="Tw Cen MT" w:hAnsi="Tw Cen MT" w:cs="Arial"/>
                <w:b/>
                <w:sz w:val="20"/>
              </w:rPr>
              <w:t>1</w:t>
            </w:r>
          </w:p>
        </w:tc>
        <w:tc>
          <w:tcPr>
            <w:tcW w:w="1732" w:type="dxa"/>
            <w:vAlign w:val="center"/>
          </w:tcPr>
          <w:p w:rsidR="00A62170" w:rsidRPr="001802FF" w:rsidRDefault="00A62170" w:rsidP="00AD41CA">
            <w:pPr>
              <w:spacing w:after="0" w:line="240" w:lineRule="auto"/>
              <w:jc w:val="both"/>
              <w:rPr>
                <w:rFonts w:ascii="Tw Cen MT" w:hAnsi="Tw Cen MT" w:cs="Arial"/>
              </w:rPr>
            </w:pPr>
            <w:r w:rsidRPr="001802FF">
              <w:rPr>
                <w:rFonts w:ascii="Tw Cen MT" w:hAnsi="Tw Cen MT" w:cs="Arial"/>
                <w:highlight w:val="lightGray"/>
              </w:rPr>
              <w:t>[ABC]</w:t>
            </w:r>
            <w:r w:rsidRPr="001802FF">
              <w:rPr>
                <w:rFonts w:ascii="Tw Cen MT" w:hAnsi="Tw Cen MT" w:cs="Arial"/>
              </w:rPr>
              <w:t xml:space="preserve"> / </w:t>
            </w:r>
            <w:r w:rsidRPr="001802FF">
              <w:rPr>
                <w:rFonts w:ascii="Tw Cen MT" w:hAnsi="Tw Cen MT" w:cs="Arial"/>
                <w:highlight w:val="lightGray"/>
              </w:rPr>
              <w:t>[…….]</w:t>
            </w:r>
          </w:p>
        </w:tc>
        <w:tc>
          <w:tcPr>
            <w:tcW w:w="6203" w:type="dxa"/>
            <w:vAlign w:val="center"/>
          </w:tcPr>
          <w:p w:rsidR="00A62170" w:rsidRPr="001802FF" w:rsidRDefault="00A62170" w:rsidP="00460995">
            <w:pPr>
              <w:spacing w:after="0" w:line="240" w:lineRule="auto"/>
              <w:jc w:val="both"/>
              <w:rPr>
                <w:rFonts w:ascii="Tw Cen MT" w:hAnsi="Tw Cen MT" w:cs="Arial"/>
                <w:sz w:val="18"/>
              </w:rPr>
            </w:pPr>
            <w:r w:rsidRPr="001802FF">
              <w:rPr>
                <w:rFonts w:ascii="Tw Cen MT" w:hAnsi="Tw Cen MT" w:cs="Arial"/>
                <w:sz w:val="18"/>
              </w:rPr>
              <w:t xml:space="preserve">La información solicitada dentro de los corchetes sombreados debe ser completada por la Entidad durante la elaboración de las </w:t>
            </w:r>
            <w:r w:rsidR="00583DB3">
              <w:rPr>
                <w:rFonts w:ascii="Tw Cen MT" w:hAnsi="Tw Cen MT" w:cs="Arial"/>
                <w:sz w:val="18"/>
              </w:rPr>
              <w:t>Bases</w:t>
            </w:r>
            <w:r w:rsidRPr="001802FF">
              <w:rPr>
                <w:rFonts w:ascii="Tw Cen MT" w:hAnsi="Tw Cen MT" w:cs="Arial"/>
                <w:sz w:val="18"/>
              </w:rPr>
              <w:t>.</w:t>
            </w:r>
          </w:p>
        </w:tc>
      </w:tr>
      <w:tr w:rsidR="009D1008" w:rsidRPr="001802FF" w:rsidTr="00A62170">
        <w:tc>
          <w:tcPr>
            <w:tcW w:w="527" w:type="dxa"/>
            <w:vAlign w:val="center"/>
          </w:tcPr>
          <w:p w:rsidR="009D1008" w:rsidRPr="001802FF" w:rsidRDefault="009D1008" w:rsidP="00A62170">
            <w:pPr>
              <w:spacing w:after="0" w:line="240" w:lineRule="auto"/>
              <w:jc w:val="center"/>
              <w:rPr>
                <w:rFonts w:ascii="Tw Cen MT" w:hAnsi="Tw Cen MT" w:cs="Arial"/>
                <w:b/>
                <w:sz w:val="20"/>
              </w:rPr>
            </w:pPr>
            <w:r w:rsidRPr="001802FF">
              <w:rPr>
                <w:rFonts w:ascii="Tw Cen MT" w:hAnsi="Tw Cen MT" w:cs="Arial"/>
                <w:b/>
                <w:sz w:val="20"/>
              </w:rPr>
              <w:t>2</w:t>
            </w:r>
          </w:p>
        </w:tc>
        <w:tc>
          <w:tcPr>
            <w:tcW w:w="1732" w:type="dxa"/>
            <w:vAlign w:val="center"/>
          </w:tcPr>
          <w:p w:rsidR="009D1008" w:rsidRPr="001802FF" w:rsidRDefault="009D1008" w:rsidP="00AD41CA">
            <w:pPr>
              <w:spacing w:after="0" w:line="240" w:lineRule="auto"/>
              <w:jc w:val="both"/>
              <w:rPr>
                <w:rFonts w:ascii="Tw Cen MT" w:hAnsi="Tw Cen MT" w:cs="Arial"/>
              </w:rPr>
            </w:pPr>
            <w:r w:rsidRPr="001802FF">
              <w:rPr>
                <w:rFonts w:ascii="Tw Cen MT" w:hAnsi="Tw Cen MT" w:cs="Arial"/>
              </w:rPr>
              <w:t>[ABC] / […….]</w:t>
            </w:r>
          </w:p>
        </w:tc>
        <w:tc>
          <w:tcPr>
            <w:tcW w:w="6203" w:type="dxa"/>
            <w:vAlign w:val="center"/>
          </w:tcPr>
          <w:p w:rsidR="009D1008" w:rsidRPr="00911E9E" w:rsidRDefault="009D1008" w:rsidP="00E43B1B">
            <w:pPr>
              <w:spacing w:after="0" w:line="240" w:lineRule="auto"/>
              <w:jc w:val="both"/>
              <w:rPr>
                <w:rFonts w:ascii="Tw Cen MT" w:hAnsi="Tw Cen MT" w:cs="Arial"/>
                <w:sz w:val="18"/>
              </w:rPr>
            </w:pPr>
            <w:r w:rsidRPr="00911E9E">
              <w:rPr>
                <w:rFonts w:ascii="Tw Cen MT" w:hAnsi="Tw Cen MT" w:cs="Arial"/>
                <w:sz w:val="18"/>
              </w:rPr>
              <w:t xml:space="preserve">Es una indicación, o información que deberá ser completada por la Entidad con posterioridad al otorgamiento de la </w:t>
            </w:r>
            <w:r w:rsidR="008F4D4D">
              <w:rPr>
                <w:rFonts w:ascii="Tw Cen MT" w:hAnsi="Tw Cen MT" w:cs="Arial"/>
                <w:sz w:val="18"/>
              </w:rPr>
              <w:t>Buena Pro</w:t>
            </w:r>
            <w:r w:rsidRPr="00911E9E">
              <w:rPr>
                <w:rFonts w:ascii="Tw Cen MT" w:hAnsi="Tw Cen MT" w:cs="Arial"/>
                <w:sz w:val="18"/>
              </w:rPr>
              <w:t xml:space="preserve"> para el caso específico de la elaboración de la PROFORMA DEL CONTRATO; o por los proveedores, en el caso de los ANEXOS y en la rotulación de los sobres de la Propuesta Técnica y Económica.</w:t>
            </w:r>
          </w:p>
        </w:tc>
      </w:tr>
      <w:tr w:rsidR="00A62170" w:rsidRPr="001802FF" w:rsidTr="00A62170">
        <w:tc>
          <w:tcPr>
            <w:tcW w:w="527" w:type="dxa"/>
            <w:vAlign w:val="center"/>
          </w:tcPr>
          <w:p w:rsidR="00A62170" w:rsidRPr="001802FF" w:rsidRDefault="00A62170" w:rsidP="00A62170">
            <w:pPr>
              <w:spacing w:after="0" w:line="240" w:lineRule="auto"/>
              <w:jc w:val="center"/>
              <w:rPr>
                <w:rFonts w:ascii="Tw Cen MT" w:hAnsi="Tw Cen MT" w:cs="Arial"/>
                <w:b/>
                <w:sz w:val="20"/>
              </w:rPr>
            </w:pPr>
            <w:r w:rsidRPr="001802FF">
              <w:rPr>
                <w:rFonts w:ascii="Tw Cen MT" w:hAnsi="Tw Cen MT" w:cs="Arial"/>
                <w:b/>
                <w:sz w:val="20"/>
              </w:rPr>
              <w:t>3</w:t>
            </w:r>
          </w:p>
        </w:tc>
        <w:tc>
          <w:tcPr>
            <w:tcW w:w="1732" w:type="dxa"/>
            <w:vAlign w:val="center"/>
          </w:tcPr>
          <w:p w:rsidR="00A62170" w:rsidRPr="001802FF" w:rsidRDefault="00A62170" w:rsidP="00AD41CA">
            <w:pPr>
              <w:spacing w:after="0" w:line="240" w:lineRule="auto"/>
              <w:jc w:val="both"/>
              <w:rPr>
                <w:rFonts w:ascii="Tw Cen MT" w:hAnsi="Tw Cen MT" w:cs="Arial"/>
                <w:i/>
                <w:sz w:val="20"/>
              </w:rPr>
            </w:pPr>
            <w:r w:rsidRPr="001802FF">
              <w:rPr>
                <w:rFonts w:ascii="Tw Cen MT" w:hAnsi="Tw Cen MT" w:cs="Arial"/>
                <w:b/>
                <w:i/>
                <w:sz w:val="20"/>
                <w:u w:val="single"/>
              </w:rPr>
              <w:t>IMPORTANTE</w:t>
            </w:r>
            <w:r w:rsidRPr="001802FF">
              <w:rPr>
                <w:rFonts w:ascii="Tw Cen MT" w:hAnsi="Tw Cen MT" w:cs="Arial"/>
                <w:i/>
                <w:sz w:val="20"/>
              </w:rPr>
              <w:t>:</w:t>
            </w:r>
          </w:p>
          <w:p w:rsidR="00A62170" w:rsidRPr="001802FF" w:rsidRDefault="00A62170" w:rsidP="00E43B1B">
            <w:pPr>
              <w:numPr>
                <w:ilvl w:val="0"/>
                <w:numId w:val="6"/>
              </w:numPr>
              <w:spacing w:after="0" w:line="240" w:lineRule="auto"/>
              <w:jc w:val="both"/>
              <w:rPr>
                <w:rFonts w:ascii="Tw Cen MT" w:hAnsi="Tw Cen MT" w:cs="Arial"/>
                <w:i/>
              </w:rPr>
            </w:pPr>
            <w:proofErr w:type="spellStart"/>
            <w:r w:rsidRPr="001802FF">
              <w:rPr>
                <w:rFonts w:ascii="Tw Cen MT" w:hAnsi="Tw Cen MT" w:cs="Arial"/>
                <w:i/>
              </w:rPr>
              <w:t>Abc</w:t>
            </w:r>
            <w:proofErr w:type="spellEnd"/>
          </w:p>
        </w:tc>
        <w:tc>
          <w:tcPr>
            <w:tcW w:w="6203" w:type="dxa"/>
            <w:vAlign w:val="center"/>
          </w:tcPr>
          <w:p w:rsidR="00A62170" w:rsidRPr="001802FF" w:rsidRDefault="00A62170" w:rsidP="00460995">
            <w:pPr>
              <w:spacing w:after="0" w:line="240" w:lineRule="auto"/>
              <w:jc w:val="both"/>
              <w:rPr>
                <w:rFonts w:ascii="Tw Cen MT" w:hAnsi="Tw Cen MT" w:cs="Arial"/>
                <w:sz w:val="18"/>
              </w:rPr>
            </w:pPr>
            <w:r w:rsidRPr="001802FF">
              <w:rPr>
                <w:rFonts w:ascii="Tw Cen MT" w:hAnsi="Tw Cen MT" w:cs="Arial"/>
                <w:sz w:val="18"/>
              </w:rPr>
              <w:t>Se refiere a consideraciones importantes a tener en cuenta por el Comité Especial o por los proveedores. Se debe registrar en color azul.</w:t>
            </w:r>
          </w:p>
        </w:tc>
      </w:tr>
    </w:tbl>
    <w:p w:rsidR="00A62170" w:rsidRPr="00617CBC" w:rsidRDefault="00A62170" w:rsidP="00617CBC">
      <w:pPr>
        <w:spacing w:after="0" w:line="240" w:lineRule="auto"/>
        <w:ind w:left="360"/>
        <w:jc w:val="both"/>
        <w:rPr>
          <w:rFonts w:ascii="Tw Cen MT" w:hAnsi="Tw Cen MT" w:cs="Arial"/>
          <w:b/>
          <w:i/>
          <w:sz w:val="20"/>
        </w:rPr>
      </w:pPr>
    </w:p>
    <w:p w:rsidR="00A62170" w:rsidRPr="00617CBC" w:rsidRDefault="00A62170" w:rsidP="00617CBC">
      <w:pPr>
        <w:spacing w:after="0" w:line="240" w:lineRule="auto"/>
        <w:ind w:left="360"/>
        <w:jc w:val="both"/>
        <w:rPr>
          <w:rFonts w:ascii="Tw Cen MT" w:hAnsi="Tw Cen MT" w:cs="Arial"/>
          <w:b/>
          <w:i/>
          <w:sz w:val="20"/>
        </w:rPr>
      </w:pPr>
    </w:p>
    <w:p w:rsidR="00A62170" w:rsidRPr="00A62170" w:rsidRDefault="00A62170" w:rsidP="00353A3C">
      <w:pPr>
        <w:spacing w:after="0" w:line="240" w:lineRule="auto"/>
        <w:ind w:left="360"/>
        <w:jc w:val="both"/>
        <w:rPr>
          <w:rFonts w:ascii="Tw Cen MT" w:hAnsi="Tw Cen MT" w:cs="Arial"/>
          <w:b/>
          <w:i/>
          <w:sz w:val="20"/>
        </w:rPr>
      </w:pPr>
      <w:r w:rsidRPr="00A62170">
        <w:rPr>
          <w:rFonts w:ascii="Tw Cen MT" w:hAnsi="Tw Cen MT" w:cs="Arial"/>
          <w:b/>
          <w:i/>
          <w:sz w:val="20"/>
        </w:rPr>
        <w:t>CARACTERÍSTICAS DEL DOCUMENTO:</w:t>
      </w:r>
    </w:p>
    <w:p w:rsidR="00353A3C" w:rsidRDefault="00353A3C" w:rsidP="00353A3C">
      <w:pPr>
        <w:spacing w:after="0" w:line="240" w:lineRule="auto"/>
        <w:ind w:left="360"/>
        <w:jc w:val="both"/>
        <w:rPr>
          <w:rFonts w:ascii="Tw Cen MT" w:hAnsi="Tw Cen MT"/>
          <w:i/>
          <w:sz w:val="20"/>
        </w:rPr>
      </w:pPr>
    </w:p>
    <w:p w:rsidR="00A62170" w:rsidRPr="00353A3C" w:rsidRDefault="00A131E8" w:rsidP="00353A3C">
      <w:pPr>
        <w:spacing w:after="0" w:line="240" w:lineRule="auto"/>
        <w:ind w:left="360"/>
        <w:jc w:val="both"/>
        <w:rPr>
          <w:rFonts w:ascii="Tw Cen MT" w:hAnsi="Tw Cen MT"/>
          <w:i/>
          <w:sz w:val="20"/>
        </w:rPr>
      </w:pPr>
      <w:r w:rsidRPr="00353A3C">
        <w:rPr>
          <w:rFonts w:ascii="Tw Cen MT" w:hAnsi="Tw Cen MT"/>
          <w:i/>
          <w:sz w:val="20"/>
        </w:rPr>
        <w:t xml:space="preserve">Las </w:t>
      </w:r>
      <w:r w:rsidR="00583DB3">
        <w:rPr>
          <w:rFonts w:ascii="Tw Cen MT" w:hAnsi="Tw Cen MT"/>
          <w:i/>
          <w:sz w:val="20"/>
        </w:rPr>
        <w:t>Bases</w:t>
      </w:r>
      <w:r w:rsidRPr="00353A3C">
        <w:rPr>
          <w:rFonts w:ascii="Tw Cen MT" w:hAnsi="Tw Cen MT"/>
          <w:i/>
          <w:sz w:val="20"/>
        </w:rPr>
        <w:t xml:space="preserve"> Estándar </w:t>
      </w:r>
      <w:r w:rsidR="00A62170" w:rsidRPr="00353A3C">
        <w:rPr>
          <w:rFonts w:ascii="Tw Cen MT" w:hAnsi="Tw Cen MT"/>
          <w:i/>
          <w:sz w:val="20"/>
        </w:rPr>
        <w:t>debe</w:t>
      </w:r>
      <w:r w:rsidRPr="00353A3C">
        <w:rPr>
          <w:rFonts w:ascii="Tw Cen MT" w:hAnsi="Tw Cen MT"/>
          <w:i/>
          <w:sz w:val="20"/>
        </w:rPr>
        <w:t>n ser elaboradas</w:t>
      </w:r>
      <w:r w:rsidR="00A62170" w:rsidRPr="00353A3C">
        <w:rPr>
          <w:rFonts w:ascii="Tw Cen MT" w:hAnsi="Tw Cen MT"/>
          <w:i/>
          <w:sz w:val="20"/>
        </w:rPr>
        <w:t xml:space="preserve"> en formato WORD</w:t>
      </w:r>
      <w:r w:rsidR="00A62170" w:rsidRPr="00886ABE">
        <w:rPr>
          <w:rFonts w:ascii="Tw Cen MT" w:hAnsi="Tw Cen MT"/>
          <w:i/>
          <w:sz w:val="20"/>
        </w:rPr>
        <w:t xml:space="preserve">, </w:t>
      </w:r>
      <w:r w:rsidR="00E468A0" w:rsidRPr="00886ABE">
        <w:rPr>
          <w:rFonts w:ascii="Tw Cen MT" w:hAnsi="Tw Cen MT"/>
          <w:i/>
          <w:sz w:val="20"/>
        </w:rPr>
        <w:t>y deben tener las siguientes características:</w:t>
      </w:r>
    </w:p>
    <w:p w:rsidR="00A62170" w:rsidRPr="00353A3C" w:rsidRDefault="00A62170" w:rsidP="00353A3C">
      <w:pPr>
        <w:spacing w:after="0" w:line="240" w:lineRule="auto"/>
        <w:ind w:left="360"/>
        <w:jc w:val="both"/>
        <w:rPr>
          <w:rFonts w:ascii="Tw Cen MT" w:hAnsi="Tw Cen MT"/>
          <w:i/>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7"/>
        <w:gridCol w:w="1651"/>
        <w:gridCol w:w="6203"/>
      </w:tblGrid>
      <w:tr w:rsidR="00A62170" w:rsidRPr="001802FF" w:rsidTr="00AD41CA">
        <w:tc>
          <w:tcPr>
            <w:tcW w:w="527" w:type="dxa"/>
          </w:tcPr>
          <w:p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N</w:t>
            </w:r>
            <w:r w:rsidR="00FB5CD3" w:rsidRPr="001802FF">
              <w:rPr>
                <w:rFonts w:ascii="Tw Cen MT" w:hAnsi="Tw Cen MT" w:cs="Arial"/>
                <w:b/>
                <w:sz w:val="20"/>
              </w:rPr>
              <w:t>º</w:t>
            </w:r>
          </w:p>
        </w:tc>
        <w:tc>
          <w:tcPr>
            <w:tcW w:w="1651" w:type="dxa"/>
          </w:tcPr>
          <w:p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Características</w:t>
            </w:r>
          </w:p>
        </w:tc>
        <w:tc>
          <w:tcPr>
            <w:tcW w:w="6203" w:type="dxa"/>
          </w:tcPr>
          <w:p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Parámetros</w:t>
            </w:r>
          </w:p>
        </w:tc>
      </w:tr>
      <w:tr w:rsidR="00A62170" w:rsidRPr="001802FF" w:rsidTr="00AD41CA">
        <w:trPr>
          <w:trHeight w:val="504"/>
        </w:trPr>
        <w:tc>
          <w:tcPr>
            <w:tcW w:w="527" w:type="dxa"/>
            <w:vAlign w:val="center"/>
          </w:tcPr>
          <w:p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1</w:t>
            </w:r>
          </w:p>
        </w:tc>
        <w:tc>
          <w:tcPr>
            <w:tcW w:w="1651" w:type="dxa"/>
            <w:vAlign w:val="center"/>
          </w:tcPr>
          <w:p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Márgenes</w:t>
            </w:r>
          </w:p>
        </w:tc>
        <w:tc>
          <w:tcPr>
            <w:tcW w:w="6203" w:type="dxa"/>
            <w:vAlign w:val="center"/>
          </w:tcPr>
          <w:p w:rsidR="00A62170" w:rsidRPr="001802FF" w:rsidRDefault="00A62170" w:rsidP="00AD41CA">
            <w:pPr>
              <w:pStyle w:val="Prrafodelista"/>
              <w:spacing w:after="0" w:line="240" w:lineRule="auto"/>
              <w:ind w:left="0"/>
              <w:rPr>
                <w:rFonts w:ascii="Tw Cen MT" w:hAnsi="Tw Cen MT" w:cs="Arial"/>
                <w:sz w:val="18"/>
                <w:szCs w:val="18"/>
              </w:rPr>
            </w:pPr>
            <w:r w:rsidRPr="001802FF">
              <w:rPr>
                <w:rFonts w:ascii="Tw Cen MT" w:hAnsi="Tw Cen MT" w:cs="Arial"/>
                <w:sz w:val="18"/>
                <w:szCs w:val="18"/>
              </w:rPr>
              <w:t>Superior</w:t>
            </w:r>
            <w:r w:rsidRPr="001802FF">
              <w:rPr>
                <w:rFonts w:ascii="Tw Cen MT" w:hAnsi="Tw Cen MT" w:cs="Arial"/>
                <w:sz w:val="18"/>
                <w:szCs w:val="18"/>
              </w:rPr>
              <w:tab/>
              <w:t>: 2.</w:t>
            </w:r>
            <w:r w:rsidR="00C45A2A" w:rsidRPr="001802FF">
              <w:rPr>
                <w:rFonts w:ascii="Tw Cen MT" w:hAnsi="Tw Cen MT" w:cs="Arial"/>
                <w:sz w:val="18"/>
                <w:szCs w:val="18"/>
              </w:rPr>
              <w:t>5</w:t>
            </w:r>
            <w:r w:rsidRPr="001802FF">
              <w:rPr>
                <w:rFonts w:ascii="Tw Cen MT" w:hAnsi="Tw Cen MT" w:cs="Arial"/>
                <w:sz w:val="18"/>
                <w:szCs w:val="18"/>
              </w:rPr>
              <w:t xml:space="preserve"> cm          Inferior: </w:t>
            </w:r>
            <w:r w:rsidR="00C45A2A" w:rsidRPr="001802FF">
              <w:rPr>
                <w:rFonts w:ascii="Tw Cen MT" w:hAnsi="Tw Cen MT" w:cs="Arial"/>
                <w:sz w:val="18"/>
                <w:szCs w:val="18"/>
              </w:rPr>
              <w:t>2</w:t>
            </w:r>
            <w:r w:rsidRPr="001802FF">
              <w:rPr>
                <w:rFonts w:ascii="Tw Cen MT" w:hAnsi="Tw Cen MT" w:cs="Arial"/>
                <w:sz w:val="18"/>
                <w:szCs w:val="18"/>
              </w:rPr>
              <w:t>.</w:t>
            </w:r>
            <w:r w:rsidR="00130F2B">
              <w:rPr>
                <w:rFonts w:ascii="Tw Cen MT" w:hAnsi="Tw Cen MT" w:cs="Arial"/>
                <w:sz w:val="18"/>
                <w:szCs w:val="18"/>
              </w:rPr>
              <w:t>5</w:t>
            </w:r>
            <w:r w:rsidRPr="001802FF">
              <w:rPr>
                <w:rFonts w:ascii="Tw Cen MT" w:hAnsi="Tw Cen MT" w:cs="Arial"/>
                <w:sz w:val="18"/>
                <w:szCs w:val="18"/>
              </w:rPr>
              <w:t xml:space="preserve"> cm</w:t>
            </w:r>
          </w:p>
          <w:p w:rsidR="00A62170" w:rsidRPr="001802FF" w:rsidRDefault="00A62170" w:rsidP="00AD41CA">
            <w:pPr>
              <w:pStyle w:val="Prrafodelista"/>
              <w:spacing w:after="0" w:line="240" w:lineRule="auto"/>
              <w:ind w:left="0"/>
              <w:rPr>
                <w:rFonts w:ascii="Tw Cen MT" w:hAnsi="Tw Cen MT" w:cs="Arial"/>
                <w:sz w:val="18"/>
                <w:szCs w:val="18"/>
              </w:rPr>
            </w:pPr>
            <w:r w:rsidRPr="001802FF">
              <w:rPr>
                <w:rFonts w:ascii="Tw Cen MT" w:hAnsi="Tw Cen MT" w:cs="Arial"/>
                <w:sz w:val="18"/>
                <w:szCs w:val="18"/>
              </w:rPr>
              <w:t>Izquierda: 2.5 cm          Derecha: 2.5 cm</w:t>
            </w:r>
          </w:p>
        </w:tc>
      </w:tr>
      <w:tr w:rsidR="00A62170" w:rsidRPr="001802FF" w:rsidTr="00AD41CA">
        <w:trPr>
          <w:trHeight w:val="346"/>
        </w:trPr>
        <w:tc>
          <w:tcPr>
            <w:tcW w:w="527" w:type="dxa"/>
            <w:vAlign w:val="center"/>
          </w:tcPr>
          <w:p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2</w:t>
            </w:r>
          </w:p>
        </w:tc>
        <w:tc>
          <w:tcPr>
            <w:tcW w:w="1651" w:type="dxa"/>
            <w:vAlign w:val="center"/>
          </w:tcPr>
          <w:p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Fuente</w:t>
            </w:r>
          </w:p>
        </w:tc>
        <w:tc>
          <w:tcPr>
            <w:tcW w:w="6203" w:type="dxa"/>
            <w:vAlign w:val="center"/>
          </w:tcPr>
          <w:p w:rsidR="00A62170" w:rsidRPr="001802FF" w:rsidRDefault="00A62170" w:rsidP="00AD41CA">
            <w:pPr>
              <w:spacing w:after="0" w:line="240" w:lineRule="auto"/>
              <w:jc w:val="both"/>
              <w:rPr>
                <w:rFonts w:ascii="Tw Cen MT" w:hAnsi="Tw Cen MT" w:cs="Arial"/>
                <w:sz w:val="18"/>
                <w:szCs w:val="18"/>
              </w:rPr>
            </w:pPr>
            <w:proofErr w:type="spellStart"/>
            <w:r w:rsidRPr="001802FF">
              <w:rPr>
                <w:rFonts w:ascii="Tw Cen MT" w:hAnsi="Tw Cen MT" w:cs="Arial"/>
                <w:sz w:val="18"/>
                <w:szCs w:val="18"/>
              </w:rPr>
              <w:t>Arial</w:t>
            </w:r>
            <w:proofErr w:type="spellEnd"/>
          </w:p>
        </w:tc>
      </w:tr>
      <w:tr w:rsidR="00A62170" w:rsidRPr="001802FF" w:rsidTr="00AD41CA">
        <w:trPr>
          <w:trHeight w:val="699"/>
        </w:trPr>
        <w:tc>
          <w:tcPr>
            <w:tcW w:w="527" w:type="dxa"/>
            <w:vAlign w:val="center"/>
          </w:tcPr>
          <w:p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3</w:t>
            </w:r>
          </w:p>
        </w:tc>
        <w:tc>
          <w:tcPr>
            <w:tcW w:w="1651" w:type="dxa"/>
            <w:vAlign w:val="center"/>
          </w:tcPr>
          <w:p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Estilo de Fuente</w:t>
            </w:r>
          </w:p>
        </w:tc>
        <w:tc>
          <w:tcPr>
            <w:tcW w:w="6203" w:type="dxa"/>
            <w:vAlign w:val="center"/>
          </w:tcPr>
          <w:p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Normal:  Para el contenido en general</w:t>
            </w:r>
          </w:p>
          <w:p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Cursiva: Para el encabezado y pie de página</w:t>
            </w:r>
          </w:p>
          <w:p w:rsidR="00A62170" w:rsidRPr="001802FF" w:rsidRDefault="00A62170" w:rsidP="001929FB">
            <w:pPr>
              <w:spacing w:after="0" w:line="240" w:lineRule="auto"/>
              <w:jc w:val="both"/>
              <w:rPr>
                <w:rFonts w:ascii="Tw Cen MT" w:hAnsi="Tw Cen MT" w:cs="Arial"/>
                <w:sz w:val="18"/>
                <w:szCs w:val="18"/>
              </w:rPr>
            </w:pPr>
            <w:r w:rsidRPr="001802FF">
              <w:rPr>
                <w:rFonts w:ascii="Tw Cen MT" w:hAnsi="Tw Cen MT" w:cs="Arial"/>
                <w:sz w:val="18"/>
                <w:szCs w:val="18"/>
              </w:rPr>
              <w:t xml:space="preserve">            Para las Consideraciones importantes (Ítem 3 del cuadro anterior)</w:t>
            </w:r>
          </w:p>
        </w:tc>
      </w:tr>
      <w:tr w:rsidR="00A62170" w:rsidRPr="001802FF" w:rsidTr="00AD41CA">
        <w:trPr>
          <w:trHeight w:val="700"/>
        </w:trPr>
        <w:tc>
          <w:tcPr>
            <w:tcW w:w="527" w:type="dxa"/>
            <w:vAlign w:val="center"/>
          </w:tcPr>
          <w:p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4</w:t>
            </w:r>
          </w:p>
        </w:tc>
        <w:tc>
          <w:tcPr>
            <w:tcW w:w="1651" w:type="dxa"/>
            <w:vAlign w:val="center"/>
          </w:tcPr>
          <w:p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Color de Fuente</w:t>
            </w:r>
          </w:p>
        </w:tc>
        <w:tc>
          <w:tcPr>
            <w:tcW w:w="6203" w:type="dxa"/>
            <w:vAlign w:val="center"/>
          </w:tcPr>
          <w:p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Automático: </w:t>
            </w:r>
            <w:r w:rsidR="001929FB" w:rsidRPr="001802FF">
              <w:rPr>
                <w:rFonts w:ascii="Tw Cen MT" w:hAnsi="Tw Cen MT" w:cs="Arial"/>
                <w:sz w:val="18"/>
                <w:szCs w:val="18"/>
              </w:rPr>
              <w:t xml:space="preserve"> </w:t>
            </w:r>
            <w:r w:rsidRPr="001802FF">
              <w:rPr>
                <w:rFonts w:ascii="Tw Cen MT" w:hAnsi="Tw Cen MT" w:cs="Arial"/>
                <w:sz w:val="18"/>
                <w:szCs w:val="18"/>
              </w:rPr>
              <w:t>Para el contenido en general</w:t>
            </w:r>
          </w:p>
          <w:p w:rsidR="00A62170" w:rsidRPr="001802FF" w:rsidRDefault="00A62170" w:rsidP="001929FB">
            <w:pPr>
              <w:spacing w:after="0" w:line="240" w:lineRule="auto"/>
              <w:jc w:val="both"/>
              <w:rPr>
                <w:rFonts w:ascii="Tw Cen MT" w:hAnsi="Tw Cen MT" w:cs="Arial"/>
                <w:sz w:val="18"/>
                <w:szCs w:val="18"/>
              </w:rPr>
            </w:pPr>
            <w:r w:rsidRPr="001802FF">
              <w:rPr>
                <w:rFonts w:ascii="Tw Cen MT" w:hAnsi="Tw Cen MT" w:cs="Arial"/>
                <w:sz w:val="18"/>
                <w:szCs w:val="18"/>
              </w:rPr>
              <w:t xml:space="preserve">Azul          : </w:t>
            </w:r>
            <w:r w:rsidR="001929FB" w:rsidRPr="001802FF">
              <w:rPr>
                <w:rFonts w:ascii="Tw Cen MT" w:hAnsi="Tw Cen MT" w:cs="Arial"/>
                <w:sz w:val="18"/>
                <w:szCs w:val="18"/>
              </w:rPr>
              <w:t xml:space="preserve"> </w:t>
            </w:r>
            <w:r w:rsidRPr="001802FF">
              <w:rPr>
                <w:rFonts w:ascii="Tw Cen MT" w:hAnsi="Tw Cen MT" w:cs="Arial"/>
                <w:sz w:val="18"/>
                <w:szCs w:val="18"/>
              </w:rPr>
              <w:t>Para las Consideraciones importantes</w:t>
            </w:r>
            <w:r w:rsidR="001929FB" w:rsidRPr="001802FF">
              <w:rPr>
                <w:rFonts w:ascii="Tw Cen MT" w:hAnsi="Tw Cen MT" w:cs="Arial"/>
                <w:sz w:val="18"/>
                <w:szCs w:val="18"/>
              </w:rPr>
              <w:t xml:space="preserve"> </w:t>
            </w:r>
            <w:r w:rsidRPr="001802FF">
              <w:rPr>
                <w:rFonts w:ascii="Tw Cen MT" w:hAnsi="Tw Cen MT" w:cs="Arial"/>
                <w:sz w:val="18"/>
                <w:szCs w:val="18"/>
              </w:rPr>
              <w:t>(Ítem 3 del cuadro anterior)</w:t>
            </w:r>
          </w:p>
        </w:tc>
      </w:tr>
      <w:tr w:rsidR="00A62170" w:rsidRPr="001802FF" w:rsidTr="00AD41CA">
        <w:trPr>
          <w:trHeight w:val="1327"/>
        </w:trPr>
        <w:tc>
          <w:tcPr>
            <w:tcW w:w="527" w:type="dxa"/>
            <w:vAlign w:val="center"/>
          </w:tcPr>
          <w:p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5</w:t>
            </w:r>
          </w:p>
        </w:tc>
        <w:tc>
          <w:tcPr>
            <w:tcW w:w="1651" w:type="dxa"/>
            <w:vAlign w:val="center"/>
          </w:tcPr>
          <w:p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Tamaño de Letra</w:t>
            </w:r>
          </w:p>
        </w:tc>
        <w:tc>
          <w:tcPr>
            <w:tcW w:w="6203" w:type="dxa"/>
            <w:vAlign w:val="center"/>
          </w:tcPr>
          <w:p w:rsidR="00A62170" w:rsidRPr="001802FF" w:rsidRDefault="00A62170" w:rsidP="00AD41CA">
            <w:pPr>
              <w:spacing w:after="0" w:line="240" w:lineRule="auto"/>
              <w:jc w:val="both"/>
              <w:rPr>
                <w:rFonts w:ascii="Tw Cen MT" w:hAnsi="Tw Cen MT" w:cs="Arial"/>
                <w:sz w:val="18"/>
                <w:szCs w:val="18"/>
              </w:rPr>
            </w:pPr>
            <w:r w:rsidRPr="005B0E90">
              <w:rPr>
                <w:rFonts w:ascii="Tw Cen MT" w:hAnsi="Tw Cen MT" w:cs="Arial"/>
                <w:sz w:val="18"/>
                <w:szCs w:val="18"/>
              </w:rPr>
              <w:t>16 : Para las dos primeras hojas de las Secciones General y Específica</w:t>
            </w:r>
          </w:p>
          <w:p w:rsidR="00A62170" w:rsidRPr="001802FF" w:rsidRDefault="00A62170" w:rsidP="00AD41CA">
            <w:pPr>
              <w:spacing w:after="0" w:line="240" w:lineRule="auto"/>
              <w:jc w:val="both"/>
              <w:rPr>
                <w:rFonts w:ascii="Tw Cen MT" w:hAnsi="Tw Cen MT" w:cs="Arial"/>
                <w:sz w:val="18"/>
                <w:szCs w:val="18"/>
              </w:rPr>
            </w:pPr>
            <w:proofErr w:type="gramStart"/>
            <w:r w:rsidRPr="001802FF">
              <w:rPr>
                <w:rFonts w:ascii="Tw Cen MT" w:hAnsi="Tw Cen MT" w:cs="Arial"/>
                <w:sz w:val="18"/>
                <w:szCs w:val="18"/>
              </w:rPr>
              <w:t>1</w:t>
            </w:r>
            <w:r w:rsidR="00484CA8">
              <w:rPr>
                <w:rFonts w:ascii="Tw Cen MT" w:hAnsi="Tw Cen MT" w:cs="Arial"/>
                <w:sz w:val="18"/>
                <w:szCs w:val="18"/>
              </w:rPr>
              <w:t>1</w:t>
            </w:r>
            <w:r w:rsidRPr="001802FF">
              <w:rPr>
                <w:rFonts w:ascii="Tw Cen MT" w:hAnsi="Tw Cen MT" w:cs="Arial"/>
                <w:sz w:val="18"/>
                <w:szCs w:val="18"/>
              </w:rPr>
              <w:t xml:space="preserve"> :</w:t>
            </w:r>
            <w:proofErr w:type="gramEnd"/>
            <w:r w:rsidRPr="001802FF">
              <w:rPr>
                <w:rFonts w:ascii="Tw Cen MT" w:hAnsi="Tw Cen MT" w:cs="Arial"/>
                <w:sz w:val="18"/>
                <w:szCs w:val="18"/>
              </w:rPr>
              <w:t xml:space="preserve"> Para el nombre de los Capítulos.</w:t>
            </w:r>
          </w:p>
          <w:p w:rsidR="00A62170" w:rsidRPr="001802FF" w:rsidRDefault="00484CA8" w:rsidP="00AD41CA">
            <w:pPr>
              <w:spacing w:after="0" w:line="240" w:lineRule="auto"/>
              <w:jc w:val="both"/>
              <w:rPr>
                <w:rFonts w:ascii="Tw Cen MT" w:hAnsi="Tw Cen MT" w:cs="Arial"/>
                <w:sz w:val="18"/>
                <w:szCs w:val="18"/>
              </w:rPr>
            </w:pPr>
            <w:r>
              <w:rPr>
                <w:rFonts w:ascii="Tw Cen MT" w:hAnsi="Tw Cen MT" w:cs="Arial"/>
                <w:sz w:val="18"/>
                <w:szCs w:val="18"/>
              </w:rPr>
              <w:t>10</w:t>
            </w:r>
            <w:r w:rsidR="00A62170" w:rsidRPr="001802FF">
              <w:rPr>
                <w:rFonts w:ascii="Tw Cen MT" w:hAnsi="Tw Cen MT" w:cs="Arial"/>
                <w:sz w:val="18"/>
                <w:szCs w:val="18"/>
              </w:rPr>
              <w:t xml:space="preserve"> : Para el cuerpo del documento en general</w:t>
            </w:r>
          </w:p>
          <w:p w:rsidR="00A62170" w:rsidRPr="001802FF" w:rsidRDefault="00484CA8" w:rsidP="00AD41CA">
            <w:pPr>
              <w:spacing w:after="0" w:line="240" w:lineRule="auto"/>
              <w:jc w:val="both"/>
              <w:rPr>
                <w:rFonts w:ascii="Tw Cen MT" w:hAnsi="Tw Cen MT" w:cs="Arial"/>
                <w:sz w:val="18"/>
                <w:szCs w:val="18"/>
              </w:rPr>
            </w:pPr>
            <w:r>
              <w:rPr>
                <w:rFonts w:ascii="Tw Cen MT" w:hAnsi="Tw Cen MT" w:cs="Arial"/>
                <w:sz w:val="18"/>
                <w:szCs w:val="18"/>
              </w:rPr>
              <w:t xml:space="preserve">  9</w:t>
            </w:r>
            <w:r w:rsidR="00A62170" w:rsidRPr="001802FF">
              <w:rPr>
                <w:rFonts w:ascii="Tw Cen MT" w:hAnsi="Tw Cen MT" w:cs="Arial"/>
                <w:sz w:val="18"/>
                <w:szCs w:val="18"/>
              </w:rPr>
              <w:t xml:space="preserve"> : Para el encabezado y pie de página</w:t>
            </w:r>
          </w:p>
          <w:p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       Para el contenido de los cuadros, pudiendo variar, según la necesidad</w:t>
            </w:r>
          </w:p>
          <w:p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  8 : Para las Notas</w:t>
            </w:r>
            <w:r w:rsidRPr="009A4B81">
              <w:rPr>
                <w:rFonts w:ascii="Tw Cen MT" w:hAnsi="Tw Cen MT" w:cs="Arial"/>
                <w:sz w:val="18"/>
                <w:szCs w:val="18"/>
                <w:lang w:val="es-ES_tradnl"/>
              </w:rPr>
              <w:t xml:space="preserve"> al</w:t>
            </w:r>
            <w:r w:rsidRPr="001802FF">
              <w:rPr>
                <w:rFonts w:ascii="Tw Cen MT" w:hAnsi="Tw Cen MT" w:cs="Arial"/>
                <w:sz w:val="18"/>
                <w:szCs w:val="18"/>
              </w:rPr>
              <w:t xml:space="preserve"> pie</w:t>
            </w:r>
          </w:p>
        </w:tc>
      </w:tr>
      <w:tr w:rsidR="00A62170" w:rsidRPr="001802FF" w:rsidTr="00AD41CA">
        <w:trPr>
          <w:trHeight w:val="504"/>
        </w:trPr>
        <w:tc>
          <w:tcPr>
            <w:tcW w:w="527" w:type="dxa"/>
            <w:vAlign w:val="center"/>
          </w:tcPr>
          <w:p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6</w:t>
            </w:r>
          </w:p>
        </w:tc>
        <w:tc>
          <w:tcPr>
            <w:tcW w:w="1651" w:type="dxa"/>
            <w:vAlign w:val="center"/>
          </w:tcPr>
          <w:p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Alineación</w:t>
            </w:r>
          </w:p>
        </w:tc>
        <w:tc>
          <w:tcPr>
            <w:tcW w:w="6203" w:type="dxa"/>
            <w:vAlign w:val="center"/>
          </w:tcPr>
          <w:p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Justificada: Para el contenido en general y notas </w:t>
            </w:r>
            <w:proofErr w:type="spellStart"/>
            <w:r w:rsidRPr="001802FF">
              <w:rPr>
                <w:rFonts w:ascii="Tw Cen MT" w:hAnsi="Tw Cen MT" w:cs="Arial"/>
                <w:sz w:val="18"/>
                <w:szCs w:val="18"/>
              </w:rPr>
              <w:t>al</w:t>
            </w:r>
            <w:proofErr w:type="spellEnd"/>
            <w:r w:rsidRPr="001802FF">
              <w:rPr>
                <w:rFonts w:ascii="Tw Cen MT" w:hAnsi="Tw Cen MT" w:cs="Arial"/>
                <w:sz w:val="18"/>
                <w:szCs w:val="18"/>
              </w:rPr>
              <w:t xml:space="preserve"> pie.</w:t>
            </w:r>
          </w:p>
          <w:p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Centrada   : Para la primera página, los títulos de las Secciones y nombres </w:t>
            </w:r>
          </w:p>
          <w:p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                    de los Capítulos)</w:t>
            </w:r>
          </w:p>
        </w:tc>
      </w:tr>
      <w:tr w:rsidR="00A62170" w:rsidRPr="001802FF" w:rsidTr="00AD41CA">
        <w:tc>
          <w:tcPr>
            <w:tcW w:w="527" w:type="dxa"/>
            <w:vAlign w:val="center"/>
          </w:tcPr>
          <w:p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7</w:t>
            </w:r>
          </w:p>
        </w:tc>
        <w:tc>
          <w:tcPr>
            <w:tcW w:w="1651" w:type="dxa"/>
            <w:vAlign w:val="center"/>
          </w:tcPr>
          <w:p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Interlineado</w:t>
            </w:r>
          </w:p>
        </w:tc>
        <w:tc>
          <w:tcPr>
            <w:tcW w:w="6203" w:type="dxa"/>
            <w:vAlign w:val="center"/>
          </w:tcPr>
          <w:p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Sencillo</w:t>
            </w:r>
          </w:p>
        </w:tc>
      </w:tr>
      <w:tr w:rsidR="00A62170" w:rsidRPr="001802FF" w:rsidTr="00AD41CA">
        <w:tc>
          <w:tcPr>
            <w:tcW w:w="527" w:type="dxa"/>
            <w:vAlign w:val="center"/>
          </w:tcPr>
          <w:p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8</w:t>
            </w:r>
          </w:p>
        </w:tc>
        <w:tc>
          <w:tcPr>
            <w:tcW w:w="1651" w:type="dxa"/>
            <w:vAlign w:val="center"/>
          </w:tcPr>
          <w:p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Espaciado</w:t>
            </w:r>
          </w:p>
        </w:tc>
        <w:tc>
          <w:tcPr>
            <w:tcW w:w="6203" w:type="dxa"/>
            <w:vAlign w:val="center"/>
          </w:tcPr>
          <w:p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Anterior  : 0</w:t>
            </w:r>
          </w:p>
          <w:p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Posterior : 0</w:t>
            </w:r>
          </w:p>
        </w:tc>
      </w:tr>
      <w:tr w:rsidR="00A62170" w:rsidRPr="001802FF" w:rsidTr="00AD41CA">
        <w:tc>
          <w:tcPr>
            <w:tcW w:w="527" w:type="dxa"/>
            <w:vAlign w:val="center"/>
          </w:tcPr>
          <w:p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9</w:t>
            </w:r>
          </w:p>
        </w:tc>
        <w:tc>
          <w:tcPr>
            <w:tcW w:w="1651" w:type="dxa"/>
            <w:vAlign w:val="center"/>
          </w:tcPr>
          <w:p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Subrayado</w:t>
            </w:r>
          </w:p>
        </w:tc>
        <w:tc>
          <w:tcPr>
            <w:tcW w:w="6203" w:type="dxa"/>
          </w:tcPr>
          <w:p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Para los nombres de las Secciones y para resaltar o hacer hincapié en algún concepto </w:t>
            </w:r>
          </w:p>
        </w:tc>
      </w:tr>
    </w:tbl>
    <w:p w:rsidR="00A62170" w:rsidRDefault="00A62170" w:rsidP="00353A3C">
      <w:pPr>
        <w:spacing w:after="0" w:line="240" w:lineRule="auto"/>
        <w:ind w:left="360"/>
        <w:jc w:val="both"/>
        <w:rPr>
          <w:rFonts w:ascii="Tw Cen MT" w:hAnsi="Tw Cen MT"/>
          <w:i/>
          <w:sz w:val="20"/>
        </w:rPr>
      </w:pPr>
    </w:p>
    <w:p w:rsidR="00353A3C" w:rsidRPr="00353A3C" w:rsidRDefault="00353A3C" w:rsidP="00353A3C">
      <w:pPr>
        <w:spacing w:after="0" w:line="240" w:lineRule="auto"/>
        <w:ind w:left="360"/>
        <w:jc w:val="both"/>
        <w:rPr>
          <w:rFonts w:ascii="Tw Cen MT" w:hAnsi="Tw Cen MT"/>
          <w:i/>
          <w:sz w:val="20"/>
        </w:rPr>
      </w:pPr>
    </w:p>
    <w:p w:rsidR="00A62170" w:rsidRPr="00A62170" w:rsidRDefault="00A62170" w:rsidP="00353A3C">
      <w:pPr>
        <w:spacing w:after="0" w:line="240" w:lineRule="auto"/>
        <w:ind w:left="360"/>
        <w:jc w:val="both"/>
        <w:rPr>
          <w:rFonts w:ascii="Tw Cen MT" w:hAnsi="Tw Cen MT" w:cs="Arial"/>
          <w:b/>
          <w:i/>
          <w:sz w:val="20"/>
        </w:rPr>
      </w:pPr>
      <w:r w:rsidRPr="00A62170">
        <w:rPr>
          <w:rFonts w:ascii="Tw Cen MT" w:hAnsi="Tw Cen MT" w:cs="Arial"/>
          <w:b/>
          <w:i/>
          <w:sz w:val="20"/>
        </w:rPr>
        <w:t>INSTRUCCIONES DE USO:</w:t>
      </w:r>
    </w:p>
    <w:p w:rsidR="00A62170" w:rsidRPr="00353A3C" w:rsidRDefault="00A62170" w:rsidP="00A62170">
      <w:pPr>
        <w:spacing w:after="0" w:line="240" w:lineRule="auto"/>
        <w:ind w:left="360"/>
        <w:jc w:val="both"/>
        <w:rPr>
          <w:rFonts w:ascii="Tw Cen MT" w:hAnsi="Tw Cen MT"/>
          <w:i/>
          <w:sz w:val="20"/>
        </w:rPr>
      </w:pPr>
    </w:p>
    <w:p w:rsidR="00A62170" w:rsidRDefault="00A62170" w:rsidP="00E43B1B">
      <w:pPr>
        <w:numPr>
          <w:ilvl w:val="0"/>
          <w:numId w:val="7"/>
        </w:numPr>
        <w:spacing w:after="0" w:line="240" w:lineRule="auto"/>
        <w:ind w:left="720"/>
        <w:jc w:val="both"/>
        <w:rPr>
          <w:rFonts w:ascii="Tw Cen MT" w:hAnsi="Tw Cen MT" w:cs="Arial"/>
          <w:i/>
          <w:sz w:val="20"/>
        </w:rPr>
      </w:pPr>
      <w:r w:rsidRPr="00A62170">
        <w:rPr>
          <w:rFonts w:ascii="Tw Cen MT" w:hAnsi="Tw Cen MT" w:cs="Arial"/>
          <w:i/>
          <w:sz w:val="20"/>
        </w:rPr>
        <w:t>Una vez registrada la información solicitada dentro de los corchetes sombreados en gris, el texto deberá quedar en letra tamaño 1</w:t>
      </w:r>
      <w:r w:rsidR="00353A3C">
        <w:rPr>
          <w:rFonts w:ascii="Tw Cen MT" w:hAnsi="Tw Cen MT" w:cs="Arial"/>
          <w:i/>
          <w:sz w:val="20"/>
        </w:rPr>
        <w:t>0</w:t>
      </w:r>
      <w:r w:rsidRPr="00A62170">
        <w:rPr>
          <w:rFonts w:ascii="Tw Cen MT" w:hAnsi="Tw Cen MT" w:cs="Arial"/>
          <w:i/>
          <w:sz w:val="20"/>
        </w:rPr>
        <w:t>, con estilo normal, sin formato de negrita y sin sombrear.</w:t>
      </w:r>
    </w:p>
    <w:p w:rsidR="00A62170" w:rsidRPr="00A62170" w:rsidRDefault="00A62170" w:rsidP="00353A3C">
      <w:pPr>
        <w:spacing w:after="0" w:line="240" w:lineRule="auto"/>
        <w:ind w:left="720"/>
        <w:jc w:val="both"/>
        <w:rPr>
          <w:rFonts w:ascii="Tw Cen MT" w:hAnsi="Tw Cen MT" w:cs="Arial"/>
          <w:i/>
          <w:sz w:val="20"/>
        </w:rPr>
      </w:pPr>
    </w:p>
    <w:p w:rsidR="0000245F" w:rsidRPr="00886ABE" w:rsidRDefault="0000245F" w:rsidP="00E43B1B">
      <w:pPr>
        <w:numPr>
          <w:ilvl w:val="0"/>
          <w:numId w:val="7"/>
        </w:numPr>
        <w:spacing w:after="0" w:line="240" w:lineRule="auto"/>
        <w:ind w:left="720"/>
        <w:jc w:val="both"/>
        <w:rPr>
          <w:rFonts w:ascii="Tw Cen MT" w:hAnsi="Tw Cen MT" w:cs="Arial"/>
          <w:i/>
          <w:sz w:val="20"/>
        </w:rPr>
      </w:pPr>
      <w:r w:rsidRPr="00886ABE">
        <w:rPr>
          <w:rFonts w:ascii="Tw Cen MT" w:hAnsi="Tw Cen MT" w:cs="Arial"/>
          <w:i/>
          <w:sz w:val="20"/>
        </w:rPr>
        <w:t xml:space="preserve">La nota </w:t>
      </w:r>
      <w:r w:rsidRPr="00886ABE">
        <w:rPr>
          <w:rFonts w:ascii="Tw Cen MT" w:hAnsi="Tw Cen MT" w:cs="Arial"/>
          <w:b/>
          <w:i/>
          <w:sz w:val="20"/>
        </w:rPr>
        <w:t>IMPORTANTE</w:t>
      </w:r>
      <w:r w:rsidRPr="00886ABE">
        <w:rPr>
          <w:rFonts w:ascii="Tw Cen MT" w:hAnsi="Tw Cen MT" w:cs="Arial"/>
          <w:i/>
          <w:sz w:val="20"/>
        </w:rPr>
        <w:t xml:space="preserve"> no puede ser modificada ni eliminada en la Sección General. En el caso de la Sección Específica debe seguirse la instrucción que se indica en dicha nota.</w:t>
      </w:r>
    </w:p>
    <w:p w:rsidR="00C068A9" w:rsidRDefault="00C068A9" w:rsidP="00C068A9">
      <w:pPr>
        <w:spacing w:after="0" w:line="240" w:lineRule="auto"/>
        <w:ind w:left="360"/>
        <w:jc w:val="both"/>
        <w:rPr>
          <w:rFonts w:ascii="Tw Cen MT" w:hAnsi="Tw Cen MT"/>
          <w:i/>
          <w:sz w:val="18"/>
        </w:rPr>
      </w:pPr>
    </w:p>
    <w:p w:rsidR="00C068A9" w:rsidRPr="00A62170" w:rsidRDefault="00C068A9" w:rsidP="00C068A9">
      <w:pPr>
        <w:spacing w:after="0" w:line="240" w:lineRule="auto"/>
        <w:ind w:left="360"/>
        <w:jc w:val="both"/>
        <w:rPr>
          <w:rFonts w:ascii="Tw Cen MT" w:hAnsi="Tw Cen MT"/>
          <w:i/>
          <w:sz w:val="18"/>
        </w:rPr>
      </w:pPr>
    </w:p>
    <w:p w:rsidR="00C068A9" w:rsidRPr="00C508C2" w:rsidRDefault="00C068A9" w:rsidP="00C068A9">
      <w:pPr>
        <w:spacing w:after="0" w:line="240" w:lineRule="auto"/>
        <w:ind w:left="360"/>
        <w:jc w:val="both"/>
        <w:rPr>
          <w:rFonts w:ascii="Tw Cen MT" w:hAnsi="Tw Cen MT"/>
          <w:i/>
          <w:sz w:val="18"/>
        </w:rPr>
      </w:pPr>
    </w:p>
    <w:p w:rsidR="00C068A9" w:rsidRPr="00C508C2" w:rsidRDefault="00C068A9" w:rsidP="00C068A9">
      <w:pPr>
        <w:spacing w:after="0" w:line="240" w:lineRule="auto"/>
        <w:ind w:left="360"/>
        <w:jc w:val="both"/>
        <w:rPr>
          <w:rFonts w:ascii="Tw Cen MT" w:hAnsi="Tw Cen MT"/>
          <w:i/>
          <w:sz w:val="18"/>
        </w:rPr>
      </w:pPr>
    </w:p>
    <w:p w:rsidR="00C068A9" w:rsidRPr="00C508C2" w:rsidRDefault="00C068A9" w:rsidP="00C068A9">
      <w:pPr>
        <w:spacing w:after="0" w:line="240" w:lineRule="auto"/>
        <w:ind w:left="360"/>
        <w:jc w:val="both"/>
        <w:rPr>
          <w:rFonts w:ascii="Tw Cen MT" w:hAnsi="Tw Cen MT"/>
          <w:i/>
          <w:sz w:val="18"/>
        </w:rPr>
      </w:pPr>
    </w:p>
    <w:p w:rsidR="00C068A9" w:rsidRPr="00C508C2" w:rsidRDefault="00C068A9" w:rsidP="00C068A9">
      <w:pPr>
        <w:spacing w:after="0" w:line="240" w:lineRule="auto"/>
        <w:ind w:left="360"/>
        <w:jc w:val="both"/>
        <w:rPr>
          <w:rFonts w:ascii="Tw Cen MT" w:hAnsi="Tw Cen MT"/>
          <w:i/>
          <w:sz w:val="18"/>
        </w:rPr>
      </w:pPr>
    </w:p>
    <w:p w:rsidR="00C068A9" w:rsidRPr="00C508C2" w:rsidRDefault="00C068A9" w:rsidP="00C068A9">
      <w:pPr>
        <w:spacing w:after="0" w:line="240" w:lineRule="auto"/>
        <w:ind w:left="360"/>
        <w:jc w:val="both"/>
        <w:rPr>
          <w:rFonts w:ascii="Tw Cen MT" w:hAnsi="Tw Cen MT"/>
          <w:i/>
          <w:sz w:val="18"/>
        </w:rPr>
      </w:pPr>
    </w:p>
    <w:p w:rsidR="007A3660" w:rsidRDefault="007A3660" w:rsidP="007A3660">
      <w:pPr>
        <w:spacing w:after="0" w:line="240" w:lineRule="auto"/>
        <w:ind w:left="5760" w:firstLine="720"/>
        <w:jc w:val="both"/>
        <w:rPr>
          <w:rFonts w:ascii="Tw Cen MT" w:hAnsi="Tw Cen MT"/>
          <w:i/>
          <w:sz w:val="20"/>
        </w:rPr>
      </w:pPr>
      <w:r w:rsidRPr="009565C1">
        <w:rPr>
          <w:rFonts w:ascii="Tw Cen MT" w:hAnsi="Tw Cen MT" w:cs="Arial"/>
          <w:i/>
          <w:sz w:val="20"/>
        </w:rPr>
        <w:t xml:space="preserve">Elaborado en </w:t>
      </w:r>
      <w:r w:rsidR="004354DE">
        <w:rPr>
          <w:rFonts w:ascii="Tw Cen MT" w:hAnsi="Tw Cen MT" w:cs="Arial"/>
          <w:i/>
          <w:sz w:val="20"/>
        </w:rPr>
        <w:t>junio</w:t>
      </w:r>
      <w:r w:rsidR="00C251DF">
        <w:rPr>
          <w:rFonts w:ascii="Tw Cen MT" w:hAnsi="Tw Cen MT" w:cs="Arial"/>
          <w:i/>
          <w:sz w:val="20"/>
        </w:rPr>
        <w:t xml:space="preserve"> </w:t>
      </w:r>
      <w:r w:rsidR="001E075F">
        <w:rPr>
          <w:rFonts w:ascii="Tw Cen MT" w:hAnsi="Tw Cen MT" w:cs="Arial"/>
          <w:i/>
          <w:sz w:val="20"/>
        </w:rPr>
        <w:t>de 2013</w:t>
      </w:r>
    </w:p>
    <w:p w:rsidR="00DA212A" w:rsidRPr="0038693E" w:rsidRDefault="00DA212A" w:rsidP="0038693E">
      <w:pPr>
        <w:spacing w:after="0" w:line="240" w:lineRule="auto"/>
        <w:jc w:val="both"/>
        <w:rPr>
          <w:rFonts w:ascii="Arial" w:hAnsi="Arial" w:cs="Arial"/>
          <w:sz w:val="20"/>
        </w:rPr>
      </w:pPr>
    </w:p>
    <w:p w:rsidR="00484CA8" w:rsidRDefault="00484CA8" w:rsidP="0038693E">
      <w:pPr>
        <w:spacing w:after="0" w:line="240" w:lineRule="auto"/>
        <w:jc w:val="both"/>
        <w:rPr>
          <w:rFonts w:ascii="Arial" w:hAnsi="Arial" w:cs="Arial"/>
          <w:sz w:val="20"/>
        </w:rPr>
        <w:sectPr w:rsidR="00484CA8" w:rsidSect="00AA7D62">
          <w:headerReference w:type="even" r:id="rId12"/>
          <w:headerReference w:type="default" r:id="rId13"/>
          <w:footerReference w:type="default" r:id="rId14"/>
          <w:pgSz w:w="11907" w:h="16839" w:code="9"/>
          <w:pgMar w:top="1418" w:right="1418" w:bottom="1134" w:left="1418" w:header="567" w:footer="567" w:gutter="0"/>
          <w:pgNumType w:start="1"/>
          <w:cols w:space="720"/>
          <w:docGrid w:linePitch="360"/>
        </w:sectPr>
      </w:pPr>
    </w:p>
    <w:p w:rsidR="00E0479D" w:rsidRPr="003B3389" w:rsidRDefault="00E0479D" w:rsidP="00E0479D">
      <w:pPr>
        <w:widowControl w:val="0"/>
        <w:spacing w:after="0" w:line="240" w:lineRule="auto"/>
        <w:jc w:val="both"/>
        <w:rPr>
          <w:rFonts w:ascii="Arial" w:hAnsi="Arial" w:cs="Arial"/>
          <w:sz w:val="20"/>
        </w:rPr>
      </w:pPr>
    </w:p>
    <w:p w:rsidR="00E0479D" w:rsidRPr="003B3389" w:rsidRDefault="00E0479D" w:rsidP="00E0479D">
      <w:pPr>
        <w:widowControl w:val="0"/>
        <w:spacing w:after="0" w:line="240" w:lineRule="auto"/>
        <w:jc w:val="both"/>
        <w:rPr>
          <w:rFonts w:ascii="Arial" w:hAnsi="Arial" w:cs="Arial"/>
          <w:sz w:val="20"/>
        </w:rPr>
      </w:pPr>
    </w:p>
    <w:p w:rsidR="00E0479D" w:rsidRPr="003B3389" w:rsidRDefault="00E0479D" w:rsidP="00E0479D">
      <w:pPr>
        <w:widowControl w:val="0"/>
        <w:spacing w:after="0" w:line="240" w:lineRule="auto"/>
        <w:jc w:val="both"/>
        <w:rPr>
          <w:rFonts w:ascii="Arial" w:hAnsi="Arial" w:cs="Arial"/>
          <w:sz w:val="20"/>
        </w:rPr>
      </w:pPr>
    </w:p>
    <w:p w:rsidR="00E0479D" w:rsidRPr="003B3389" w:rsidRDefault="00E0479D" w:rsidP="00E0479D">
      <w:pPr>
        <w:widowControl w:val="0"/>
        <w:spacing w:after="0" w:line="240" w:lineRule="auto"/>
        <w:jc w:val="both"/>
        <w:rPr>
          <w:rFonts w:ascii="Arial" w:hAnsi="Arial" w:cs="Arial"/>
          <w:sz w:val="20"/>
        </w:rPr>
      </w:pPr>
    </w:p>
    <w:p w:rsidR="00E0479D" w:rsidRPr="003B3389" w:rsidRDefault="00E0479D" w:rsidP="00E0479D">
      <w:pPr>
        <w:widowControl w:val="0"/>
        <w:spacing w:after="0" w:line="240" w:lineRule="auto"/>
        <w:jc w:val="both"/>
        <w:rPr>
          <w:rFonts w:ascii="Arial" w:hAnsi="Arial" w:cs="Arial"/>
          <w:sz w:val="20"/>
        </w:rPr>
      </w:pPr>
    </w:p>
    <w:p w:rsidR="00E0479D" w:rsidRPr="003B3389" w:rsidRDefault="00E0479D" w:rsidP="00E0479D">
      <w:pPr>
        <w:widowControl w:val="0"/>
        <w:spacing w:after="0" w:line="240" w:lineRule="auto"/>
        <w:jc w:val="both"/>
        <w:rPr>
          <w:rFonts w:ascii="Arial" w:hAnsi="Arial" w:cs="Arial"/>
          <w:sz w:val="20"/>
        </w:rPr>
      </w:pPr>
    </w:p>
    <w:p w:rsidR="00E0479D" w:rsidRPr="003B3389" w:rsidRDefault="00E0479D" w:rsidP="00E0479D">
      <w:pPr>
        <w:widowControl w:val="0"/>
        <w:spacing w:after="0" w:line="240" w:lineRule="auto"/>
        <w:jc w:val="both"/>
        <w:rPr>
          <w:rFonts w:ascii="Arial" w:hAnsi="Arial" w:cs="Arial"/>
          <w:sz w:val="20"/>
        </w:rPr>
      </w:pPr>
    </w:p>
    <w:p w:rsidR="00E0479D" w:rsidRPr="003B3389" w:rsidRDefault="00E0479D" w:rsidP="00E0479D">
      <w:pPr>
        <w:widowControl w:val="0"/>
        <w:spacing w:after="0" w:line="240" w:lineRule="auto"/>
        <w:jc w:val="both"/>
        <w:rPr>
          <w:rFonts w:ascii="Arial" w:hAnsi="Arial" w:cs="Arial"/>
          <w:sz w:val="20"/>
        </w:rPr>
      </w:pPr>
    </w:p>
    <w:p w:rsidR="00E0479D" w:rsidRPr="003B3389" w:rsidRDefault="00E0479D" w:rsidP="00E0479D">
      <w:pPr>
        <w:widowControl w:val="0"/>
        <w:spacing w:after="0" w:line="240" w:lineRule="auto"/>
        <w:jc w:val="both"/>
        <w:rPr>
          <w:rFonts w:ascii="Arial" w:hAnsi="Arial" w:cs="Arial"/>
          <w:sz w:val="20"/>
        </w:rPr>
      </w:pPr>
    </w:p>
    <w:p w:rsidR="00E0479D" w:rsidRPr="003B3389" w:rsidRDefault="00E0479D" w:rsidP="00E0479D">
      <w:pPr>
        <w:widowControl w:val="0"/>
        <w:spacing w:after="0" w:line="240" w:lineRule="auto"/>
        <w:jc w:val="both"/>
        <w:rPr>
          <w:rFonts w:ascii="Arial" w:hAnsi="Arial" w:cs="Arial"/>
          <w:sz w:val="20"/>
        </w:rPr>
      </w:pPr>
    </w:p>
    <w:p w:rsidR="00E0479D" w:rsidRPr="003B3389" w:rsidRDefault="00E0479D" w:rsidP="00E0479D">
      <w:pPr>
        <w:widowControl w:val="0"/>
        <w:spacing w:after="0" w:line="240" w:lineRule="auto"/>
        <w:jc w:val="both"/>
        <w:rPr>
          <w:rFonts w:ascii="Arial" w:hAnsi="Arial" w:cs="Arial"/>
          <w:sz w:val="20"/>
        </w:rPr>
      </w:pPr>
    </w:p>
    <w:p w:rsidR="00E0479D" w:rsidRPr="003B3389" w:rsidRDefault="00E0479D" w:rsidP="00E0479D">
      <w:pPr>
        <w:widowControl w:val="0"/>
        <w:spacing w:after="0" w:line="240" w:lineRule="auto"/>
        <w:jc w:val="both"/>
        <w:rPr>
          <w:rFonts w:ascii="Arial" w:hAnsi="Arial" w:cs="Arial"/>
          <w:sz w:val="20"/>
        </w:rPr>
      </w:pPr>
    </w:p>
    <w:p w:rsidR="00E0479D" w:rsidRPr="003B3389" w:rsidRDefault="00E0479D" w:rsidP="00E0479D">
      <w:pPr>
        <w:widowControl w:val="0"/>
        <w:spacing w:after="0" w:line="240" w:lineRule="auto"/>
        <w:jc w:val="both"/>
        <w:rPr>
          <w:rFonts w:ascii="Arial" w:hAnsi="Arial" w:cs="Arial"/>
          <w:sz w:val="20"/>
        </w:rPr>
      </w:pPr>
    </w:p>
    <w:p w:rsidR="00E0479D" w:rsidRDefault="00E0479D" w:rsidP="00E0479D">
      <w:pPr>
        <w:widowControl w:val="0"/>
        <w:spacing w:after="0" w:line="240" w:lineRule="auto"/>
        <w:jc w:val="both"/>
        <w:rPr>
          <w:rFonts w:ascii="Arial" w:hAnsi="Arial" w:cs="Arial"/>
          <w:sz w:val="20"/>
        </w:rPr>
      </w:pPr>
    </w:p>
    <w:p w:rsidR="00E0479D" w:rsidRPr="003B3389" w:rsidRDefault="00E0479D" w:rsidP="00E0479D">
      <w:pPr>
        <w:widowControl w:val="0"/>
        <w:spacing w:after="0" w:line="240" w:lineRule="auto"/>
        <w:jc w:val="both"/>
        <w:rPr>
          <w:rFonts w:ascii="Arial" w:hAnsi="Arial" w:cs="Arial"/>
          <w:sz w:val="20"/>
        </w:rPr>
      </w:pPr>
    </w:p>
    <w:p w:rsidR="00C251DF" w:rsidRPr="00437CB9" w:rsidRDefault="00583DB3" w:rsidP="00C251DF">
      <w:pPr>
        <w:widowControl w:val="0"/>
        <w:spacing w:after="0" w:line="240" w:lineRule="auto"/>
        <w:jc w:val="center"/>
        <w:rPr>
          <w:rFonts w:ascii="Arial" w:hAnsi="Arial" w:cs="Arial"/>
          <w:color w:val="auto"/>
          <w:sz w:val="16"/>
          <w:lang w:val="es-ES"/>
        </w:rPr>
      </w:pPr>
      <w:r w:rsidRPr="00CD5328">
        <w:rPr>
          <w:rFonts w:ascii="Arial" w:hAnsi="Arial" w:cs="Arial"/>
          <w:b/>
          <w:color w:val="D34817"/>
          <w:sz w:val="32"/>
          <w:szCs w:val="48"/>
          <w:lang w:val="es-ES"/>
        </w:rPr>
        <w:t>BASES</w:t>
      </w:r>
      <w:r w:rsidR="007E5D08" w:rsidRPr="00CD5328">
        <w:rPr>
          <w:rFonts w:ascii="Arial" w:hAnsi="Arial" w:cs="Arial"/>
          <w:b/>
          <w:color w:val="D34817"/>
          <w:sz w:val="32"/>
          <w:szCs w:val="48"/>
          <w:lang w:val="es-ES"/>
        </w:rPr>
        <w:t xml:space="preserve"> ESTÁNDAR DE </w:t>
      </w:r>
      <w:r w:rsidR="00EB535A" w:rsidRPr="008628CC">
        <w:rPr>
          <w:rFonts w:ascii="Arial" w:hAnsi="Arial" w:cs="Arial"/>
          <w:b/>
          <w:color w:val="D34817"/>
          <w:sz w:val="32"/>
          <w:szCs w:val="48"/>
          <w:lang w:val="es-ES"/>
        </w:rPr>
        <w:t>PROCESO DE SELECCIÓN ABREVIADO</w:t>
      </w:r>
      <w:r w:rsidR="00F85714" w:rsidRPr="001E075F">
        <w:rPr>
          <w:rStyle w:val="Refdenotaalpie"/>
          <w:rFonts w:ascii="Arial" w:hAnsi="Arial" w:cs="Arial"/>
          <w:b/>
          <w:color w:val="D34817"/>
          <w:sz w:val="32"/>
          <w:szCs w:val="48"/>
          <w:lang w:val="es-ES"/>
        </w:rPr>
        <w:footnoteReference w:id="1"/>
      </w:r>
      <w:r w:rsidR="007E5D08" w:rsidRPr="00CD5328">
        <w:rPr>
          <w:rFonts w:ascii="Arial" w:hAnsi="Arial" w:cs="Arial"/>
          <w:b/>
          <w:color w:val="D34817"/>
          <w:sz w:val="32"/>
          <w:szCs w:val="48"/>
          <w:lang w:val="es-ES"/>
        </w:rPr>
        <w:t xml:space="preserve"> PARA LA CONTRATACIÓN DE BIENES</w:t>
      </w:r>
      <w:r w:rsidR="00C251DF">
        <w:rPr>
          <w:rFonts w:ascii="Arial" w:hAnsi="Arial" w:cs="Arial"/>
          <w:b/>
          <w:color w:val="D34817"/>
          <w:sz w:val="32"/>
          <w:szCs w:val="48"/>
          <w:lang w:val="es-ES"/>
        </w:rPr>
        <w:t xml:space="preserve"> </w:t>
      </w:r>
      <w:r w:rsidR="008628CC" w:rsidRPr="003F7138">
        <w:rPr>
          <w:rFonts w:ascii="Arial" w:hAnsi="Arial" w:cs="Arial"/>
          <w:b/>
          <w:color w:val="D34817"/>
          <w:sz w:val="32"/>
          <w:szCs w:val="48"/>
          <w:lang w:val="es-ES"/>
        </w:rPr>
        <w:t>O</w:t>
      </w:r>
      <w:r w:rsidR="00C251DF">
        <w:rPr>
          <w:rFonts w:ascii="Arial" w:hAnsi="Arial" w:cs="Arial"/>
          <w:b/>
          <w:color w:val="D34817"/>
          <w:sz w:val="32"/>
          <w:szCs w:val="48"/>
          <w:lang w:val="es-ES"/>
        </w:rPr>
        <w:t xml:space="preserve"> SUMINISTRO DE BIENES</w:t>
      </w:r>
      <w:r w:rsidR="00C251DF" w:rsidRPr="008628CC">
        <w:rPr>
          <w:rStyle w:val="Refdenotaalpie"/>
          <w:rFonts w:ascii="Arial" w:hAnsi="Arial" w:cs="Arial"/>
          <w:b/>
          <w:color w:val="D34817"/>
          <w:sz w:val="32"/>
          <w:szCs w:val="48"/>
          <w:lang w:val="es-ES"/>
        </w:rPr>
        <w:footnoteReference w:id="2"/>
      </w:r>
    </w:p>
    <w:p w:rsidR="00236176" w:rsidRPr="00C251DF" w:rsidRDefault="00236176" w:rsidP="00CD5328">
      <w:pPr>
        <w:widowControl w:val="0"/>
        <w:spacing w:after="0" w:line="240" w:lineRule="auto"/>
        <w:jc w:val="center"/>
        <w:rPr>
          <w:rFonts w:ascii="Arial" w:hAnsi="Arial" w:cs="Arial"/>
          <w:b/>
          <w:color w:val="D34817"/>
          <w:sz w:val="32"/>
          <w:szCs w:val="48"/>
          <w:lang w:val="es-ES"/>
        </w:rPr>
      </w:pPr>
    </w:p>
    <w:p w:rsidR="00236176" w:rsidRPr="00CD5328" w:rsidRDefault="00236176" w:rsidP="00CD5328">
      <w:pPr>
        <w:widowControl w:val="0"/>
        <w:spacing w:after="0" w:line="240" w:lineRule="auto"/>
        <w:jc w:val="both"/>
        <w:rPr>
          <w:rFonts w:ascii="Arial" w:hAnsi="Arial" w:cs="Arial"/>
          <w:sz w:val="20"/>
        </w:rPr>
      </w:pPr>
    </w:p>
    <w:p w:rsidR="007E5D08" w:rsidRPr="00CD5328" w:rsidRDefault="007E5D08" w:rsidP="00CD5328">
      <w:pPr>
        <w:widowControl w:val="0"/>
        <w:spacing w:after="0" w:line="240" w:lineRule="auto"/>
        <w:jc w:val="both"/>
        <w:rPr>
          <w:rFonts w:ascii="Arial" w:hAnsi="Arial" w:cs="Arial"/>
          <w:sz w:val="20"/>
        </w:rPr>
      </w:pPr>
    </w:p>
    <w:p w:rsidR="00236176" w:rsidRPr="00CD5328" w:rsidRDefault="00236176" w:rsidP="00CD5328">
      <w:pPr>
        <w:widowControl w:val="0"/>
        <w:spacing w:after="0" w:line="240" w:lineRule="auto"/>
        <w:jc w:val="both"/>
        <w:rPr>
          <w:rFonts w:ascii="Arial" w:hAnsi="Arial" w:cs="Arial"/>
          <w:sz w:val="20"/>
        </w:rPr>
      </w:pPr>
    </w:p>
    <w:p w:rsidR="00F85714" w:rsidRPr="00CD5328" w:rsidRDefault="00F85714" w:rsidP="00F85714">
      <w:pPr>
        <w:widowControl w:val="0"/>
        <w:spacing w:after="0" w:line="240" w:lineRule="auto"/>
        <w:jc w:val="center"/>
        <w:rPr>
          <w:rFonts w:ascii="Arial" w:hAnsi="Arial" w:cs="Arial"/>
        </w:rPr>
      </w:pPr>
      <w:r w:rsidRPr="00CD5328">
        <w:rPr>
          <w:rFonts w:ascii="Arial" w:hAnsi="Arial" w:cs="Arial"/>
          <w:highlight w:val="lightGray"/>
        </w:rPr>
        <w:t xml:space="preserve">[CONSIGNAR </w:t>
      </w:r>
      <w:r>
        <w:rPr>
          <w:rFonts w:ascii="Arial" w:hAnsi="Arial" w:cs="Arial"/>
          <w:highlight w:val="lightGray"/>
        </w:rPr>
        <w:t>EL TIPO DE PROCESO DE SELECCIÓN</w:t>
      </w:r>
      <w:r w:rsidRPr="00CD5328">
        <w:rPr>
          <w:rFonts w:ascii="Arial" w:hAnsi="Arial" w:cs="Arial"/>
          <w:highlight w:val="lightGray"/>
        </w:rPr>
        <w:t>]</w:t>
      </w:r>
    </w:p>
    <w:p w:rsidR="00236176" w:rsidRPr="00CD5328" w:rsidRDefault="00EB535A" w:rsidP="00CD5328">
      <w:pPr>
        <w:widowControl w:val="0"/>
        <w:spacing w:after="0" w:line="240" w:lineRule="auto"/>
        <w:jc w:val="center"/>
        <w:rPr>
          <w:rFonts w:ascii="Arial" w:hAnsi="Arial" w:cs="Arial"/>
        </w:rPr>
      </w:pPr>
      <w:r w:rsidRPr="008628CC">
        <w:rPr>
          <w:rFonts w:ascii="Arial" w:hAnsi="Arial" w:cs="Arial"/>
          <w:b/>
          <w:sz w:val="32"/>
        </w:rPr>
        <w:t>POR PSA</w:t>
      </w:r>
      <w:r>
        <w:rPr>
          <w:rFonts w:ascii="Arial" w:hAnsi="Arial" w:cs="Arial"/>
          <w:b/>
          <w:sz w:val="32"/>
        </w:rPr>
        <w:t xml:space="preserve"> </w:t>
      </w:r>
      <w:r w:rsidR="007E5D08" w:rsidRPr="00CD5328">
        <w:rPr>
          <w:rFonts w:ascii="Arial" w:hAnsi="Arial" w:cs="Arial"/>
          <w:b/>
          <w:sz w:val="32"/>
        </w:rPr>
        <w:t>Nº</w:t>
      </w:r>
    </w:p>
    <w:p w:rsidR="00236176" w:rsidRPr="00CD5328" w:rsidRDefault="00236176" w:rsidP="00CD5328">
      <w:pPr>
        <w:widowControl w:val="0"/>
        <w:spacing w:after="0" w:line="240" w:lineRule="auto"/>
        <w:jc w:val="center"/>
        <w:rPr>
          <w:rFonts w:ascii="Arial" w:hAnsi="Arial" w:cs="Arial"/>
          <w:sz w:val="18"/>
        </w:rPr>
      </w:pPr>
      <w:r w:rsidRPr="00CD5328">
        <w:rPr>
          <w:rFonts w:ascii="Arial" w:hAnsi="Arial" w:cs="Arial"/>
          <w:highlight w:val="lightGray"/>
        </w:rPr>
        <w:t>[CONSIGNAR NOMENCLATURA DEL PROCESO]</w:t>
      </w:r>
    </w:p>
    <w:p w:rsidR="00236176" w:rsidRPr="00CD5328" w:rsidRDefault="00236176" w:rsidP="00CD5328">
      <w:pPr>
        <w:widowControl w:val="0"/>
        <w:spacing w:after="0" w:line="240" w:lineRule="auto"/>
        <w:jc w:val="both"/>
        <w:rPr>
          <w:rFonts w:ascii="Arial" w:hAnsi="Arial" w:cs="Arial"/>
          <w:sz w:val="20"/>
        </w:rPr>
      </w:pPr>
    </w:p>
    <w:p w:rsidR="00236176" w:rsidRPr="00CD5328" w:rsidRDefault="00236176" w:rsidP="00CD5328">
      <w:pPr>
        <w:widowControl w:val="0"/>
        <w:spacing w:after="0" w:line="240" w:lineRule="auto"/>
        <w:jc w:val="center"/>
        <w:rPr>
          <w:rFonts w:ascii="Arial" w:hAnsi="Arial" w:cs="Arial"/>
        </w:rPr>
      </w:pPr>
      <w:r w:rsidRPr="00CD5328">
        <w:rPr>
          <w:rFonts w:ascii="Arial" w:hAnsi="Arial" w:cs="Arial"/>
        </w:rPr>
        <w:t xml:space="preserve"> </w:t>
      </w:r>
      <w:r w:rsidRPr="00CD5328">
        <w:rPr>
          <w:rFonts w:ascii="Arial" w:hAnsi="Arial" w:cs="Arial"/>
          <w:highlight w:val="lightGray"/>
        </w:rPr>
        <w:t>[CONSIGNAR EL NÚMERO DE CONVOCATORIA]</w:t>
      </w:r>
    </w:p>
    <w:p w:rsidR="00236176" w:rsidRPr="00CD5328" w:rsidRDefault="00236176" w:rsidP="00CD5328">
      <w:pPr>
        <w:widowControl w:val="0"/>
        <w:spacing w:after="0" w:line="240" w:lineRule="auto"/>
        <w:jc w:val="both"/>
        <w:rPr>
          <w:rFonts w:ascii="Arial" w:hAnsi="Arial" w:cs="Arial"/>
          <w:sz w:val="20"/>
        </w:rPr>
      </w:pPr>
    </w:p>
    <w:p w:rsidR="00236176" w:rsidRPr="00CD5328" w:rsidRDefault="00236176" w:rsidP="00CD5328">
      <w:pPr>
        <w:widowControl w:val="0"/>
        <w:spacing w:after="0" w:line="240" w:lineRule="auto"/>
        <w:jc w:val="both"/>
        <w:rPr>
          <w:rFonts w:ascii="Arial" w:hAnsi="Arial" w:cs="Arial"/>
          <w:sz w:val="20"/>
        </w:rPr>
      </w:pPr>
    </w:p>
    <w:p w:rsidR="00236176" w:rsidRPr="00CD5328" w:rsidRDefault="00236176" w:rsidP="00CD5328">
      <w:pPr>
        <w:widowControl w:val="0"/>
        <w:spacing w:after="0" w:line="240" w:lineRule="auto"/>
        <w:jc w:val="both"/>
        <w:rPr>
          <w:rFonts w:ascii="Arial" w:hAnsi="Arial" w:cs="Arial"/>
          <w:sz w:val="20"/>
        </w:rPr>
      </w:pPr>
    </w:p>
    <w:p w:rsidR="00236176" w:rsidRPr="00CD5328" w:rsidRDefault="00236176" w:rsidP="00CD5328">
      <w:pPr>
        <w:widowControl w:val="0"/>
        <w:spacing w:after="0" w:line="240" w:lineRule="auto"/>
        <w:jc w:val="both"/>
        <w:rPr>
          <w:rFonts w:ascii="Arial" w:hAnsi="Arial" w:cs="Arial"/>
          <w:sz w:val="20"/>
        </w:rPr>
      </w:pPr>
    </w:p>
    <w:p w:rsidR="00236176" w:rsidRPr="00CD5328" w:rsidRDefault="00236176" w:rsidP="00CD5328">
      <w:pPr>
        <w:widowControl w:val="0"/>
        <w:spacing w:after="0" w:line="240" w:lineRule="auto"/>
        <w:jc w:val="center"/>
        <w:rPr>
          <w:rFonts w:ascii="Arial" w:hAnsi="Arial" w:cs="Arial"/>
        </w:rPr>
      </w:pPr>
      <w:r w:rsidRPr="00CD5328">
        <w:rPr>
          <w:rFonts w:ascii="Arial" w:hAnsi="Arial" w:cs="Arial"/>
          <w:b/>
          <w:sz w:val="32"/>
        </w:rPr>
        <w:t>CONTRATACIÓN DE</w:t>
      </w:r>
      <w:r w:rsidR="00F3000B" w:rsidRPr="00CD5328">
        <w:rPr>
          <w:rFonts w:ascii="Arial" w:hAnsi="Arial" w:cs="Arial"/>
          <w:b/>
          <w:sz w:val="32"/>
        </w:rPr>
        <w:t xml:space="preserve"> </w:t>
      </w:r>
      <w:r w:rsidR="00D929F1" w:rsidRPr="003F7138">
        <w:rPr>
          <w:rFonts w:ascii="Arial" w:hAnsi="Arial" w:cs="Arial"/>
          <w:sz w:val="24"/>
          <w:szCs w:val="22"/>
          <w:highlight w:val="lightGray"/>
        </w:rPr>
        <w:t>[CONSIGNAR BIENES O SUMINISTRO DE BIENES</w:t>
      </w:r>
      <w:r w:rsidR="00D929F1" w:rsidRPr="00D929F1">
        <w:rPr>
          <w:rFonts w:ascii="Arial" w:hAnsi="Arial" w:cs="Arial"/>
          <w:sz w:val="24"/>
          <w:szCs w:val="22"/>
          <w:highlight w:val="lightGray"/>
        </w:rPr>
        <w:t xml:space="preserve">] </w:t>
      </w:r>
      <w:r w:rsidRPr="00CD5328">
        <w:rPr>
          <w:rFonts w:ascii="Arial" w:hAnsi="Arial" w:cs="Arial"/>
          <w:highlight w:val="lightGray"/>
        </w:rPr>
        <w:t>[CONSIGNAR LA DENOMINACIÓN DE LA CONVOCATORIA]</w:t>
      </w:r>
    </w:p>
    <w:p w:rsidR="00236176" w:rsidRPr="00CD5328" w:rsidRDefault="00236176" w:rsidP="00CD5328">
      <w:pPr>
        <w:widowControl w:val="0"/>
        <w:spacing w:after="0" w:line="240" w:lineRule="auto"/>
        <w:jc w:val="both"/>
        <w:rPr>
          <w:rFonts w:ascii="Arial" w:hAnsi="Arial" w:cs="Arial"/>
          <w:sz w:val="20"/>
        </w:rPr>
      </w:pPr>
    </w:p>
    <w:p w:rsidR="00236176" w:rsidRPr="00CD5328" w:rsidRDefault="00236176" w:rsidP="00CD5328">
      <w:pPr>
        <w:widowControl w:val="0"/>
        <w:spacing w:after="0" w:line="240" w:lineRule="auto"/>
        <w:jc w:val="both"/>
        <w:rPr>
          <w:rFonts w:ascii="Arial" w:hAnsi="Arial" w:cs="Arial"/>
          <w:sz w:val="20"/>
        </w:rPr>
      </w:pPr>
    </w:p>
    <w:p w:rsidR="00236176" w:rsidRPr="00CD5328" w:rsidRDefault="00236176" w:rsidP="00CD5328">
      <w:pPr>
        <w:widowControl w:val="0"/>
        <w:spacing w:after="0" w:line="240" w:lineRule="auto"/>
        <w:jc w:val="both"/>
        <w:rPr>
          <w:rFonts w:ascii="Arial" w:hAnsi="Arial" w:cs="Arial"/>
          <w:sz w:val="20"/>
        </w:rPr>
      </w:pPr>
    </w:p>
    <w:p w:rsidR="00236176" w:rsidRPr="00CD5328" w:rsidRDefault="00236176" w:rsidP="00CD5328">
      <w:pPr>
        <w:widowControl w:val="0"/>
        <w:spacing w:after="0" w:line="240" w:lineRule="auto"/>
        <w:jc w:val="both"/>
        <w:rPr>
          <w:rFonts w:ascii="Arial" w:hAnsi="Arial" w:cs="Arial"/>
          <w:sz w:val="20"/>
        </w:rPr>
      </w:pPr>
    </w:p>
    <w:p w:rsidR="004368CE" w:rsidRDefault="004368CE">
      <w:pPr>
        <w:spacing w:after="0" w:line="240" w:lineRule="auto"/>
        <w:rPr>
          <w:rFonts w:ascii="Arial" w:hAnsi="Arial" w:cs="Arial"/>
          <w:sz w:val="20"/>
        </w:rPr>
      </w:pPr>
      <w:r>
        <w:rPr>
          <w:rFonts w:ascii="Arial" w:hAnsi="Arial" w:cs="Arial"/>
          <w:sz w:val="20"/>
        </w:rPr>
        <w:br w:type="page"/>
      </w:r>
    </w:p>
    <w:p w:rsidR="00236176" w:rsidRPr="00CD5328" w:rsidRDefault="00236176" w:rsidP="00CD5328">
      <w:pPr>
        <w:widowControl w:val="0"/>
        <w:spacing w:after="0" w:line="240" w:lineRule="auto"/>
        <w:jc w:val="both"/>
        <w:rPr>
          <w:rFonts w:ascii="Arial" w:hAnsi="Arial" w:cs="Arial"/>
          <w:sz w:val="20"/>
        </w:rPr>
      </w:pPr>
    </w:p>
    <w:p w:rsidR="00DA212A" w:rsidRPr="00CD5328" w:rsidRDefault="00DA212A" w:rsidP="00CD5328">
      <w:pPr>
        <w:widowControl w:val="0"/>
        <w:spacing w:after="0" w:line="240" w:lineRule="auto"/>
        <w:jc w:val="both"/>
        <w:rPr>
          <w:rFonts w:ascii="Arial" w:hAnsi="Arial" w:cs="Arial"/>
          <w:sz w:val="20"/>
        </w:rPr>
      </w:pPr>
    </w:p>
    <w:p w:rsidR="00DA212A" w:rsidRPr="00CD5328" w:rsidRDefault="00DA212A" w:rsidP="00CD5328">
      <w:pPr>
        <w:widowControl w:val="0"/>
        <w:spacing w:after="0" w:line="240" w:lineRule="auto"/>
        <w:jc w:val="both"/>
        <w:rPr>
          <w:rFonts w:ascii="Arial" w:hAnsi="Arial" w:cs="Arial"/>
          <w:sz w:val="20"/>
        </w:rPr>
      </w:pPr>
    </w:p>
    <w:p w:rsidR="00DA212A" w:rsidRPr="00CD5328" w:rsidRDefault="00DA212A" w:rsidP="00CD5328">
      <w:pPr>
        <w:widowControl w:val="0"/>
        <w:spacing w:after="0" w:line="240" w:lineRule="auto"/>
        <w:jc w:val="both"/>
        <w:rPr>
          <w:rFonts w:ascii="Arial" w:hAnsi="Arial" w:cs="Arial"/>
          <w:sz w:val="20"/>
        </w:rPr>
      </w:pPr>
    </w:p>
    <w:p w:rsidR="00DA212A" w:rsidRPr="00CD5328" w:rsidRDefault="00DA212A" w:rsidP="00CD5328">
      <w:pPr>
        <w:widowControl w:val="0"/>
        <w:spacing w:after="0" w:line="240" w:lineRule="auto"/>
        <w:jc w:val="both"/>
        <w:rPr>
          <w:rFonts w:ascii="Arial" w:hAnsi="Arial" w:cs="Arial"/>
          <w:sz w:val="20"/>
        </w:rPr>
      </w:pPr>
    </w:p>
    <w:p w:rsidR="00F85714" w:rsidRDefault="00F85714" w:rsidP="00F77D95">
      <w:pPr>
        <w:widowControl w:val="0"/>
        <w:spacing w:after="0" w:line="240" w:lineRule="auto"/>
        <w:jc w:val="both"/>
        <w:rPr>
          <w:rFonts w:ascii="Arial" w:hAnsi="Arial" w:cs="Arial"/>
          <w:sz w:val="20"/>
        </w:rPr>
      </w:pPr>
    </w:p>
    <w:p w:rsidR="00F85714" w:rsidRDefault="00F85714" w:rsidP="00F77D95">
      <w:pPr>
        <w:widowControl w:val="0"/>
        <w:spacing w:after="0" w:line="240" w:lineRule="auto"/>
        <w:jc w:val="both"/>
        <w:rPr>
          <w:rFonts w:ascii="Arial" w:hAnsi="Arial" w:cs="Arial"/>
          <w:sz w:val="20"/>
        </w:rPr>
      </w:pPr>
    </w:p>
    <w:p w:rsidR="00F85714" w:rsidRDefault="00F85714" w:rsidP="00F77D95">
      <w:pPr>
        <w:widowControl w:val="0"/>
        <w:spacing w:after="0" w:line="240" w:lineRule="auto"/>
        <w:jc w:val="both"/>
        <w:rPr>
          <w:rFonts w:ascii="Arial" w:hAnsi="Arial" w:cs="Arial"/>
          <w:sz w:val="20"/>
        </w:rPr>
      </w:pPr>
    </w:p>
    <w:p w:rsidR="00F85714" w:rsidRDefault="00F85714" w:rsidP="00F77D95">
      <w:pPr>
        <w:widowControl w:val="0"/>
        <w:spacing w:after="0" w:line="240" w:lineRule="auto"/>
        <w:jc w:val="both"/>
        <w:rPr>
          <w:rFonts w:ascii="Arial" w:hAnsi="Arial" w:cs="Arial"/>
          <w:sz w:val="20"/>
        </w:rPr>
      </w:pPr>
    </w:p>
    <w:p w:rsidR="00F85714" w:rsidRDefault="00F85714" w:rsidP="00F77D95">
      <w:pPr>
        <w:widowControl w:val="0"/>
        <w:spacing w:after="0" w:line="240" w:lineRule="auto"/>
        <w:jc w:val="both"/>
        <w:rPr>
          <w:rFonts w:ascii="Arial" w:hAnsi="Arial" w:cs="Arial"/>
          <w:sz w:val="20"/>
        </w:rPr>
      </w:pPr>
    </w:p>
    <w:p w:rsidR="00F85714" w:rsidRDefault="00F85714" w:rsidP="00F77D95">
      <w:pPr>
        <w:widowControl w:val="0"/>
        <w:spacing w:after="0" w:line="240" w:lineRule="auto"/>
        <w:jc w:val="both"/>
        <w:rPr>
          <w:rFonts w:ascii="Arial" w:hAnsi="Arial" w:cs="Arial"/>
          <w:sz w:val="20"/>
        </w:rPr>
      </w:pPr>
    </w:p>
    <w:p w:rsidR="00F85714" w:rsidRPr="003B3389" w:rsidRDefault="00F85714" w:rsidP="00F77D95">
      <w:pPr>
        <w:widowControl w:val="0"/>
        <w:spacing w:after="0" w:line="240" w:lineRule="auto"/>
        <w:jc w:val="both"/>
        <w:rPr>
          <w:rFonts w:ascii="Arial" w:hAnsi="Arial" w:cs="Arial"/>
          <w:sz w:val="20"/>
        </w:rPr>
      </w:pPr>
    </w:p>
    <w:p w:rsidR="00F77D95" w:rsidRPr="003B3389" w:rsidRDefault="00F77D95" w:rsidP="00F77D95">
      <w:pPr>
        <w:widowControl w:val="0"/>
        <w:spacing w:after="0" w:line="240" w:lineRule="auto"/>
        <w:jc w:val="both"/>
        <w:rPr>
          <w:rFonts w:ascii="Arial" w:hAnsi="Arial" w:cs="Arial"/>
          <w:sz w:val="20"/>
        </w:rPr>
      </w:pPr>
    </w:p>
    <w:p w:rsidR="00F77D95" w:rsidRPr="003B3389" w:rsidRDefault="00F77D95" w:rsidP="00F77D95">
      <w:pPr>
        <w:widowControl w:val="0"/>
        <w:spacing w:after="0" w:line="240" w:lineRule="auto"/>
        <w:jc w:val="both"/>
        <w:rPr>
          <w:rFonts w:ascii="Arial" w:hAnsi="Arial" w:cs="Arial"/>
          <w:sz w:val="20"/>
        </w:rPr>
      </w:pPr>
    </w:p>
    <w:p w:rsidR="001D0AA2" w:rsidRPr="00CD5328" w:rsidRDefault="001D0AA2" w:rsidP="00F77D95">
      <w:pPr>
        <w:widowControl w:val="0"/>
        <w:spacing w:after="0" w:line="240" w:lineRule="auto"/>
        <w:jc w:val="center"/>
        <w:rPr>
          <w:rFonts w:ascii="Arial" w:hAnsi="Arial" w:cs="Arial"/>
          <w:b/>
          <w:sz w:val="32"/>
          <w:u w:val="single"/>
        </w:rPr>
      </w:pPr>
      <w:r w:rsidRPr="00CD5328">
        <w:rPr>
          <w:rFonts w:ascii="Arial" w:hAnsi="Arial" w:cs="Arial"/>
          <w:b/>
          <w:sz w:val="32"/>
          <w:u w:val="single"/>
        </w:rPr>
        <w:t>SECCIÓN GENERAL</w:t>
      </w:r>
    </w:p>
    <w:p w:rsidR="001D0AA2" w:rsidRPr="00CD5328" w:rsidRDefault="001D0AA2" w:rsidP="00CD5328">
      <w:pPr>
        <w:pStyle w:val="Prrafodelista"/>
        <w:widowControl w:val="0"/>
        <w:spacing w:after="0" w:line="240" w:lineRule="auto"/>
        <w:ind w:left="360"/>
        <w:jc w:val="center"/>
        <w:rPr>
          <w:rFonts w:ascii="Arial" w:hAnsi="Arial" w:cs="Arial"/>
          <w:sz w:val="24"/>
        </w:rPr>
      </w:pPr>
    </w:p>
    <w:p w:rsidR="001D0AA2" w:rsidRPr="00CD5328" w:rsidRDefault="001D0AA2" w:rsidP="00CD5328">
      <w:pPr>
        <w:pStyle w:val="Prrafodelista"/>
        <w:widowControl w:val="0"/>
        <w:spacing w:after="0" w:line="240" w:lineRule="auto"/>
        <w:ind w:left="360"/>
        <w:jc w:val="center"/>
        <w:rPr>
          <w:rFonts w:ascii="Arial" w:hAnsi="Arial" w:cs="Arial"/>
          <w:sz w:val="24"/>
        </w:rPr>
      </w:pPr>
    </w:p>
    <w:p w:rsidR="001D0AA2" w:rsidRPr="00CD5328" w:rsidRDefault="001D0AA2" w:rsidP="00CD5328">
      <w:pPr>
        <w:pStyle w:val="Prrafodelista"/>
        <w:widowControl w:val="0"/>
        <w:spacing w:after="0" w:line="240" w:lineRule="auto"/>
        <w:ind w:left="360"/>
        <w:jc w:val="center"/>
        <w:rPr>
          <w:rFonts w:ascii="Arial" w:hAnsi="Arial" w:cs="Arial"/>
          <w:sz w:val="24"/>
        </w:rPr>
      </w:pPr>
    </w:p>
    <w:p w:rsidR="001D0AA2" w:rsidRPr="00CD5328" w:rsidRDefault="001D0AA2" w:rsidP="00CD5328">
      <w:pPr>
        <w:pStyle w:val="Prrafodelista"/>
        <w:widowControl w:val="0"/>
        <w:spacing w:after="0" w:line="240" w:lineRule="auto"/>
        <w:ind w:left="360"/>
        <w:jc w:val="center"/>
        <w:rPr>
          <w:rFonts w:ascii="Arial" w:hAnsi="Arial" w:cs="Arial"/>
          <w:b/>
          <w:sz w:val="36"/>
        </w:rPr>
      </w:pPr>
      <w:r w:rsidRPr="00CD5328">
        <w:rPr>
          <w:rFonts w:ascii="Arial" w:hAnsi="Arial" w:cs="Arial"/>
          <w:b/>
          <w:sz w:val="32"/>
        </w:rPr>
        <w:t>DISPOSICIONES COMUNES DEL PROCESO DE SELECCIÓN</w:t>
      </w:r>
    </w:p>
    <w:p w:rsidR="001D0AA2" w:rsidRPr="00CD5328" w:rsidRDefault="001D0AA2" w:rsidP="00CD5328">
      <w:pPr>
        <w:widowControl w:val="0"/>
        <w:spacing w:after="0" w:line="240" w:lineRule="auto"/>
        <w:ind w:left="360"/>
        <w:jc w:val="center"/>
        <w:rPr>
          <w:rFonts w:ascii="Arial" w:hAnsi="Arial" w:cs="Arial"/>
          <w:sz w:val="18"/>
        </w:rPr>
      </w:pPr>
    </w:p>
    <w:p w:rsidR="001D0AA2" w:rsidRPr="00CD5328" w:rsidRDefault="001D0AA2" w:rsidP="00CD5328">
      <w:pPr>
        <w:widowControl w:val="0"/>
        <w:spacing w:after="0" w:line="240" w:lineRule="auto"/>
        <w:ind w:left="360"/>
        <w:jc w:val="center"/>
        <w:rPr>
          <w:rFonts w:ascii="Arial" w:hAnsi="Arial" w:cs="Arial"/>
          <w:sz w:val="18"/>
        </w:rPr>
      </w:pPr>
    </w:p>
    <w:p w:rsidR="001D0AA2" w:rsidRPr="00CD5328" w:rsidRDefault="001D0AA2" w:rsidP="00CD5328">
      <w:pPr>
        <w:widowControl w:val="0"/>
        <w:spacing w:after="0" w:line="240" w:lineRule="auto"/>
        <w:ind w:left="360"/>
        <w:jc w:val="center"/>
        <w:rPr>
          <w:rFonts w:ascii="Arial" w:hAnsi="Arial" w:cs="Arial"/>
          <w:sz w:val="18"/>
        </w:rPr>
      </w:pPr>
    </w:p>
    <w:p w:rsidR="001D0AA2" w:rsidRPr="00CD5328" w:rsidRDefault="009C305B" w:rsidP="00CD5328">
      <w:pPr>
        <w:widowControl w:val="0"/>
        <w:spacing w:after="0" w:line="240" w:lineRule="auto"/>
        <w:ind w:left="360"/>
        <w:jc w:val="center"/>
        <w:rPr>
          <w:rFonts w:ascii="Arial" w:hAnsi="Arial" w:cs="Arial"/>
          <w:sz w:val="18"/>
        </w:rPr>
      </w:pPr>
      <w:r w:rsidRPr="00CD5328">
        <w:rPr>
          <w:rFonts w:ascii="Arial" w:hAnsi="Arial" w:cs="Arial"/>
          <w:sz w:val="16"/>
        </w:rPr>
        <w:t xml:space="preserve">(ESTA SECCIÓN NO DEBE SER MODIFICADA EN </w:t>
      </w:r>
      <w:r w:rsidR="009A4B81" w:rsidRPr="00CD5328">
        <w:rPr>
          <w:rFonts w:ascii="Arial" w:hAnsi="Arial" w:cs="Arial"/>
          <w:sz w:val="16"/>
        </w:rPr>
        <w:t>NINGÚN</w:t>
      </w:r>
      <w:r w:rsidRPr="00CD5328">
        <w:rPr>
          <w:rFonts w:ascii="Arial" w:hAnsi="Arial" w:cs="Arial"/>
          <w:sz w:val="16"/>
        </w:rPr>
        <w:t xml:space="preserve"> EXTREMO, BAJO </w:t>
      </w:r>
      <w:r w:rsidR="009A4B81" w:rsidRPr="00CD5328">
        <w:rPr>
          <w:rFonts w:ascii="Arial" w:hAnsi="Arial" w:cs="Arial"/>
          <w:sz w:val="16"/>
        </w:rPr>
        <w:t>SANCIÓN</w:t>
      </w:r>
      <w:r w:rsidRPr="00CD5328">
        <w:rPr>
          <w:rFonts w:ascii="Arial" w:hAnsi="Arial" w:cs="Arial"/>
          <w:sz w:val="16"/>
        </w:rPr>
        <w:t xml:space="preserve"> DE NULIDAD)</w:t>
      </w:r>
    </w:p>
    <w:p w:rsidR="00F97985" w:rsidRPr="00CD5328" w:rsidRDefault="00DA212A" w:rsidP="00CD5328">
      <w:pPr>
        <w:widowControl w:val="0"/>
        <w:spacing w:after="0" w:line="240" w:lineRule="auto"/>
        <w:rPr>
          <w:rFonts w:ascii="Arial" w:hAnsi="Arial" w:cs="Arial"/>
          <w:sz w:val="18"/>
        </w:rPr>
      </w:pPr>
      <w:r w:rsidRPr="00CD5328">
        <w:rPr>
          <w:rFonts w:ascii="Arial" w:hAnsi="Arial" w:cs="Arial"/>
          <w:i/>
          <w:sz w:val="20"/>
        </w:rPr>
        <w:br w:type="page"/>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13"/>
      </w:tblGrid>
      <w:tr w:rsidR="00F97985" w:rsidRPr="00CD5328" w:rsidTr="00F97985">
        <w:trPr>
          <w:trHeight w:val="600"/>
        </w:trPr>
        <w:tc>
          <w:tcPr>
            <w:tcW w:w="8813" w:type="dxa"/>
          </w:tcPr>
          <w:p w:rsidR="00F97985" w:rsidRPr="00CD5328" w:rsidRDefault="00F97985" w:rsidP="00CD5328">
            <w:pPr>
              <w:pStyle w:val="Prrafodelista"/>
              <w:widowControl w:val="0"/>
              <w:spacing w:after="0" w:line="240" w:lineRule="auto"/>
              <w:ind w:left="360"/>
              <w:jc w:val="center"/>
              <w:rPr>
                <w:rFonts w:ascii="Arial" w:hAnsi="Arial" w:cs="Arial"/>
                <w:b/>
                <w:sz w:val="12"/>
              </w:rPr>
            </w:pPr>
          </w:p>
          <w:p w:rsidR="00F97985" w:rsidRPr="00CD5328" w:rsidRDefault="00F97985" w:rsidP="00CD5328">
            <w:pPr>
              <w:pStyle w:val="Prrafodelista"/>
              <w:widowControl w:val="0"/>
              <w:spacing w:after="0" w:line="240" w:lineRule="auto"/>
              <w:ind w:left="0"/>
              <w:jc w:val="center"/>
              <w:rPr>
                <w:rFonts w:ascii="Arial" w:hAnsi="Arial" w:cs="Arial"/>
              </w:rPr>
            </w:pPr>
            <w:r w:rsidRPr="00CD5328">
              <w:rPr>
                <w:rFonts w:ascii="Arial" w:hAnsi="Arial" w:cs="Arial"/>
                <w:b/>
              </w:rPr>
              <w:t>CAPÍTULO I</w:t>
            </w:r>
          </w:p>
          <w:p w:rsidR="00F97985" w:rsidRPr="00CD5328" w:rsidRDefault="00F97985" w:rsidP="00CD5328">
            <w:pPr>
              <w:widowControl w:val="0"/>
              <w:spacing w:after="0" w:line="240" w:lineRule="auto"/>
              <w:jc w:val="center"/>
              <w:rPr>
                <w:rFonts w:ascii="Arial" w:hAnsi="Arial" w:cs="Arial"/>
                <w:b/>
                <w:szCs w:val="22"/>
              </w:rPr>
            </w:pPr>
            <w:r w:rsidRPr="00CD5328">
              <w:rPr>
                <w:rFonts w:ascii="Arial" w:hAnsi="Arial" w:cs="Arial"/>
                <w:b/>
                <w:szCs w:val="22"/>
              </w:rPr>
              <w:t>ETAPAS DEL PROCESO DE SELECCIÓN</w:t>
            </w:r>
          </w:p>
          <w:p w:rsidR="00F97985" w:rsidRPr="00CD5328" w:rsidRDefault="00F97985" w:rsidP="00CD5328">
            <w:pPr>
              <w:widowControl w:val="0"/>
              <w:spacing w:after="0" w:line="240" w:lineRule="auto"/>
              <w:jc w:val="center"/>
              <w:rPr>
                <w:rFonts w:ascii="Arial" w:hAnsi="Arial" w:cs="Arial"/>
                <w:sz w:val="6"/>
              </w:rPr>
            </w:pPr>
          </w:p>
        </w:tc>
      </w:tr>
    </w:tbl>
    <w:p w:rsidR="00F97985" w:rsidRPr="00CD5328" w:rsidRDefault="00F97985" w:rsidP="00CD5328">
      <w:pPr>
        <w:widowControl w:val="0"/>
        <w:spacing w:after="0" w:line="240" w:lineRule="auto"/>
        <w:ind w:left="360"/>
        <w:jc w:val="both"/>
        <w:rPr>
          <w:rFonts w:ascii="Arial" w:hAnsi="Arial" w:cs="Arial"/>
        </w:rPr>
      </w:pPr>
    </w:p>
    <w:p w:rsidR="00F97985" w:rsidRPr="00CD5328" w:rsidRDefault="00F97985" w:rsidP="00CD5328">
      <w:pPr>
        <w:widowControl w:val="0"/>
        <w:tabs>
          <w:tab w:val="center" w:pos="7248"/>
          <w:tab w:val="right" w:pos="11667"/>
        </w:tabs>
        <w:spacing w:after="0" w:line="240" w:lineRule="auto"/>
        <w:jc w:val="center"/>
        <w:rPr>
          <w:rFonts w:ascii="Arial" w:hAnsi="Arial" w:cs="Arial"/>
          <w:b/>
          <w:u w:val="single"/>
        </w:rPr>
      </w:pPr>
    </w:p>
    <w:p w:rsidR="00F97985" w:rsidRPr="00CD5328" w:rsidRDefault="00F97985" w:rsidP="00CD5328">
      <w:pPr>
        <w:pStyle w:val="WW-Textosinformato"/>
        <w:widowControl w:val="0"/>
        <w:tabs>
          <w:tab w:val="center" w:pos="6363"/>
          <w:tab w:val="right" w:pos="10782"/>
        </w:tabs>
        <w:jc w:val="both"/>
        <w:rPr>
          <w:rFonts w:ascii="Arial" w:hAnsi="Arial" w:cs="Arial"/>
          <w:b/>
          <w:u w:val="single"/>
          <w:lang w:val="es-ES_tradnl"/>
        </w:rPr>
      </w:pPr>
    </w:p>
    <w:p w:rsidR="00A14EA2" w:rsidRPr="00A14EA2" w:rsidRDefault="00A14EA2" w:rsidP="00EC5CAC">
      <w:pPr>
        <w:pStyle w:val="Prrafodelista"/>
        <w:widowControl w:val="0"/>
        <w:numPr>
          <w:ilvl w:val="0"/>
          <w:numId w:val="14"/>
        </w:numPr>
        <w:tabs>
          <w:tab w:val="center" w:pos="709"/>
          <w:tab w:val="right" w:pos="10782"/>
        </w:tabs>
        <w:suppressAutoHyphens/>
        <w:spacing w:after="0" w:line="240" w:lineRule="auto"/>
        <w:contextualSpacing w:val="0"/>
        <w:jc w:val="both"/>
        <w:rPr>
          <w:rFonts w:ascii="Arial" w:eastAsia="MS Mincho" w:hAnsi="Arial" w:cs="Arial"/>
          <w:b/>
          <w:vanish/>
          <w:color w:val="auto"/>
          <w:sz w:val="20"/>
          <w:lang w:val="es-ES_tradnl" w:eastAsia="es-ES"/>
        </w:rPr>
      </w:pPr>
    </w:p>
    <w:p w:rsidR="00296F94" w:rsidRPr="00CD5328" w:rsidRDefault="00296F94" w:rsidP="00EC5CAC">
      <w:pPr>
        <w:pStyle w:val="WW-Textosinformato"/>
        <w:widowControl w:val="0"/>
        <w:numPr>
          <w:ilvl w:val="1"/>
          <w:numId w:val="14"/>
        </w:numPr>
        <w:ind w:left="1004" w:hanging="862"/>
        <w:jc w:val="both"/>
        <w:rPr>
          <w:rFonts w:ascii="Arial" w:hAnsi="Arial" w:cs="Arial"/>
          <w:b/>
          <w:lang w:val="es-ES_tradnl"/>
        </w:rPr>
      </w:pPr>
      <w:r w:rsidRPr="00CD5328">
        <w:rPr>
          <w:rFonts w:ascii="Arial" w:hAnsi="Arial" w:cs="Arial"/>
          <w:b/>
          <w:lang w:val="es-ES_tradnl"/>
        </w:rPr>
        <w:t>BASE LEGAL</w:t>
      </w:r>
    </w:p>
    <w:p w:rsidR="00296F94" w:rsidRPr="00CD5328" w:rsidRDefault="00296F94" w:rsidP="00FA2C25">
      <w:pPr>
        <w:widowControl w:val="0"/>
        <w:spacing w:after="0" w:line="240" w:lineRule="auto"/>
        <w:ind w:left="705"/>
        <w:jc w:val="both"/>
        <w:rPr>
          <w:rFonts w:ascii="Arial" w:hAnsi="Arial" w:cs="Arial"/>
        </w:rPr>
      </w:pPr>
    </w:p>
    <w:p w:rsidR="00296F94" w:rsidRPr="00CD5328" w:rsidRDefault="006B34E7" w:rsidP="00EC5CAC">
      <w:pPr>
        <w:widowControl w:val="0"/>
        <w:numPr>
          <w:ilvl w:val="0"/>
          <w:numId w:val="13"/>
        </w:numPr>
        <w:tabs>
          <w:tab w:val="clear" w:pos="1965"/>
        </w:tabs>
        <w:spacing w:after="0" w:line="240" w:lineRule="auto"/>
        <w:ind w:left="900" w:hanging="191"/>
        <w:jc w:val="both"/>
        <w:rPr>
          <w:rFonts w:ascii="Arial" w:hAnsi="Arial" w:cs="Arial"/>
          <w:sz w:val="20"/>
        </w:rPr>
      </w:pPr>
      <w:r>
        <w:rPr>
          <w:rFonts w:ascii="Arial" w:hAnsi="Arial" w:cs="Arial"/>
          <w:sz w:val="20"/>
        </w:rPr>
        <w:t xml:space="preserve">Texto Único Ordenado de la </w:t>
      </w:r>
      <w:r w:rsidR="00296F94" w:rsidRPr="00CD5328">
        <w:rPr>
          <w:rFonts w:ascii="Arial" w:hAnsi="Arial" w:cs="Arial"/>
          <w:sz w:val="20"/>
        </w:rPr>
        <w:t>Ley Nº 28411</w:t>
      </w:r>
      <w:r w:rsidR="00605C83" w:rsidRPr="00CD5328">
        <w:rPr>
          <w:rFonts w:ascii="Arial" w:hAnsi="Arial" w:cs="Arial"/>
          <w:sz w:val="20"/>
        </w:rPr>
        <w:t xml:space="preserve">, </w:t>
      </w:r>
      <w:r w:rsidR="00296F94" w:rsidRPr="00CD5328">
        <w:rPr>
          <w:rFonts w:ascii="Arial" w:hAnsi="Arial" w:cs="Arial"/>
          <w:sz w:val="20"/>
        </w:rPr>
        <w:t>Ley General del Sistema Nacional del Presupuesto</w:t>
      </w:r>
      <w:r>
        <w:rPr>
          <w:rFonts w:ascii="Arial" w:hAnsi="Arial" w:cs="Arial"/>
          <w:sz w:val="20"/>
        </w:rPr>
        <w:t>, aprobado por Decreto Supremo Nº 304-2012-EF</w:t>
      </w:r>
      <w:r w:rsidR="00296F94" w:rsidRPr="00CD5328">
        <w:rPr>
          <w:rFonts w:ascii="Arial" w:hAnsi="Arial" w:cs="Arial"/>
          <w:sz w:val="20"/>
        </w:rPr>
        <w:t>.</w:t>
      </w:r>
    </w:p>
    <w:p w:rsidR="00DD256C" w:rsidRPr="000D4306" w:rsidRDefault="00DD256C" w:rsidP="00EC5CAC">
      <w:pPr>
        <w:widowControl w:val="0"/>
        <w:numPr>
          <w:ilvl w:val="0"/>
          <w:numId w:val="13"/>
        </w:numPr>
        <w:tabs>
          <w:tab w:val="clear" w:pos="1965"/>
        </w:tabs>
        <w:spacing w:after="0" w:line="240" w:lineRule="auto"/>
        <w:ind w:left="900" w:hanging="191"/>
        <w:jc w:val="both"/>
        <w:rPr>
          <w:rFonts w:ascii="Arial" w:hAnsi="Arial" w:cs="Arial"/>
          <w:sz w:val="20"/>
        </w:rPr>
      </w:pPr>
      <w:r w:rsidRPr="000D4306">
        <w:rPr>
          <w:rFonts w:ascii="Arial" w:hAnsi="Arial" w:cs="Arial"/>
          <w:sz w:val="20"/>
        </w:rPr>
        <w:t>Decreto de Urgencia Nº 024-2006</w:t>
      </w:r>
      <w:r w:rsidR="005061A4" w:rsidRPr="000D4306">
        <w:rPr>
          <w:rFonts w:ascii="Arial" w:hAnsi="Arial" w:cs="Arial"/>
          <w:sz w:val="20"/>
        </w:rPr>
        <w:t>.</w:t>
      </w:r>
    </w:p>
    <w:p w:rsidR="00296F94" w:rsidRPr="000D4306" w:rsidRDefault="00296F94" w:rsidP="00EC5CAC">
      <w:pPr>
        <w:widowControl w:val="0"/>
        <w:numPr>
          <w:ilvl w:val="0"/>
          <w:numId w:val="13"/>
        </w:numPr>
        <w:tabs>
          <w:tab w:val="clear" w:pos="1965"/>
        </w:tabs>
        <w:spacing w:after="0" w:line="240" w:lineRule="auto"/>
        <w:ind w:left="900" w:hanging="191"/>
        <w:jc w:val="both"/>
        <w:rPr>
          <w:rFonts w:ascii="Arial" w:hAnsi="Arial" w:cs="Arial"/>
          <w:sz w:val="20"/>
        </w:rPr>
      </w:pPr>
      <w:r w:rsidRPr="000D4306">
        <w:rPr>
          <w:rFonts w:ascii="Arial" w:hAnsi="Arial" w:cs="Arial"/>
          <w:sz w:val="20"/>
        </w:rPr>
        <w:t>Decreto Legislativo N° 1017 - Ley de Contrataciones del Estado, en adelante la Ley.</w:t>
      </w:r>
    </w:p>
    <w:p w:rsidR="00296F94" w:rsidRPr="00CD5328" w:rsidRDefault="00296F94" w:rsidP="00EC5CAC">
      <w:pPr>
        <w:widowControl w:val="0"/>
        <w:numPr>
          <w:ilvl w:val="0"/>
          <w:numId w:val="13"/>
        </w:numPr>
        <w:tabs>
          <w:tab w:val="clear" w:pos="1965"/>
        </w:tabs>
        <w:spacing w:after="0" w:line="240" w:lineRule="auto"/>
        <w:ind w:left="902" w:hanging="193"/>
        <w:jc w:val="both"/>
        <w:rPr>
          <w:rFonts w:ascii="Arial" w:hAnsi="Arial" w:cs="Arial"/>
          <w:sz w:val="20"/>
        </w:rPr>
      </w:pPr>
      <w:r w:rsidRPr="000D4306">
        <w:rPr>
          <w:rFonts w:ascii="Arial" w:hAnsi="Arial" w:cs="Arial"/>
          <w:sz w:val="20"/>
        </w:rPr>
        <w:t>Decreto</w:t>
      </w:r>
      <w:r w:rsidRPr="00CD5328">
        <w:rPr>
          <w:rFonts w:ascii="Arial" w:hAnsi="Arial" w:cs="Arial"/>
          <w:sz w:val="20"/>
        </w:rPr>
        <w:t xml:space="preserve"> Supremo N° 184-2008-EF - Reglamento de la Ley de Contrataciones del Estado, </w:t>
      </w:r>
      <w:r w:rsidR="00DD256C">
        <w:rPr>
          <w:rFonts w:ascii="Arial" w:hAnsi="Arial" w:cs="Arial"/>
          <w:sz w:val="20"/>
        </w:rPr>
        <w:t xml:space="preserve">                                 </w:t>
      </w:r>
      <w:r w:rsidR="001E075F">
        <w:rPr>
          <w:rFonts w:ascii="Arial" w:hAnsi="Arial" w:cs="Arial"/>
          <w:sz w:val="20"/>
        </w:rPr>
        <w:t xml:space="preserve">  </w:t>
      </w:r>
      <w:r w:rsidRPr="00CD5328">
        <w:rPr>
          <w:rFonts w:ascii="Arial" w:hAnsi="Arial" w:cs="Arial"/>
          <w:sz w:val="20"/>
        </w:rPr>
        <w:t>en adelante el Reglamento.</w:t>
      </w:r>
    </w:p>
    <w:p w:rsidR="00296F94" w:rsidRPr="00CD5328" w:rsidRDefault="00296F94" w:rsidP="00EC5CAC">
      <w:pPr>
        <w:widowControl w:val="0"/>
        <w:numPr>
          <w:ilvl w:val="0"/>
          <w:numId w:val="13"/>
        </w:numPr>
        <w:tabs>
          <w:tab w:val="clear" w:pos="1965"/>
        </w:tabs>
        <w:spacing w:after="0" w:line="240" w:lineRule="auto"/>
        <w:ind w:left="902" w:hanging="193"/>
        <w:jc w:val="both"/>
        <w:rPr>
          <w:rFonts w:ascii="Arial" w:hAnsi="Arial" w:cs="Arial"/>
          <w:sz w:val="20"/>
        </w:rPr>
      </w:pPr>
      <w:r w:rsidRPr="00CD5328">
        <w:rPr>
          <w:rFonts w:ascii="Arial" w:hAnsi="Arial" w:cs="Arial"/>
          <w:sz w:val="20"/>
        </w:rPr>
        <w:t>Directivas de</w:t>
      </w:r>
      <w:r w:rsidR="00BB5C82" w:rsidRPr="00CD5328">
        <w:rPr>
          <w:rFonts w:ascii="Arial" w:hAnsi="Arial" w:cs="Arial"/>
          <w:sz w:val="20"/>
        </w:rPr>
        <w:t>l</w:t>
      </w:r>
      <w:r w:rsidRPr="00CD5328">
        <w:rPr>
          <w:rFonts w:ascii="Arial" w:hAnsi="Arial" w:cs="Arial"/>
          <w:sz w:val="20"/>
        </w:rPr>
        <w:t xml:space="preserve"> OSCE</w:t>
      </w:r>
      <w:r w:rsidR="00712716" w:rsidRPr="00CD5328">
        <w:rPr>
          <w:rFonts w:ascii="Arial" w:hAnsi="Arial" w:cs="Arial"/>
          <w:sz w:val="20"/>
        </w:rPr>
        <w:t>.</w:t>
      </w:r>
    </w:p>
    <w:p w:rsidR="00296F94" w:rsidRPr="00CD5328" w:rsidRDefault="00296F94" w:rsidP="00EC5CAC">
      <w:pPr>
        <w:widowControl w:val="0"/>
        <w:numPr>
          <w:ilvl w:val="0"/>
          <w:numId w:val="13"/>
        </w:numPr>
        <w:tabs>
          <w:tab w:val="clear" w:pos="1965"/>
        </w:tabs>
        <w:spacing w:after="0" w:line="240" w:lineRule="auto"/>
        <w:ind w:left="902" w:hanging="193"/>
        <w:jc w:val="both"/>
        <w:rPr>
          <w:rFonts w:ascii="Arial" w:hAnsi="Arial" w:cs="Arial"/>
          <w:sz w:val="20"/>
        </w:rPr>
      </w:pPr>
      <w:r w:rsidRPr="00CD5328">
        <w:rPr>
          <w:rFonts w:ascii="Arial" w:hAnsi="Arial" w:cs="Arial"/>
          <w:sz w:val="20"/>
        </w:rPr>
        <w:t>Ley Nº 27444, Ley del Procedimiento Administrativo General.</w:t>
      </w:r>
    </w:p>
    <w:p w:rsidR="00296F94" w:rsidRPr="00CD5328" w:rsidRDefault="00296F94" w:rsidP="00EC5CAC">
      <w:pPr>
        <w:widowControl w:val="0"/>
        <w:numPr>
          <w:ilvl w:val="0"/>
          <w:numId w:val="13"/>
        </w:numPr>
        <w:tabs>
          <w:tab w:val="clear" w:pos="1965"/>
        </w:tabs>
        <w:spacing w:after="0" w:line="240" w:lineRule="auto"/>
        <w:ind w:left="902" w:hanging="193"/>
        <w:jc w:val="both"/>
        <w:rPr>
          <w:rFonts w:ascii="Arial" w:hAnsi="Arial" w:cs="Arial"/>
          <w:sz w:val="20"/>
        </w:rPr>
      </w:pPr>
      <w:r w:rsidRPr="00CD5328">
        <w:rPr>
          <w:rFonts w:ascii="Arial" w:hAnsi="Arial" w:cs="Arial"/>
          <w:sz w:val="20"/>
        </w:rPr>
        <w:t>Código Civil.</w:t>
      </w:r>
    </w:p>
    <w:p w:rsidR="00296F94" w:rsidRPr="00CD5328" w:rsidRDefault="00296F94" w:rsidP="00EC5CAC">
      <w:pPr>
        <w:widowControl w:val="0"/>
        <w:numPr>
          <w:ilvl w:val="0"/>
          <w:numId w:val="13"/>
        </w:numPr>
        <w:tabs>
          <w:tab w:val="clear" w:pos="1965"/>
        </w:tabs>
        <w:spacing w:after="0" w:line="240" w:lineRule="auto"/>
        <w:ind w:left="902" w:hanging="193"/>
        <w:jc w:val="both"/>
        <w:rPr>
          <w:rFonts w:ascii="Arial" w:hAnsi="Arial" w:cs="Arial"/>
          <w:sz w:val="20"/>
        </w:rPr>
      </w:pPr>
      <w:r w:rsidRPr="00CD5328">
        <w:rPr>
          <w:rFonts w:ascii="Arial" w:hAnsi="Arial" w:cs="Arial"/>
          <w:sz w:val="20"/>
        </w:rPr>
        <w:t>Ley Nº 27806, Ley de Transparencia y de Acceso a la Información Pública.</w:t>
      </w:r>
    </w:p>
    <w:p w:rsidR="00DA4281" w:rsidRPr="00CD5328" w:rsidRDefault="00DA4281" w:rsidP="00EC5CAC">
      <w:pPr>
        <w:widowControl w:val="0"/>
        <w:numPr>
          <w:ilvl w:val="0"/>
          <w:numId w:val="13"/>
        </w:numPr>
        <w:tabs>
          <w:tab w:val="clear" w:pos="1965"/>
        </w:tabs>
        <w:spacing w:after="0" w:line="240" w:lineRule="auto"/>
        <w:ind w:left="902" w:hanging="193"/>
        <w:jc w:val="both"/>
        <w:rPr>
          <w:rFonts w:ascii="Arial" w:hAnsi="Arial" w:cs="Arial"/>
          <w:sz w:val="20"/>
        </w:rPr>
      </w:pPr>
      <w:r w:rsidRPr="00CD5328">
        <w:rPr>
          <w:rFonts w:ascii="Arial" w:hAnsi="Arial" w:cs="Arial"/>
          <w:sz w:val="20"/>
        </w:rPr>
        <w:t xml:space="preserve">Decreto Supremo Nº 007-2008-TR - Texto Único Ordenado de la Ley de Promoción de la Competitividad, Formalización y Desarrollo de la Micro y Pequeña </w:t>
      </w:r>
      <w:r w:rsidR="007B2DD2" w:rsidRPr="00CD5328">
        <w:rPr>
          <w:rFonts w:ascii="Arial" w:hAnsi="Arial" w:cs="Arial"/>
          <w:sz w:val="20"/>
        </w:rPr>
        <w:t xml:space="preserve">Empresa </w:t>
      </w:r>
      <w:r w:rsidRPr="00CD5328">
        <w:rPr>
          <w:rFonts w:ascii="Arial" w:hAnsi="Arial" w:cs="Arial"/>
          <w:sz w:val="20"/>
        </w:rPr>
        <w:t>y del acceso al empleo decente, Ley MYPE.</w:t>
      </w:r>
    </w:p>
    <w:p w:rsidR="00DA4281" w:rsidRPr="00CD5328" w:rsidRDefault="00DA4281" w:rsidP="00EC5CAC">
      <w:pPr>
        <w:widowControl w:val="0"/>
        <w:numPr>
          <w:ilvl w:val="0"/>
          <w:numId w:val="13"/>
        </w:numPr>
        <w:tabs>
          <w:tab w:val="clear" w:pos="1965"/>
        </w:tabs>
        <w:spacing w:after="0" w:line="240" w:lineRule="auto"/>
        <w:ind w:left="902" w:hanging="193"/>
        <w:jc w:val="both"/>
        <w:rPr>
          <w:rFonts w:ascii="Arial" w:hAnsi="Arial" w:cs="Arial"/>
          <w:sz w:val="20"/>
        </w:rPr>
      </w:pPr>
      <w:r w:rsidRPr="00CD5328">
        <w:rPr>
          <w:rFonts w:ascii="Arial" w:hAnsi="Arial" w:cs="Arial"/>
          <w:sz w:val="20"/>
        </w:rPr>
        <w:t>Decreto Supremo Nº 008-2008-TR - Reglamento de la Ley MYPE.</w:t>
      </w:r>
    </w:p>
    <w:p w:rsidR="00DA4281" w:rsidRPr="00CD5328" w:rsidRDefault="00DA4281" w:rsidP="00FA2C25">
      <w:pPr>
        <w:widowControl w:val="0"/>
        <w:spacing w:after="0" w:line="240" w:lineRule="auto"/>
        <w:ind w:left="709"/>
        <w:jc w:val="both"/>
        <w:rPr>
          <w:rFonts w:ascii="Arial" w:hAnsi="Arial" w:cs="Arial"/>
          <w:sz w:val="20"/>
        </w:rPr>
      </w:pPr>
    </w:p>
    <w:p w:rsidR="00296F94" w:rsidRPr="00CD5328" w:rsidRDefault="0022287D" w:rsidP="00FA2C25">
      <w:pPr>
        <w:widowControl w:val="0"/>
        <w:spacing w:after="0" w:line="240" w:lineRule="auto"/>
        <w:ind w:left="709"/>
        <w:jc w:val="both"/>
        <w:rPr>
          <w:rFonts w:ascii="Arial" w:hAnsi="Arial" w:cs="Arial"/>
          <w:sz w:val="20"/>
        </w:rPr>
      </w:pPr>
      <w:r w:rsidRPr="00CD5328">
        <w:rPr>
          <w:rFonts w:ascii="Arial" w:hAnsi="Arial" w:cs="Arial"/>
          <w:sz w:val="20"/>
        </w:rPr>
        <w:t>Las referidas normas incluyen sus respectivas modificaciones, de ser el caso.</w:t>
      </w:r>
    </w:p>
    <w:p w:rsidR="00296F94" w:rsidRPr="00CD5328" w:rsidRDefault="00296F94" w:rsidP="00FA2C25">
      <w:pPr>
        <w:widowControl w:val="0"/>
        <w:spacing w:after="0" w:line="240" w:lineRule="auto"/>
        <w:ind w:left="709"/>
        <w:jc w:val="both"/>
        <w:rPr>
          <w:rFonts w:ascii="Arial" w:hAnsi="Arial" w:cs="Arial"/>
          <w:sz w:val="20"/>
        </w:rPr>
      </w:pPr>
    </w:p>
    <w:p w:rsidR="00296F94" w:rsidRPr="00CD5328" w:rsidRDefault="00296F94" w:rsidP="00FA2C25">
      <w:pPr>
        <w:widowControl w:val="0"/>
        <w:spacing w:after="0" w:line="240" w:lineRule="auto"/>
        <w:ind w:left="709"/>
        <w:jc w:val="both"/>
        <w:rPr>
          <w:rFonts w:ascii="Arial" w:hAnsi="Arial" w:cs="Arial"/>
          <w:sz w:val="20"/>
        </w:rPr>
      </w:pPr>
      <w:r w:rsidRPr="00CD5328">
        <w:rPr>
          <w:rFonts w:ascii="Arial" w:hAnsi="Arial" w:cs="Arial"/>
          <w:sz w:val="20"/>
        </w:rPr>
        <w:t xml:space="preserve">Para la aplicación del derecho deberá considerarse la especialidad de las normas previstas en las presentes </w:t>
      </w:r>
      <w:r w:rsidR="00583DB3" w:rsidRPr="00CD5328">
        <w:rPr>
          <w:rFonts w:ascii="Arial" w:hAnsi="Arial" w:cs="Arial"/>
          <w:sz w:val="20"/>
        </w:rPr>
        <w:t>Bases</w:t>
      </w:r>
      <w:r w:rsidRPr="00CD5328">
        <w:rPr>
          <w:rFonts w:ascii="Arial" w:hAnsi="Arial" w:cs="Arial"/>
          <w:sz w:val="20"/>
        </w:rPr>
        <w:t>.</w:t>
      </w:r>
    </w:p>
    <w:p w:rsidR="00296F94" w:rsidRPr="00CD5328" w:rsidRDefault="00296F94" w:rsidP="00FA2C25">
      <w:pPr>
        <w:pStyle w:val="WW-Textosinformato"/>
        <w:widowControl w:val="0"/>
        <w:ind w:left="720"/>
        <w:jc w:val="both"/>
        <w:rPr>
          <w:rFonts w:ascii="Arial" w:hAnsi="Arial" w:cs="Arial"/>
          <w:b/>
        </w:rPr>
      </w:pPr>
    </w:p>
    <w:p w:rsidR="00296F94" w:rsidRPr="00CD5328" w:rsidRDefault="00296F94" w:rsidP="00FA2C25">
      <w:pPr>
        <w:pStyle w:val="WW-Textosinformato"/>
        <w:widowControl w:val="0"/>
        <w:ind w:left="720"/>
        <w:jc w:val="both"/>
        <w:rPr>
          <w:rFonts w:ascii="Arial" w:hAnsi="Arial" w:cs="Arial"/>
          <w:b/>
          <w:lang w:val="es-ES_tradnl"/>
        </w:rPr>
      </w:pPr>
    </w:p>
    <w:p w:rsidR="00F97985" w:rsidRPr="00CD5328" w:rsidRDefault="00F97985" w:rsidP="00EC5CAC">
      <w:pPr>
        <w:pStyle w:val="WW-Textosinformato"/>
        <w:widowControl w:val="0"/>
        <w:numPr>
          <w:ilvl w:val="1"/>
          <w:numId w:val="14"/>
        </w:numPr>
        <w:ind w:left="709" w:hanging="567"/>
        <w:jc w:val="both"/>
        <w:rPr>
          <w:rFonts w:ascii="Arial" w:hAnsi="Arial" w:cs="Arial"/>
          <w:b/>
          <w:lang w:val="es-ES_tradnl"/>
        </w:rPr>
      </w:pPr>
      <w:r w:rsidRPr="00CD5328">
        <w:rPr>
          <w:rFonts w:ascii="Arial" w:hAnsi="Arial" w:cs="Arial"/>
          <w:b/>
          <w:lang w:val="es-ES_tradnl"/>
        </w:rPr>
        <w:t>CONVOCATORIA</w:t>
      </w:r>
    </w:p>
    <w:p w:rsidR="00F97985" w:rsidRPr="00CD5328" w:rsidRDefault="00F97985" w:rsidP="00FA2C25">
      <w:pPr>
        <w:pStyle w:val="WW-Textosinformato"/>
        <w:widowControl w:val="0"/>
        <w:jc w:val="both"/>
        <w:rPr>
          <w:rFonts w:ascii="Arial" w:hAnsi="Arial" w:cs="Arial"/>
          <w:b/>
          <w:lang w:val="es-ES_tradnl"/>
        </w:rPr>
      </w:pPr>
    </w:p>
    <w:p w:rsidR="00F97985" w:rsidRPr="00CD5328" w:rsidRDefault="00F97985" w:rsidP="00BF023E">
      <w:pPr>
        <w:pStyle w:val="Sangra3detindependiente"/>
        <w:widowControl w:val="0"/>
        <w:ind w:left="708" w:firstLine="0"/>
        <w:jc w:val="both"/>
        <w:rPr>
          <w:rFonts w:cs="Arial"/>
          <w:i w:val="0"/>
        </w:rPr>
      </w:pPr>
      <w:r w:rsidRPr="00C82E31">
        <w:rPr>
          <w:rFonts w:cs="Arial"/>
          <w:i w:val="0"/>
        </w:rPr>
        <w:t>Se efectuará</w:t>
      </w:r>
      <w:r w:rsidR="0021603B" w:rsidRPr="00C82E31">
        <w:rPr>
          <w:rFonts w:cs="Arial"/>
          <w:i w:val="0"/>
        </w:rPr>
        <w:t xml:space="preserve"> </w:t>
      </w:r>
      <w:r w:rsidR="00BF023E" w:rsidRPr="00C82E31">
        <w:rPr>
          <w:rFonts w:cs="Arial"/>
          <w:i w:val="0"/>
        </w:rPr>
        <w:t xml:space="preserve">a través </w:t>
      </w:r>
      <w:r w:rsidR="000D4306" w:rsidRPr="00C82E31">
        <w:rPr>
          <w:rFonts w:cs="Arial"/>
          <w:i w:val="0"/>
        </w:rPr>
        <w:t xml:space="preserve">de su publicación en </w:t>
      </w:r>
      <w:r w:rsidR="00BF023E" w:rsidRPr="00C82E31">
        <w:rPr>
          <w:rFonts w:cs="Arial"/>
          <w:i w:val="0"/>
        </w:rPr>
        <w:t>el Sistema Electrónico de Contrataciones del Estado</w:t>
      </w:r>
      <w:r w:rsidR="007451C9" w:rsidRPr="00C82E31">
        <w:rPr>
          <w:rFonts w:cs="Arial"/>
          <w:i w:val="0"/>
        </w:rPr>
        <w:t xml:space="preserve"> (SEACE)</w:t>
      </w:r>
      <w:r w:rsidR="00F2349D" w:rsidRPr="00C82E31">
        <w:rPr>
          <w:rFonts w:cs="Arial"/>
          <w:i w:val="0"/>
        </w:rPr>
        <w:t>, oportunidad en la que se deberá publicar las Bases</w:t>
      </w:r>
      <w:r w:rsidR="00C302EF" w:rsidRPr="00C82E31">
        <w:rPr>
          <w:rFonts w:cs="Arial"/>
          <w:i w:val="0"/>
        </w:rPr>
        <w:t>.</w:t>
      </w:r>
      <w:r w:rsidR="000D4306" w:rsidRPr="00C82E31">
        <w:rPr>
          <w:rFonts w:cs="Arial"/>
          <w:i w:val="0"/>
        </w:rPr>
        <w:t xml:space="preserve"> </w:t>
      </w:r>
      <w:r w:rsidR="00C302EF" w:rsidRPr="00C82E31">
        <w:rPr>
          <w:rFonts w:cs="Arial"/>
          <w:i w:val="0"/>
        </w:rPr>
        <w:t>E</w:t>
      </w:r>
      <w:r w:rsidR="000D4306" w:rsidRPr="00C82E31">
        <w:rPr>
          <w:rFonts w:cs="Arial"/>
          <w:i w:val="0"/>
        </w:rPr>
        <w:t xml:space="preserve">n la misma fecha, </w:t>
      </w:r>
      <w:r w:rsidR="00C302EF" w:rsidRPr="00C82E31">
        <w:rPr>
          <w:rFonts w:cs="Arial"/>
          <w:i w:val="0"/>
        </w:rPr>
        <w:t xml:space="preserve">se publicará la convocatoria </w:t>
      </w:r>
      <w:r w:rsidR="000D4306" w:rsidRPr="00C82E31">
        <w:rPr>
          <w:rFonts w:cs="Arial"/>
          <w:i w:val="0"/>
        </w:rPr>
        <w:t xml:space="preserve">en los portales electrónicos de la Entidad y de la Contraloría General de la República. </w:t>
      </w:r>
    </w:p>
    <w:p w:rsidR="00F97985" w:rsidRPr="00CD5328" w:rsidRDefault="00F97985" w:rsidP="00FA2C25">
      <w:pPr>
        <w:widowControl w:val="0"/>
        <w:spacing w:after="0" w:line="240" w:lineRule="auto"/>
        <w:ind w:left="709"/>
        <w:jc w:val="both"/>
        <w:rPr>
          <w:rFonts w:ascii="Arial" w:hAnsi="Arial" w:cs="Arial"/>
          <w:b/>
          <w:i/>
        </w:rPr>
      </w:pPr>
    </w:p>
    <w:p w:rsidR="00F97985" w:rsidRPr="00CD5328" w:rsidRDefault="00F97985" w:rsidP="00FA2C25">
      <w:pPr>
        <w:pStyle w:val="Sangra3detindependiente"/>
        <w:widowControl w:val="0"/>
        <w:ind w:left="0" w:firstLine="0"/>
        <w:jc w:val="both"/>
        <w:rPr>
          <w:rFonts w:cs="Arial"/>
          <w:i w:val="0"/>
        </w:rPr>
      </w:pPr>
    </w:p>
    <w:p w:rsidR="00F97985" w:rsidRPr="00CD5328" w:rsidRDefault="00F97985" w:rsidP="00EC5CAC">
      <w:pPr>
        <w:pStyle w:val="WW-Textosinformato"/>
        <w:widowControl w:val="0"/>
        <w:numPr>
          <w:ilvl w:val="1"/>
          <w:numId w:val="14"/>
        </w:numPr>
        <w:ind w:left="709" w:hanging="567"/>
        <w:jc w:val="both"/>
        <w:rPr>
          <w:rFonts w:ascii="Arial" w:hAnsi="Arial" w:cs="Arial"/>
          <w:b/>
          <w:lang w:val="es-ES_tradnl"/>
        </w:rPr>
      </w:pPr>
      <w:r w:rsidRPr="00CD5328">
        <w:rPr>
          <w:rFonts w:ascii="Arial" w:hAnsi="Arial" w:cs="Arial"/>
          <w:b/>
          <w:lang w:val="es-ES_tradnl"/>
        </w:rPr>
        <w:t>REGISTRO DE PARTICIPANTES</w:t>
      </w:r>
    </w:p>
    <w:p w:rsidR="00F97985" w:rsidRPr="00CD5328" w:rsidRDefault="00F97985" w:rsidP="00FA2C25">
      <w:pPr>
        <w:pStyle w:val="Sangra3detindependiente"/>
        <w:widowControl w:val="0"/>
        <w:ind w:left="709" w:firstLine="0"/>
        <w:jc w:val="both"/>
        <w:rPr>
          <w:rFonts w:cs="Arial"/>
          <w:i w:val="0"/>
        </w:rPr>
      </w:pPr>
    </w:p>
    <w:p w:rsidR="00F97985" w:rsidRPr="00CD5328" w:rsidRDefault="00F97985" w:rsidP="00FA2C25">
      <w:pPr>
        <w:pStyle w:val="Sangra3detindependiente"/>
        <w:widowControl w:val="0"/>
        <w:ind w:left="709" w:firstLine="0"/>
        <w:jc w:val="both"/>
        <w:rPr>
          <w:rFonts w:cs="Arial"/>
          <w:i w:val="0"/>
        </w:rPr>
      </w:pPr>
      <w:r w:rsidRPr="000D4306">
        <w:rPr>
          <w:rFonts w:cs="Arial"/>
          <w:i w:val="0"/>
        </w:rPr>
        <w:t xml:space="preserve">El registro de participantes se </w:t>
      </w:r>
      <w:r w:rsidR="00D44263" w:rsidRPr="000D4306">
        <w:rPr>
          <w:rFonts w:cs="Arial"/>
          <w:i w:val="0"/>
        </w:rPr>
        <w:t xml:space="preserve">iniciará </w:t>
      </w:r>
      <w:r w:rsidRPr="000D4306">
        <w:rPr>
          <w:rFonts w:cs="Arial"/>
          <w:i w:val="0"/>
        </w:rPr>
        <w:t xml:space="preserve">desde el día siguiente de la convocatoria y </w:t>
      </w:r>
      <w:r w:rsidR="001E075F" w:rsidRPr="000D4306">
        <w:rPr>
          <w:rFonts w:cs="Arial"/>
          <w:i w:val="0"/>
        </w:rPr>
        <w:t>finaliza</w:t>
      </w:r>
      <w:r w:rsidR="00D44263" w:rsidRPr="000D4306">
        <w:rPr>
          <w:rFonts w:cs="Arial"/>
          <w:i w:val="0"/>
        </w:rPr>
        <w:t>rá</w:t>
      </w:r>
      <w:r w:rsidR="001E075F" w:rsidRPr="000D4306">
        <w:rPr>
          <w:rFonts w:cs="Arial"/>
          <w:i w:val="0"/>
        </w:rPr>
        <w:t xml:space="preserve"> a los dos (2) días hábiles antes de la presentación de propuestas</w:t>
      </w:r>
      <w:r w:rsidRPr="000D4306">
        <w:rPr>
          <w:rFonts w:cs="Arial"/>
          <w:i w:val="0"/>
        </w:rPr>
        <w:t>.</w:t>
      </w:r>
      <w:r w:rsidRPr="00CD5328">
        <w:rPr>
          <w:rFonts w:cs="Arial"/>
          <w:i w:val="0"/>
        </w:rPr>
        <w:t xml:space="preserve"> En el caso de propuestas presentadas por un </w:t>
      </w:r>
      <w:r w:rsidR="00D6077B" w:rsidRPr="00CD5328">
        <w:rPr>
          <w:rFonts w:cs="Arial"/>
          <w:i w:val="0"/>
        </w:rPr>
        <w:t>consorcio</w:t>
      </w:r>
      <w:r w:rsidRPr="00CD5328">
        <w:rPr>
          <w:rFonts w:cs="Arial"/>
          <w:i w:val="0"/>
        </w:rPr>
        <w:t xml:space="preserve">, bastará que se registre uno </w:t>
      </w:r>
      <w:r w:rsidR="009D5496" w:rsidRPr="00CD5328">
        <w:rPr>
          <w:rFonts w:cs="Arial"/>
          <w:i w:val="0"/>
        </w:rPr>
        <w:t xml:space="preserve">(1) </w:t>
      </w:r>
      <w:r w:rsidRPr="00CD5328">
        <w:rPr>
          <w:rFonts w:cs="Arial"/>
          <w:i w:val="0"/>
        </w:rPr>
        <w:t>de sus integrantes, de conformidad con el artículo 53 del Reglamento.</w:t>
      </w:r>
    </w:p>
    <w:p w:rsidR="00F97985" w:rsidRPr="00CD5328" w:rsidRDefault="00F97985" w:rsidP="00FA2C25">
      <w:pPr>
        <w:pStyle w:val="Sangra3detindependiente"/>
        <w:widowControl w:val="0"/>
        <w:ind w:left="709" w:firstLine="0"/>
        <w:jc w:val="both"/>
        <w:rPr>
          <w:rFonts w:cs="Arial"/>
          <w:i w:val="0"/>
        </w:rPr>
      </w:pPr>
    </w:p>
    <w:p w:rsidR="009D5496" w:rsidRPr="00CD5328" w:rsidRDefault="0057629B" w:rsidP="00FA2C25">
      <w:pPr>
        <w:pStyle w:val="Prrafodelista"/>
        <w:widowControl w:val="0"/>
        <w:spacing w:after="0" w:line="240" w:lineRule="auto"/>
        <w:jc w:val="both"/>
        <w:rPr>
          <w:rFonts w:ascii="Arial" w:eastAsia="Times New Roman" w:hAnsi="Arial" w:cs="Arial"/>
          <w:color w:val="auto"/>
          <w:sz w:val="20"/>
          <w:lang w:val="es-ES" w:eastAsia="es-ES"/>
        </w:rPr>
      </w:pPr>
      <w:r w:rsidRPr="00CD5328">
        <w:rPr>
          <w:rFonts w:ascii="Arial" w:eastAsia="Times New Roman" w:hAnsi="Arial" w:cs="Arial"/>
          <w:color w:val="auto"/>
          <w:sz w:val="20"/>
          <w:lang w:val="es-ES" w:eastAsia="es-ES"/>
        </w:rPr>
        <w:t>La persona natural o persona jurídica que desee participar en el proceso de selección deberá contar con inscripción vigente en el Registro Nacional de Proveedores (RNP) conforme al objeto de la convocatoria. La Entidad verificará la vigencia de la inscripción en el RNP y que no se encuentra inhabilitada para contratar con el Estado.</w:t>
      </w:r>
    </w:p>
    <w:p w:rsidR="009D5496" w:rsidRPr="00CD5328" w:rsidRDefault="009D5496" w:rsidP="00FA2C25">
      <w:pPr>
        <w:pStyle w:val="Prrafodelista"/>
        <w:widowControl w:val="0"/>
        <w:spacing w:after="0" w:line="240" w:lineRule="auto"/>
        <w:ind w:left="1080"/>
        <w:jc w:val="both"/>
        <w:rPr>
          <w:rFonts w:ascii="Arial" w:eastAsia="Times New Roman" w:hAnsi="Arial" w:cs="Arial"/>
          <w:color w:val="auto"/>
          <w:sz w:val="20"/>
          <w:lang w:val="es-ES" w:eastAsia="es-ES"/>
        </w:rPr>
      </w:pPr>
    </w:p>
    <w:p w:rsidR="00444FF4" w:rsidRPr="00CD5328" w:rsidRDefault="00444FF4" w:rsidP="00FA2C25">
      <w:pPr>
        <w:pStyle w:val="Prrafodelista"/>
        <w:widowControl w:val="0"/>
        <w:spacing w:after="0" w:line="240" w:lineRule="auto"/>
        <w:jc w:val="both"/>
        <w:rPr>
          <w:rFonts w:ascii="Arial" w:eastAsia="Times New Roman" w:hAnsi="Arial" w:cs="Arial"/>
          <w:b/>
          <w:color w:val="auto"/>
          <w:sz w:val="20"/>
          <w:lang w:val="es-ES" w:eastAsia="es-ES"/>
        </w:rPr>
      </w:pPr>
      <w:r w:rsidRPr="00CD5328">
        <w:rPr>
          <w:rFonts w:ascii="Arial" w:eastAsia="Times New Roman" w:hAnsi="Arial" w:cs="Arial"/>
          <w:color w:val="auto"/>
          <w:sz w:val="20"/>
          <w:lang w:val="es-ES" w:eastAsia="es-ES"/>
        </w:rPr>
        <w:t>Al registrarse, el participante deberá señalar la siguiente información: Nombres, apellidos y Documento Nacional de Identidad (DNI), en el caso de persona natural; razón social de la persona jurídica; número de Registro Único de Contribuyentes (RUC); domicilio legal; teléfono</w:t>
      </w:r>
      <w:r w:rsidR="00605C83" w:rsidRPr="00CD5328">
        <w:rPr>
          <w:rFonts w:ascii="Arial" w:eastAsia="Times New Roman" w:hAnsi="Arial" w:cs="Arial"/>
          <w:color w:val="auto"/>
          <w:sz w:val="20"/>
          <w:lang w:val="es-ES" w:eastAsia="es-ES"/>
        </w:rPr>
        <w:t xml:space="preserve"> y </w:t>
      </w:r>
      <w:r w:rsidRPr="00CD5328">
        <w:rPr>
          <w:rFonts w:ascii="Arial" w:eastAsia="Times New Roman" w:hAnsi="Arial" w:cs="Arial"/>
          <w:color w:val="auto"/>
          <w:sz w:val="20"/>
          <w:lang w:val="es-ES" w:eastAsia="es-ES"/>
        </w:rPr>
        <w:t>fax</w:t>
      </w:r>
      <w:r w:rsidRPr="00CD5328">
        <w:rPr>
          <w:rFonts w:ascii="Arial" w:eastAsia="Times New Roman" w:hAnsi="Arial" w:cs="Arial"/>
          <w:b/>
          <w:color w:val="auto"/>
          <w:sz w:val="20"/>
          <w:lang w:val="es-ES" w:eastAsia="es-ES"/>
        </w:rPr>
        <w:t>.</w:t>
      </w:r>
    </w:p>
    <w:p w:rsidR="009D5496" w:rsidRPr="00CD5328" w:rsidRDefault="009D5496" w:rsidP="00FA2C25">
      <w:pPr>
        <w:pStyle w:val="Sangra3detindependiente"/>
        <w:widowControl w:val="0"/>
        <w:ind w:left="709" w:firstLine="0"/>
        <w:jc w:val="both"/>
        <w:rPr>
          <w:rFonts w:cs="Arial"/>
          <w:b/>
          <w:color w:val="0000FF"/>
          <w:u w:val="single"/>
        </w:rPr>
      </w:pPr>
    </w:p>
    <w:p w:rsidR="009D5496" w:rsidRPr="00CD5328" w:rsidRDefault="009D5496" w:rsidP="00FA2C25">
      <w:pPr>
        <w:widowControl w:val="0"/>
        <w:spacing w:after="0" w:line="240" w:lineRule="auto"/>
        <w:ind w:firstLine="720"/>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rsidR="009D5496" w:rsidRPr="00CD5328" w:rsidRDefault="009D5496" w:rsidP="00FA2C25">
      <w:pPr>
        <w:widowControl w:val="0"/>
        <w:spacing w:after="0" w:line="240" w:lineRule="auto"/>
        <w:ind w:left="1069"/>
        <w:jc w:val="both"/>
        <w:rPr>
          <w:rFonts w:ascii="Arial" w:hAnsi="Arial" w:cs="Arial"/>
          <w:i/>
          <w:color w:val="0000FF"/>
          <w:sz w:val="20"/>
        </w:rPr>
      </w:pPr>
    </w:p>
    <w:p w:rsidR="009D5496" w:rsidRPr="00CD5328" w:rsidRDefault="00C57671" w:rsidP="00EC5CAC">
      <w:pPr>
        <w:pStyle w:val="Prrafodelista"/>
        <w:widowControl w:val="0"/>
        <w:numPr>
          <w:ilvl w:val="0"/>
          <w:numId w:val="12"/>
        </w:numPr>
        <w:tabs>
          <w:tab w:val="clear" w:pos="720"/>
        </w:tabs>
        <w:spacing w:after="0" w:line="240" w:lineRule="auto"/>
        <w:ind w:left="1134" w:hanging="425"/>
        <w:jc w:val="both"/>
        <w:rPr>
          <w:rFonts w:ascii="Arial" w:hAnsi="Arial" w:cs="Arial"/>
          <w:i/>
          <w:color w:val="0000FF"/>
          <w:sz w:val="20"/>
        </w:rPr>
      </w:pPr>
      <w:r w:rsidRPr="00CD5328">
        <w:rPr>
          <w:rFonts w:ascii="Arial" w:hAnsi="Arial" w:cs="Arial"/>
          <w:i/>
          <w:color w:val="0000FF"/>
          <w:sz w:val="20"/>
        </w:rPr>
        <w:t xml:space="preserve">Para registrarse como participante en un proceso de selección convocado por las Entidades del Estado Peruano, es necesario que los proveedores cuenten con inscripción vigente ante el Registro Nacional de Proveedores (RNP) que administra el Organismo Supervisor de las Contrataciones del Estado (OSCE). Para obtener mayor </w:t>
      </w:r>
      <w:r w:rsidRPr="00CD5328">
        <w:rPr>
          <w:rFonts w:ascii="Arial" w:hAnsi="Arial" w:cs="Arial"/>
          <w:i/>
          <w:color w:val="0000FF"/>
          <w:sz w:val="20"/>
        </w:rPr>
        <w:lastRenderedPageBreak/>
        <w:t xml:space="preserve">información, podrá ingresarse a la siguiente dirección electrónica: </w:t>
      </w:r>
      <w:hyperlink r:id="rId15" w:history="1">
        <w:r w:rsidRPr="00CD5328">
          <w:rPr>
            <w:rFonts w:ascii="Arial" w:hAnsi="Arial" w:cs="Arial"/>
            <w:i/>
            <w:color w:val="0000FF"/>
            <w:sz w:val="20"/>
          </w:rPr>
          <w:t>www.rnp.gob.pe</w:t>
        </w:r>
      </w:hyperlink>
      <w:r w:rsidRPr="00CD5328">
        <w:rPr>
          <w:rFonts w:ascii="Arial" w:hAnsi="Arial" w:cs="Arial"/>
          <w:i/>
          <w:color w:val="0000FF"/>
          <w:sz w:val="20"/>
        </w:rPr>
        <w:t>.</w:t>
      </w:r>
    </w:p>
    <w:p w:rsidR="00F97985" w:rsidRPr="00CD5328" w:rsidRDefault="00F97985" w:rsidP="00FA2C25">
      <w:pPr>
        <w:pStyle w:val="Sangra3detindependiente"/>
        <w:widowControl w:val="0"/>
        <w:ind w:left="709" w:firstLine="0"/>
        <w:jc w:val="both"/>
        <w:rPr>
          <w:rFonts w:cs="Arial"/>
          <w:i w:val="0"/>
        </w:rPr>
      </w:pPr>
    </w:p>
    <w:p w:rsidR="00F97985" w:rsidRPr="000D4306" w:rsidRDefault="00F97985" w:rsidP="00EC5CAC">
      <w:pPr>
        <w:pStyle w:val="WW-Textosinformato"/>
        <w:widowControl w:val="0"/>
        <w:numPr>
          <w:ilvl w:val="1"/>
          <w:numId w:val="14"/>
        </w:numPr>
        <w:ind w:left="709" w:hanging="567"/>
        <w:jc w:val="both"/>
        <w:rPr>
          <w:rFonts w:ascii="Arial" w:hAnsi="Arial" w:cs="Arial"/>
          <w:b/>
          <w:lang w:val="es-ES_tradnl"/>
        </w:rPr>
      </w:pPr>
      <w:r w:rsidRPr="00CD5328">
        <w:rPr>
          <w:rFonts w:ascii="Arial" w:hAnsi="Arial" w:cs="Arial"/>
          <w:b/>
          <w:lang w:val="es-ES_tradnl"/>
        </w:rPr>
        <w:t xml:space="preserve">FORMULACIÓN DE CONSULTAS </w:t>
      </w:r>
      <w:r w:rsidR="00DB4156" w:rsidRPr="000D4306">
        <w:rPr>
          <w:rFonts w:ascii="Arial" w:hAnsi="Arial" w:cs="Arial"/>
          <w:b/>
          <w:lang w:val="es-ES_tradnl"/>
        </w:rPr>
        <w:t>Y/U OBSERVACIONES</w:t>
      </w:r>
      <w:r w:rsidR="00F90859" w:rsidRPr="000D4306">
        <w:rPr>
          <w:rFonts w:ascii="Arial" w:hAnsi="Arial" w:cs="Arial"/>
          <w:b/>
          <w:lang w:val="es-ES_tradnl"/>
        </w:rPr>
        <w:t xml:space="preserve"> A L</w:t>
      </w:r>
      <w:r w:rsidRPr="000D4306">
        <w:rPr>
          <w:rFonts w:ascii="Arial" w:hAnsi="Arial" w:cs="Arial"/>
          <w:b/>
          <w:lang w:val="es-ES_tradnl"/>
        </w:rPr>
        <w:t xml:space="preserve">AS </w:t>
      </w:r>
      <w:r w:rsidR="00583DB3" w:rsidRPr="000D4306">
        <w:rPr>
          <w:rFonts w:ascii="Arial" w:hAnsi="Arial" w:cs="Arial"/>
          <w:b/>
          <w:lang w:val="es-ES_tradnl"/>
        </w:rPr>
        <w:t>BASES</w:t>
      </w:r>
    </w:p>
    <w:p w:rsidR="00F97985" w:rsidRPr="000D4306" w:rsidRDefault="00F97985" w:rsidP="00FA2C25">
      <w:pPr>
        <w:widowControl w:val="0"/>
        <w:spacing w:after="0" w:line="240" w:lineRule="auto"/>
        <w:jc w:val="both"/>
        <w:rPr>
          <w:rFonts w:ascii="Arial" w:hAnsi="Arial" w:cs="Arial"/>
          <w:b/>
        </w:rPr>
      </w:pPr>
    </w:p>
    <w:p w:rsidR="00F97985" w:rsidRPr="000D4306" w:rsidRDefault="00F97985" w:rsidP="00FA2C25">
      <w:pPr>
        <w:pStyle w:val="Sangra3detindependiente"/>
        <w:widowControl w:val="0"/>
        <w:ind w:left="709" w:firstLine="0"/>
        <w:jc w:val="both"/>
        <w:rPr>
          <w:rFonts w:cs="Arial"/>
          <w:i w:val="0"/>
        </w:rPr>
      </w:pPr>
      <w:r w:rsidRPr="000D4306">
        <w:rPr>
          <w:rFonts w:cs="Arial"/>
          <w:i w:val="0"/>
        </w:rPr>
        <w:t>Las consultas</w:t>
      </w:r>
      <w:r w:rsidR="00F90859" w:rsidRPr="000D4306">
        <w:rPr>
          <w:rFonts w:cs="Arial"/>
          <w:i w:val="0"/>
        </w:rPr>
        <w:t xml:space="preserve"> </w:t>
      </w:r>
      <w:r w:rsidR="00DB4156" w:rsidRPr="000D4306">
        <w:rPr>
          <w:rFonts w:cs="Arial"/>
          <w:i w:val="0"/>
        </w:rPr>
        <w:t>y</w:t>
      </w:r>
      <w:r w:rsidR="005F662A" w:rsidRPr="000D4306">
        <w:rPr>
          <w:rFonts w:cs="Arial"/>
          <w:i w:val="0"/>
        </w:rPr>
        <w:t>/</w:t>
      </w:r>
      <w:r w:rsidR="00CC54B9" w:rsidRPr="000D4306">
        <w:rPr>
          <w:rFonts w:cs="Arial"/>
          <w:i w:val="0"/>
        </w:rPr>
        <w:t>o</w:t>
      </w:r>
      <w:r w:rsidR="00DB4156" w:rsidRPr="000D4306">
        <w:rPr>
          <w:rFonts w:cs="Arial"/>
          <w:i w:val="0"/>
        </w:rPr>
        <w:t xml:space="preserve"> las observaciones</w:t>
      </w:r>
      <w:r w:rsidRPr="000D4306">
        <w:rPr>
          <w:rFonts w:cs="Arial"/>
          <w:i w:val="0"/>
        </w:rPr>
        <w:t xml:space="preserve"> a las </w:t>
      </w:r>
      <w:r w:rsidR="00583DB3" w:rsidRPr="000D4306">
        <w:rPr>
          <w:rFonts w:cs="Arial"/>
          <w:i w:val="0"/>
        </w:rPr>
        <w:t>Bases</w:t>
      </w:r>
      <w:r w:rsidRPr="000D4306">
        <w:rPr>
          <w:rFonts w:cs="Arial"/>
          <w:i w:val="0"/>
        </w:rPr>
        <w:t xml:space="preserve"> serán presentadas </w:t>
      </w:r>
      <w:r w:rsidR="006D347C" w:rsidRPr="000D4306">
        <w:rPr>
          <w:rFonts w:cs="Arial"/>
          <w:i w:val="0"/>
        </w:rPr>
        <w:t xml:space="preserve">dentro del </w:t>
      </w:r>
      <w:r w:rsidRPr="000D4306">
        <w:rPr>
          <w:rFonts w:cs="Arial"/>
          <w:i w:val="0"/>
        </w:rPr>
        <w:t>per</w:t>
      </w:r>
      <w:r w:rsidR="006D347C" w:rsidRPr="000D4306">
        <w:rPr>
          <w:rFonts w:cs="Arial"/>
          <w:i w:val="0"/>
        </w:rPr>
        <w:t>ío</w:t>
      </w:r>
      <w:r w:rsidRPr="000D4306">
        <w:rPr>
          <w:rFonts w:cs="Arial"/>
          <w:i w:val="0"/>
        </w:rPr>
        <w:t xml:space="preserve">do de </w:t>
      </w:r>
      <w:r w:rsidR="00F90859" w:rsidRPr="000D4306">
        <w:rPr>
          <w:rFonts w:cs="Arial"/>
          <w:i w:val="0"/>
        </w:rPr>
        <w:t>dos</w:t>
      </w:r>
      <w:r w:rsidRPr="000D4306">
        <w:rPr>
          <w:rFonts w:cs="Arial"/>
          <w:i w:val="0"/>
        </w:rPr>
        <w:t xml:space="preserve"> (</w:t>
      </w:r>
      <w:r w:rsidR="00F90859" w:rsidRPr="000D4306">
        <w:rPr>
          <w:rFonts w:cs="Arial"/>
          <w:i w:val="0"/>
        </w:rPr>
        <w:t>2</w:t>
      </w:r>
      <w:r w:rsidRPr="000D4306">
        <w:rPr>
          <w:rFonts w:cs="Arial"/>
          <w:i w:val="0"/>
        </w:rPr>
        <w:t>) días hábiles, contados desde el día siguiente de la convocatoria</w:t>
      </w:r>
      <w:r w:rsidR="006D347C" w:rsidRPr="000D4306">
        <w:rPr>
          <w:rFonts w:cs="Arial"/>
          <w:i w:val="0"/>
        </w:rPr>
        <w:t>.</w:t>
      </w:r>
      <w:r w:rsidRPr="000D4306">
        <w:rPr>
          <w:rFonts w:cs="Arial"/>
          <w:i w:val="0"/>
        </w:rPr>
        <w:t xml:space="preserve"> </w:t>
      </w:r>
    </w:p>
    <w:p w:rsidR="00F97985" w:rsidRPr="000D4306" w:rsidRDefault="00F97985" w:rsidP="00FA2C25">
      <w:pPr>
        <w:pStyle w:val="Sangra3detindependiente"/>
        <w:widowControl w:val="0"/>
        <w:ind w:left="709" w:firstLine="0"/>
        <w:jc w:val="both"/>
        <w:rPr>
          <w:rFonts w:cs="Arial"/>
          <w:i w:val="0"/>
        </w:rPr>
      </w:pPr>
    </w:p>
    <w:p w:rsidR="00C628F6" w:rsidRPr="000D4306" w:rsidRDefault="00C628F6" w:rsidP="00FA2C25">
      <w:pPr>
        <w:pStyle w:val="Sangra3detindependiente"/>
        <w:widowControl w:val="0"/>
        <w:ind w:left="709" w:firstLine="0"/>
        <w:jc w:val="both"/>
        <w:rPr>
          <w:rFonts w:cs="Arial"/>
          <w:i w:val="0"/>
        </w:rPr>
      </w:pPr>
    </w:p>
    <w:p w:rsidR="00F97985" w:rsidRPr="000D4306" w:rsidRDefault="00F97985" w:rsidP="00EC5CAC">
      <w:pPr>
        <w:pStyle w:val="WW-Textosinformato"/>
        <w:widowControl w:val="0"/>
        <w:numPr>
          <w:ilvl w:val="1"/>
          <w:numId w:val="14"/>
        </w:numPr>
        <w:ind w:left="709" w:hanging="567"/>
        <w:jc w:val="both"/>
        <w:rPr>
          <w:rFonts w:ascii="Arial" w:hAnsi="Arial" w:cs="Arial"/>
          <w:b/>
          <w:lang w:val="es-ES_tradnl"/>
        </w:rPr>
      </w:pPr>
      <w:r w:rsidRPr="000D4306">
        <w:rPr>
          <w:rFonts w:ascii="Arial" w:hAnsi="Arial" w:cs="Arial"/>
          <w:b/>
          <w:lang w:val="es-ES_tradnl"/>
        </w:rPr>
        <w:t xml:space="preserve">ABSOLUCIÓN DE CONSULTAS </w:t>
      </w:r>
      <w:r w:rsidR="00F90859" w:rsidRPr="000D4306">
        <w:rPr>
          <w:rFonts w:ascii="Arial" w:hAnsi="Arial" w:cs="Arial"/>
          <w:b/>
          <w:lang w:val="es-ES_tradnl"/>
        </w:rPr>
        <w:t xml:space="preserve">Y/U OBSERVACIONES </w:t>
      </w:r>
      <w:r w:rsidRPr="000D4306">
        <w:rPr>
          <w:rFonts w:ascii="Arial" w:hAnsi="Arial" w:cs="Arial"/>
          <w:b/>
          <w:lang w:val="es-ES_tradnl"/>
        </w:rPr>
        <w:t xml:space="preserve">A LAS </w:t>
      </w:r>
      <w:r w:rsidR="00583DB3" w:rsidRPr="000D4306">
        <w:rPr>
          <w:rFonts w:ascii="Arial" w:hAnsi="Arial" w:cs="Arial"/>
          <w:b/>
          <w:lang w:val="es-ES_tradnl"/>
        </w:rPr>
        <w:t>BASES</w:t>
      </w:r>
    </w:p>
    <w:p w:rsidR="00F97985" w:rsidRPr="000D4306" w:rsidRDefault="00F97985" w:rsidP="00FA2C25">
      <w:pPr>
        <w:pStyle w:val="WW-Textosinformato"/>
        <w:widowControl w:val="0"/>
        <w:ind w:left="142"/>
        <w:jc w:val="both"/>
        <w:rPr>
          <w:rFonts w:ascii="Arial" w:hAnsi="Arial" w:cs="Arial"/>
          <w:b/>
          <w:lang w:val="es-ES_tradnl"/>
        </w:rPr>
      </w:pPr>
    </w:p>
    <w:p w:rsidR="004B4BE9" w:rsidRPr="000D4306" w:rsidRDefault="001843E6" w:rsidP="00FA2C25">
      <w:pPr>
        <w:pStyle w:val="Sangra3detindependiente"/>
        <w:widowControl w:val="0"/>
        <w:ind w:left="709" w:firstLine="0"/>
        <w:jc w:val="both"/>
        <w:rPr>
          <w:rFonts w:cs="Arial"/>
          <w:i w:val="0"/>
        </w:rPr>
      </w:pPr>
      <w:r w:rsidRPr="000D4306">
        <w:rPr>
          <w:rFonts w:cs="Arial"/>
          <w:i w:val="0"/>
        </w:rPr>
        <w:t>La decisión que tome el Comité Especial con relación a las consultas</w:t>
      </w:r>
      <w:r w:rsidR="00DB4E4E" w:rsidRPr="000D4306">
        <w:rPr>
          <w:rFonts w:cs="Arial"/>
          <w:i w:val="0"/>
        </w:rPr>
        <w:t xml:space="preserve"> y</w:t>
      </w:r>
      <w:r w:rsidR="005F662A" w:rsidRPr="000D4306">
        <w:rPr>
          <w:rFonts w:cs="Arial"/>
          <w:i w:val="0"/>
        </w:rPr>
        <w:t>/u</w:t>
      </w:r>
      <w:r w:rsidR="00DB4E4E" w:rsidRPr="000D4306">
        <w:rPr>
          <w:rFonts w:cs="Arial"/>
          <w:i w:val="0"/>
        </w:rPr>
        <w:t xml:space="preserve"> observaciones</w:t>
      </w:r>
      <w:r w:rsidRPr="000D4306">
        <w:rPr>
          <w:rFonts w:cs="Arial"/>
          <w:i w:val="0"/>
        </w:rPr>
        <w:t xml:space="preserve"> presentadas constará en el pliego absolutorio que se notificará a través del SEACE</w:t>
      </w:r>
      <w:r w:rsidR="00E058A3" w:rsidRPr="000D4306">
        <w:rPr>
          <w:rFonts w:cs="Arial"/>
          <w:i w:val="0"/>
        </w:rPr>
        <w:t>,</w:t>
      </w:r>
      <w:r w:rsidR="006D347C" w:rsidRPr="000D4306">
        <w:rPr>
          <w:rFonts w:cs="Arial"/>
          <w:i w:val="0"/>
        </w:rPr>
        <w:t xml:space="preserve"> de conformidad</w:t>
      </w:r>
      <w:r w:rsidRPr="000D4306">
        <w:rPr>
          <w:rFonts w:cs="Arial"/>
          <w:i w:val="0"/>
        </w:rPr>
        <w:t xml:space="preserve"> con lo establecido en </w:t>
      </w:r>
      <w:r w:rsidR="00DB4E4E" w:rsidRPr="000D4306">
        <w:rPr>
          <w:rFonts w:cs="Arial"/>
          <w:i w:val="0"/>
        </w:rPr>
        <w:t xml:space="preserve">los </w:t>
      </w:r>
      <w:r w:rsidRPr="000D4306">
        <w:rPr>
          <w:rFonts w:cs="Arial"/>
          <w:i w:val="0"/>
        </w:rPr>
        <w:t>artículo</w:t>
      </w:r>
      <w:r w:rsidR="00DB4E4E" w:rsidRPr="000D4306">
        <w:rPr>
          <w:rFonts w:cs="Arial"/>
          <w:i w:val="0"/>
        </w:rPr>
        <w:t>s</w:t>
      </w:r>
      <w:r w:rsidRPr="000D4306">
        <w:rPr>
          <w:rFonts w:cs="Arial"/>
          <w:i w:val="0"/>
        </w:rPr>
        <w:t xml:space="preserve"> 54 </w:t>
      </w:r>
      <w:r w:rsidR="00DB4E4E" w:rsidRPr="000D4306">
        <w:rPr>
          <w:rFonts w:cs="Arial"/>
          <w:i w:val="0"/>
        </w:rPr>
        <w:t xml:space="preserve">y 56 </w:t>
      </w:r>
      <w:r w:rsidRPr="000D4306">
        <w:rPr>
          <w:rFonts w:cs="Arial"/>
          <w:i w:val="0"/>
        </w:rPr>
        <w:t>del Reglamento</w:t>
      </w:r>
      <w:r w:rsidR="00E058A3" w:rsidRPr="000D4306">
        <w:rPr>
          <w:rFonts w:cs="Arial"/>
          <w:i w:val="0"/>
        </w:rPr>
        <w:t>,</w:t>
      </w:r>
      <w:r w:rsidR="00C95AEC" w:rsidRPr="000D4306">
        <w:rPr>
          <w:rFonts w:cs="Arial"/>
          <w:i w:val="0"/>
        </w:rPr>
        <w:t xml:space="preserve"> </w:t>
      </w:r>
      <w:r w:rsidR="006D347C" w:rsidRPr="000D4306">
        <w:rPr>
          <w:rFonts w:cs="Arial"/>
          <w:i w:val="0"/>
        </w:rPr>
        <w:t>en la fecha señalada en el cronograma del proceso de selección.</w:t>
      </w:r>
      <w:r w:rsidR="00C95AEC" w:rsidRPr="000D4306">
        <w:rPr>
          <w:rFonts w:cs="Arial"/>
          <w:i w:val="0"/>
        </w:rPr>
        <w:t xml:space="preserve"> </w:t>
      </w:r>
      <w:r w:rsidR="003C15D8" w:rsidRPr="000D4306">
        <w:rPr>
          <w:rFonts w:cs="Arial"/>
          <w:i w:val="0"/>
        </w:rPr>
        <w:t xml:space="preserve">Los participantes del proceso podrán </w:t>
      </w:r>
      <w:r w:rsidR="004B4BE9" w:rsidRPr="000D4306">
        <w:rPr>
          <w:rFonts w:cs="Arial"/>
          <w:i w:val="0"/>
        </w:rPr>
        <w:t>recoger una copia de dicho pliego en el órgano encargado de las contrataciones de la Entidad.</w:t>
      </w:r>
    </w:p>
    <w:p w:rsidR="00DB4E4E" w:rsidRPr="000D4306" w:rsidRDefault="00DB4E4E" w:rsidP="00FA2C25">
      <w:pPr>
        <w:pStyle w:val="Sangra3detindependiente"/>
        <w:widowControl w:val="0"/>
        <w:ind w:left="709" w:firstLine="0"/>
        <w:jc w:val="both"/>
        <w:rPr>
          <w:rFonts w:cs="Arial"/>
          <w:i w:val="0"/>
        </w:rPr>
      </w:pPr>
    </w:p>
    <w:p w:rsidR="00F97985" w:rsidRPr="000D4306" w:rsidRDefault="00F97985" w:rsidP="00FA2C25">
      <w:pPr>
        <w:pStyle w:val="Sangra3detindependiente"/>
        <w:widowControl w:val="0"/>
        <w:ind w:left="709" w:firstLine="0"/>
        <w:jc w:val="both"/>
        <w:rPr>
          <w:rFonts w:cs="Arial"/>
          <w:i w:val="0"/>
        </w:rPr>
      </w:pPr>
      <w:r w:rsidRPr="000D4306">
        <w:rPr>
          <w:rFonts w:cs="Arial"/>
          <w:i w:val="0"/>
        </w:rPr>
        <w:t>El plazo para la absolución</w:t>
      </w:r>
      <w:r w:rsidR="00F52307" w:rsidRPr="000D4306">
        <w:rPr>
          <w:rFonts w:cs="Arial"/>
          <w:i w:val="0"/>
        </w:rPr>
        <w:t xml:space="preserve"> </w:t>
      </w:r>
      <w:r w:rsidRPr="000D4306">
        <w:rPr>
          <w:rFonts w:cs="Arial"/>
          <w:i w:val="0"/>
        </w:rPr>
        <w:t xml:space="preserve">no podrá exceder de </w:t>
      </w:r>
      <w:r w:rsidR="00F90859" w:rsidRPr="000D4306">
        <w:rPr>
          <w:rFonts w:cs="Arial"/>
          <w:i w:val="0"/>
        </w:rPr>
        <w:t>dos (2</w:t>
      </w:r>
      <w:r w:rsidRPr="000D4306">
        <w:rPr>
          <w:rFonts w:cs="Arial"/>
          <w:i w:val="0"/>
        </w:rPr>
        <w:t xml:space="preserve">) días hábiles contados desde el vencimiento del plazo para recibir </w:t>
      </w:r>
      <w:r w:rsidR="00961B8B" w:rsidRPr="000D4306">
        <w:rPr>
          <w:rFonts w:cs="Arial"/>
          <w:i w:val="0"/>
        </w:rPr>
        <w:t xml:space="preserve">las </w:t>
      </w:r>
      <w:r w:rsidRPr="000D4306">
        <w:rPr>
          <w:rFonts w:cs="Arial"/>
          <w:i w:val="0"/>
        </w:rPr>
        <w:t>consultas</w:t>
      </w:r>
      <w:r w:rsidR="00F90859" w:rsidRPr="000D4306">
        <w:rPr>
          <w:rFonts w:cs="Arial"/>
          <w:i w:val="0"/>
        </w:rPr>
        <w:t xml:space="preserve"> y/u observaciones</w:t>
      </w:r>
      <w:r w:rsidRPr="000D4306">
        <w:rPr>
          <w:rFonts w:cs="Arial"/>
          <w:i w:val="0"/>
        </w:rPr>
        <w:t>.</w:t>
      </w:r>
      <w:r w:rsidR="00F90859" w:rsidRPr="000D4306">
        <w:rPr>
          <w:rFonts w:cs="Arial"/>
          <w:i w:val="0"/>
        </w:rPr>
        <w:t xml:space="preserve"> Dicho plazo puede ser prorrogado por </w:t>
      </w:r>
      <w:r w:rsidR="00DB4E4E" w:rsidRPr="000D4306">
        <w:rPr>
          <w:rFonts w:cs="Arial"/>
          <w:i w:val="0"/>
        </w:rPr>
        <w:t>causas debidamente justificadas debiendo dar cuenta d</w:t>
      </w:r>
      <w:r w:rsidR="008D2334" w:rsidRPr="000D4306">
        <w:rPr>
          <w:rFonts w:cs="Arial"/>
          <w:i w:val="0"/>
        </w:rPr>
        <w:t xml:space="preserve">e ello al Titular de la Entidad o </w:t>
      </w:r>
      <w:r w:rsidR="00C0111B" w:rsidRPr="000D4306">
        <w:rPr>
          <w:rFonts w:cs="Arial"/>
          <w:i w:val="0"/>
        </w:rPr>
        <w:t xml:space="preserve">al </w:t>
      </w:r>
      <w:r w:rsidR="008D2334" w:rsidRPr="000D4306">
        <w:rPr>
          <w:rFonts w:cs="Arial"/>
          <w:i w:val="0"/>
        </w:rPr>
        <w:t>funcionario delegado</w:t>
      </w:r>
      <w:r w:rsidR="007A5F66" w:rsidRPr="000D4306">
        <w:rPr>
          <w:rFonts w:cs="Arial"/>
          <w:i w:val="0"/>
        </w:rPr>
        <w:t>.</w:t>
      </w:r>
      <w:r w:rsidR="00DD7AE0" w:rsidRPr="000D4306">
        <w:rPr>
          <w:rFonts w:cs="Arial"/>
          <w:i w:val="0"/>
        </w:rPr>
        <w:t xml:space="preserve"> </w:t>
      </w:r>
    </w:p>
    <w:p w:rsidR="00F97985" w:rsidRPr="000D4306" w:rsidRDefault="00F97985" w:rsidP="00FA2C25">
      <w:pPr>
        <w:pStyle w:val="Sangra3detindependiente"/>
        <w:widowControl w:val="0"/>
        <w:ind w:left="709" w:firstLine="0"/>
        <w:jc w:val="both"/>
        <w:rPr>
          <w:rFonts w:cs="Arial"/>
          <w:i w:val="0"/>
        </w:rPr>
      </w:pPr>
    </w:p>
    <w:p w:rsidR="00F97985" w:rsidRPr="000D4306" w:rsidRDefault="00F97985" w:rsidP="00FA2C25">
      <w:pPr>
        <w:pStyle w:val="Sangra3detindependiente"/>
        <w:widowControl w:val="0"/>
        <w:ind w:left="709" w:firstLine="0"/>
        <w:jc w:val="both"/>
        <w:rPr>
          <w:rFonts w:cs="Arial"/>
          <w:b/>
          <w:color w:val="0000FF"/>
        </w:rPr>
      </w:pPr>
      <w:r w:rsidRPr="000D4306">
        <w:rPr>
          <w:rFonts w:cs="Arial"/>
          <w:b/>
          <w:color w:val="0000FF"/>
          <w:u w:val="single"/>
        </w:rPr>
        <w:t>IMPORTANTE</w:t>
      </w:r>
      <w:r w:rsidRPr="000D4306">
        <w:rPr>
          <w:rFonts w:cs="Arial"/>
          <w:b/>
          <w:color w:val="0000FF"/>
        </w:rPr>
        <w:t>:</w:t>
      </w:r>
    </w:p>
    <w:p w:rsidR="00F97985" w:rsidRPr="000D4306" w:rsidRDefault="00F97985" w:rsidP="00FA2C25">
      <w:pPr>
        <w:pStyle w:val="Sangra3detindependiente"/>
        <w:widowControl w:val="0"/>
        <w:ind w:left="709" w:firstLine="0"/>
        <w:jc w:val="both"/>
        <w:rPr>
          <w:rFonts w:cs="Arial"/>
          <w:b/>
          <w:color w:val="0000FF"/>
          <w:u w:val="single"/>
        </w:rPr>
      </w:pPr>
    </w:p>
    <w:p w:rsidR="00F97985" w:rsidRPr="000D4306" w:rsidRDefault="00F97985" w:rsidP="00EC5CAC">
      <w:pPr>
        <w:pStyle w:val="Prrafodelista"/>
        <w:widowControl w:val="0"/>
        <w:numPr>
          <w:ilvl w:val="0"/>
          <w:numId w:val="15"/>
        </w:numPr>
        <w:tabs>
          <w:tab w:val="clear" w:pos="1069"/>
        </w:tabs>
        <w:spacing w:after="0" w:line="240" w:lineRule="auto"/>
        <w:jc w:val="both"/>
        <w:rPr>
          <w:rFonts w:ascii="Arial" w:hAnsi="Arial" w:cs="Arial"/>
          <w:i/>
          <w:color w:val="0000FF"/>
          <w:sz w:val="20"/>
        </w:rPr>
      </w:pPr>
      <w:r w:rsidRPr="000D4306">
        <w:rPr>
          <w:rFonts w:ascii="Arial" w:hAnsi="Arial" w:cs="Arial"/>
          <w:i/>
          <w:color w:val="0000FF"/>
          <w:sz w:val="20"/>
        </w:rPr>
        <w:t>No se absolverán consultas</w:t>
      </w:r>
      <w:r w:rsidR="00C0111B" w:rsidRPr="000D4306">
        <w:rPr>
          <w:rFonts w:ascii="Arial" w:hAnsi="Arial" w:cs="Arial"/>
          <w:i/>
          <w:color w:val="0000FF"/>
          <w:sz w:val="20"/>
        </w:rPr>
        <w:t xml:space="preserve"> ni observaciones</w:t>
      </w:r>
      <w:r w:rsidRPr="000D4306">
        <w:rPr>
          <w:rFonts w:ascii="Arial" w:hAnsi="Arial" w:cs="Arial"/>
          <w:i/>
          <w:color w:val="0000FF"/>
          <w:sz w:val="20"/>
        </w:rPr>
        <w:t xml:space="preserve"> a las </w:t>
      </w:r>
      <w:r w:rsidR="00583DB3" w:rsidRPr="000D4306">
        <w:rPr>
          <w:rFonts w:ascii="Arial" w:hAnsi="Arial" w:cs="Arial"/>
          <w:i/>
          <w:color w:val="0000FF"/>
          <w:sz w:val="20"/>
        </w:rPr>
        <w:t>Bases</w:t>
      </w:r>
      <w:r w:rsidRPr="000D4306">
        <w:rPr>
          <w:rFonts w:ascii="Arial" w:hAnsi="Arial" w:cs="Arial"/>
          <w:i/>
          <w:color w:val="0000FF"/>
          <w:sz w:val="20"/>
        </w:rPr>
        <w:t xml:space="preserve"> que se presenten extemporáneamente o que sean formuladas por quienes no se han registrado como participantes.</w:t>
      </w:r>
    </w:p>
    <w:p w:rsidR="002506CE" w:rsidRPr="000D4306" w:rsidRDefault="002506CE" w:rsidP="002506CE">
      <w:pPr>
        <w:pStyle w:val="Prrafodelista"/>
        <w:widowControl w:val="0"/>
        <w:spacing w:after="0" w:line="240" w:lineRule="auto"/>
        <w:ind w:left="1069"/>
        <w:jc w:val="both"/>
        <w:rPr>
          <w:rFonts w:ascii="Arial" w:hAnsi="Arial" w:cs="Arial"/>
          <w:i/>
          <w:color w:val="0000FF"/>
          <w:sz w:val="20"/>
        </w:rPr>
      </w:pPr>
    </w:p>
    <w:p w:rsidR="002506CE" w:rsidRPr="000D4306" w:rsidRDefault="002506CE" w:rsidP="00EC5CAC">
      <w:pPr>
        <w:pStyle w:val="Prrafodelista"/>
        <w:widowControl w:val="0"/>
        <w:numPr>
          <w:ilvl w:val="0"/>
          <w:numId w:val="15"/>
        </w:numPr>
        <w:tabs>
          <w:tab w:val="clear" w:pos="1069"/>
        </w:tabs>
        <w:spacing w:after="0" w:line="240" w:lineRule="auto"/>
        <w:jc w:val="both"/>
        <w:rPr>
          <w:rFonts w:ascii="Arial" w:hAnsi="Arial" w:cs="Arial"/>
          <w:i/>
          <w:color w:val="0000FF"/>
          <w:sz w:val="20"/>
        </w:rPr>
      </w:pPr>
      <w:r w:rsidRPr="000D4306">
        <w:rPr>
          <w:rFonts w:ascii="Arial" w:hAnsi="Arial" w:cs="Arial"/>
          <w:i/>
          <w:color w:val="0000FF"/>
          <w:sz w:val="20"/>
        </w:rPr>
        <w:t>Ningún participante puede solicitar que las Bases y los actuados del proceso sean elevados al OSCE.</w:t>
      </w:r>
    </w:p>
    <w:p w:rsidR="00F97985" w:rsidRPr="000D4306" w:rsidRDefault="00F97985" w:rsidP="00FA2C25">
      <w:pPr>
        <w:pStyle w:val="Sangra3detindependiente"/>
        <w:widowControl w:val="0"/>
        <w:ind w:left="709" w:firstLine="0"/>
        <w:jc w:val="both"/>
        <w:rPr>
          <w:rFonts w:cs="Arial"/>
          <w:i w:val="0"/>
        </w:rPr>
      </w:pPr>
    </w:p>
    <w:p w:rsidR="00DF3D28" w:rsidRPr="000D4306" w:rsidRDefault="00DF3D28" w:rsidP="00FA2C25">
      <w:pPr>
        <w:pStyle w:val="Sangra3detindependiente"/>
        <w:widowControl w:val="0"/>
        <w:ind w:left="709" w:firstLine="0"/>
        <w:jc w:val="both"/>
        <w:rPr>
          <w:rFonts w:cs="Arial"/>
          <w:i w:val="0"/>
        </w:rPr>
      </w:pPr>
    </w:p>
    <w:p w:rsidR="00F97985" w:rsidRPr="000D4306" w:rsidRDefault="00F97985" w:rsidP="00EC5CAC">
      <w:pPr>
        <w:pStyle w:val="WW-Textosinformato"/>
        <w:widowControl w:val="0"/>
        <w:numPr>
          <w:ilvl w:val="1"/>
          <w:numId w:val="14"/>
        </w:numPr>
        <w:ind w:left="709" w:hanging="567"/>
        <w:jc w:val="both"/>
        <w:rPr>
          <w:rFonts w:ascii="Arial" w:hAnsi="Arial" w:cs="Arial"/>
          <w:b/>
          <w:lang w:val="es-ES_tradnl"/>
        </w:rPr>
      </w:pPr>
      <w:r w:rsidRPr="000D4306">
        <w:rPr>
          <w:rFonts w:ascii="Arial" w:hAnsi="Arial" w:cs="Arial"/>
          <w:b/>
          <w:lang w:val="es-ES_tradnl"/>
        </w:rPr>
        <w:t xml:space="preserve">INTEGRACIÓN DE LAS </w:t>
      </w:r>
      <w:r w:rsidR="00583DB3" w:rsidRPr="000D4306">
        <w:rPr>
          <w:rFonts w:ascii="Arial" w:hAnsi="Arial" w:cs="Arial"/>
          <w:b/>
          <w:lang w:val="es-ES_tradnl"/>
        </w:rPr>
        <w:t>BASES</w:t>
      </w:r>
    </w:p>
    <w:p w:rsidR="00F97985" w:rsidRPr="000D4306" w:rsidRDefault="00F97985" w:rsidP="00CD5328">
      <w:pPr>
        <w:pStyle w:val="Sangra3detindependiente"/>
        <w:widowControl w:val="0"/>
        <w:ind w:left="709" w:firstLine="0"/>
        <w:jc w:val="both"/>
        <w:rPr>
          <w:rFonts w:cs="Arial"/>
          <w:i w:val="0"/>
        </w:rPr>
      </w:pPr>
    </w:p>
    <w:p w:rsidR="0069051A" w:rsidRPr="000D4306" w:rsidRDefault="00E76857" w:rsidP="00CD5328">
      <w:pPr>
        <w:pStyle w:val="Prrafodelista"/>
        <w:widowControl w:val="0"/>
        <w:spacing w:after="0" w:line="240" w:lineRule="auto"/>
        <w:ind w:left="709"/>
        <w:jc w:val="both"/>
        <w:rPr>
          <w:rFonts w:ascii="Arial" w:hAnsi="Arial" w:cs="Arial"/>
          <w:sz w:val="20"/>
        </w:rPr>
      </w:pPr>
      <w:r w:rsidRPr="000D4306">
        <w:rPr>
          <w:rFonts w:ascii="Arial" w:hAnsi="Arial" w:cs="Arial"/>
          <w:sz w:val="20"/>
        </w:rPr>
        <w:t xml:space="preserve">Las </w:t>
      </w:r>
      <w:r w:rsidR="00583DB3" w:rsidRPr="000D4306">
        <w:rPr>
          <w:rFonts w:ascii="Arial" w:hAnsi="Arial" w:cs="Arial"/>
          <w:sz w:val="20"/>
        </w:rPr>
        <w:t>Bases</w:t>
      </w:r>
      <w:r w:rsidRPr="000D4306">
        <w:rPr>
          <w:rFonts w:ascii="Arial" w:hAnsi="Arial" w:cs="Arial"/>
          <w:sz w:val="20"/>
        </w:rPr>
        <w:t xml:space="preserve"> integradas constituyen las reglas definitivas del proceso de selección por lo que deberán contener las correcciones, precisiones y/o modificaciones producidas como consecuencia de la absolución de las consultas y de las observaciones, así como las requeridas por el OSCE en el marco de sus acciones de supervisión.</w:t>
      </w:r>
    </w:p>
    <w:p w:rsidR="0069051A" w:rsidRPr="000D4306" w:rsidRDefault="0069051A" w:rsidP="00CD5328">
      <w:pPr>
        <w:pStyle w:val="Prrafodelista"/>
        <w:widowControl w:val="0"/>
        <w:spacing w:after="0" w:line="240" w:lineRule="auto"/>
        <w:ind w:left="1080"/>
        <w:jc w:val="both"/>
        <w:rPr>
          <w:rFonts w:ascii="Arial" w:hAnsi="Arial" w:cs="Arial"/>
        </w:rPr>
      </w:pPr>
    </w:p>
    <w:p w:rsidR="0069051A" w:rsidRPr="000D4306" w:rsidRDefault="00E76857" w:rsidP="00CD5328">
      <w:pPr>
        <w:pStyle w:val="Prrafodelista"/>
        <w:widowControl w:val="0"/>
        <w:spacing w:after="0" w:line="240" w:lineRule="auto"/>
        <w:ind w:left="709"/>
        <w:jc w:val="both"/>
        <w:rPr>
          <w:rFonts w:ascii="Arial" w:hAnsi="Arial" w:cs="Arial"/>
          <w:sz w:val="20"/>
        </w:rPr>
      </w:pPr>
      <w:r w:rsidRPr="000D4306">
        <w:rPr>
          <w:rFonts w:ascii="Arial" w:hAnsi="Arial" w:cs="Arial"/>
          <w:sz w:val="20"/>
        </w:rPr>
        <w:t xml:space="preserve">Una vez integradas, las </w:t>
      </w:r>
      <w:r w:rsidR="00583DB3" w:rsidRPr="000D4306">
        <w:rPr>
          <w:rFonts w:ascii="Arial" w:hAnsi="Arial" w:cs="Arial"/>
          <w:sz w:val="20"/>
        </w:rPr>
        <w:t>Bases</w:t>
      </w:r>
      <w:r w:rsidRPr="000D4306">
        <w:rPr>
          <w:rFonts w:ascii="Arial" w:hAnsi="Arial" w:cs="Arial"/>
          <w:sz w:val="20"/>
        </w:rPr>
        <w:t xml:space="preserve"> no podrán ser cuestionadas en ninguna otra vía ni modificadas por autoridad administrativa alguna, bajo responsabilidad del Titular de la Entidad</w:t>
      </w:r>
      <w:r w:rsidR="00DD7AE0" w:rsidRPr="000D4306">
        <w:rPr>
          <w:rFonts w:ascii="Arial" w:hAnsi="Arial" w:cs="Arial"/>
          <w:sz w:val="20"/>
        </w:rPr>
        <w:t xml:space="preserve"> o del funcionario delegado</w:t>
      </w:r>
      <w:r w:rsidRPr="000D4306">
        <w:rPr>
          <w:rFonts w:ascii="Arial" w:hAnsi="Arial" w:cs="Arial"/>
          <w:sz w:val="20"/>
        </w:rPr>
        <w:t xml:space="preserve">. Esta restricción no afecta la competencia del Tribunal para declarar la nulidad del proceso por deficiencias en las </w:t>
      </w:r>
      <w:r w:rsidR="00583DB3" w:rsidRPr="000D4306">
        <w:rPr>
          <w:rFonts w:ascii="Arial" w:hAnsi="Arial" w:cs="Arial"/>
          <w:sz w:val="20"/>
        </w:rPr>
        <w:t>Bases</w:t>
      </w:r>
      <w:r w:rsidRPr="000D4306">
        <w:rPr>
          <w:rFonts w:ascii="Arial" w:hAnsi="Arial" w:cs="Arial"/>
          <w:sz w:val="20"/>
        </w:rPr>
        <w:t>.</w:t>
      </w:r>
    </w:p>
    <w:p w:rsidR="0069051A" w:rsidRPr="000D4306" w:rsidRDefault="0069051A" w:rsidP="00CD5328">
      <w:pPr>
        <w:pStyle w:val="Prrafodelista"/>
        <w:widowControl w:val="0"/>
        <w:spacing w:after="0" w:line="240" w:lineRule="auto"/>
        <w:rPr>
          <w:rFonts w:ascii="Arial" w:hAnsi="Arial" w:cs="Arial"/>
          <w:sz w:val="20"/>
        </w:rPr>
      </w:pPr>
    </w:p>
    <w:p w:rsidR="00DD7AE0" w:rsidRPr="00C95AEC" w:rsidRDefault="00E76857" w:rsidP="00D57571">
      <w:pPr>
        <w:pStyle w:val="Prrafodelista"/>
        <w:widowControl w:val="0"/>
        <w:spacing w:after="0" w:line="240" w:lineRule="auto"/>
        <w:ind w:left="709"/>
        <w:jc w:val="both"/>
        <w:rPr>
          <w:rFonts w:ascii="Arial" w:hAnsi="Arial" w:cs="Arial"/>
          <w:sz w:val="20"/>
        </w:rPr>
      </w:pPr>
      <w:r w:rsidRPr="000D4306">
        <w:rPr>
          <w:rFonts w:ascii="Arial" w:hAnsi="Arial" w:cs="Arial"/>
          <w:sz w:val="20"/>
        </w:rPr>
        <w:t xml:space="preserve">El Comité Especial integrará y publicará las </w:t>
      </w:r>
      <w:r w:rsidR="00583DB3" w:rsidRPr="000D4306">
        <w:rPr>
          <w:rFonts w:ascii="Arial" w:hAnsi="Arial" w:cs="Arial"/>
          <w:sz w:val="20"/>
        </w:rPr>
        <w:t>Bases</w:t>
      </w:r>
      <w:r w:rsidRPr="000D4306">
        <w:rPr>
          <w:rFonts w:ascii="Arial" w:hAnsi="Arial" w:cs="Arial"/>
          <w:sz w:val="20"/>
        </w:rPr>
        <w:t xml:space="preserve"> </w:t>
      </w:r>
      <w:r w:rsidR="00DD7AE0" w:rsidRPr="000D4306">
        <w:rPr>
          <w:rFonts w:ascii="Arial" w:hAnsi="Arial" w:cs="Arial"/>
          <w:sz w:val="20"/>
        </w:rPr>
        <w:t>en el SEACE al día siguiente de la fecha señalada para la absolución de consultas y observaciones</w:t>
      </w:r>
      <w:r w:rsidR="00582733" w:rsidRPr="000D4306">
        <w:rPr>
          <w:rFonts w:ascii="Arial" w:hAnsi="Arial" w:cs="Arial"/>
          <w:sz w:val="20"/>
        </w:rPr>
        <w:t xml:space="preserve">, debiendo tenerse en cuenta </w:t>
      </w:r>
      <w:r w:rsidR="00B94447" w:rsidRPr="000D4306">
        <w:rPr>
          <w:rFonts w:ascii="Arial" w:hAnsi="Arial" w:cs="Arial"/>
          <w:sz w:val="20"/>
        </w:rPr>
        <w:t>lo establecido en el artículo 60 del Regl</w:t>
      </w:r>
      <w:r w:rsidR="00582733" w:rsidRPr="000D4306">
        <w:rPr>
          <w:rFonts w:ascii="Arial" w:hAnsi="Arial" w:cs="Arial"/>
          <w:sz w:val="20"/>
        </w:rPr>
        <w:t>a</w:t>
      </w:r>
      <w:r w:rsidR="00B94447" w:rsidRPr="000D4306">
        <w:rPr>
          <w:rFonts w:ascii="Arial" w:hAnsi="Arial" w:cs="Arial"/>
          <w:sz w:val="20"/>
        </w:rPr>
        <w:t>mento</w:t>
      </w:r>
      <w:r w:rsidR="00DD7AE0" w:rsidRPr="000D4306">
        <w:rPr>
          <w:rFonts w:ascii="Arial" w:hAnsi="Arial" w:cs="Arial"/>
          <w:sz w:val="20"/>
        </w:rPr>
        <w:t>.</w:t>
      </w:r>
      <w:r w:rsidR="00B94447" w:rsidRPr="000D4306">
        <w:rPr>
          <w:rFonts w:ascii="Arial" w:hAnsi="Arial" w:cs="Arial"/>
          <w:sz w:val="20"/>
        </w:rPr>
        <w:t xml:space="preserve"> </w:t>
      </w:r>
      <w:r w:rsidR="00DD7AE0" w:rsidRPr="000D4306">
        <w:rPr>
          <w:rFonts w:ascii="Arial" w:hAnsi="Arial" w:cs="Arial"/>
          <w:sz w:val="20"/>
        </w:rPr>
        <w:t xml:space="preserve">En igual plazo el Comité Especial debe remitir copia de las Bases Integradas al </w:t>
      </w:r>
      <w:r w:rsidR="00D57571" w:rsidRPr="000D4306">
        <w:rPr>
          <w:rFonts w:ascii="Arial" w:hAnsi="Arial" w:cs="Arial"/>
          <w:sz w:val="20"/>
        </w:rPr>
        <w:t>Órgano</w:t>
      </w:r>
      <w:r w:rsidR="00DD7AE0" w:rsidRPr="000D4306">
        <w:rPr>
          <w:rFonts w:ascii="Arial" w:hAnsi="Arial" w:cs="Arial"/>
          <w:sz w:val="20"/>
        </w:rPr>
        <w:t xml:space="preserve"> de Control Institucional de la Entidad.</w:t>
      </w:r>
      <w:r w:rsidR="00DD7AE0" w:rsidRPr="00C95AEC">
        <w:rPr>
          <w:rFonts w:ascii="Arial" w:hAnsi="Arial" w:cs="Arial"/>
          <w:sz w:val="20"/>
        </w:rPr>
        <w:t xml:space="preserve"> </w:t>
      </w:r>
    </w:p>
    <w:p w:rsidR="00DD7AE0" w:rsidRDefault="00DD7AE0" w:rsidP="00BD63CC">
      <w:pPr>
        <w:pStyle w:val="Prrafodelista"/>
        <w:widowControl w:val="0"/>
        <w:spacing w:after="0" w:line="240" w:lineRule="auto"/>
        <w:ind w:left="709"/>
        <w:jc w:val="both"/>
        <w:rPr>
          <w:rFonts w:ascii="Arial" w:hAnsi="Arial" w:cs="Arial"/>
          <w:sz w:val="20"/>
        </w:rPr>
      </w:pPr>
    </w:p>
    <w:p w:rsidR="0069051A" w:rsidRPr="00CD5328" w:rsidRDefault="0069051A" w:rsidP="00BD63CC">
      <w:pPr>
        <w:pStyle w:val="Prrafodelista"/>
        <w:widowControl w:val="0"/>
        <w:spacing w:after="0" w:line="240" w:lineRule="auto"/>
        <w:ind w:left="709"/>
        <w:jc w:val="both"/>
        <w:rPr>
          <w:rFonts w:ascii="Arial" w:hAnsi="Arial" w:cs="Arial"/>
          <w:sz w:val="20"/>
        </w:rPr>
      </w:pPr>
      <w:r w:rsidRPr="00CD5328">
        <w:rPr>
          <w:rFonts w:ascii="Arial" w:hAnsi="Arial" w:cs="Arial"/>
          <w:sz w:val="20"/>
        </w:rPr>
        <w:t xml:space="preserve">De conformidad con el artículo 31 del Reglamento, el Comité Especial no podrá efectuar modificaciones de oficio al contenido de las </w:t>
      </w:r>
      <w:r w:rsidR="00583DB3" w:rsidRPr="00CD5328">
        <w:rPr>
          <w:rFonts w:ascii="Arial" w:hAnsi="Arial" w:cs="Arial"/>
          <w:sz w:val="20"/>
        </w:rPr>
        <w:t>Bases</w:t>
      </w:r>
      <w:r w:rsidRPr="00CD5328">
        <w:rPr>
          <w:rFonts w:ascii="Arial" w:hAnsi="Arial" w:cs="Arial"/>
          <w:sz w:val="20"/>
        </w:rPr>
        <w:t>, bajo responsabilidad.</w:t>
      </w:r>
    </w:p>
    <w:p w:rsidR="009F088F" w:rsidRPr="00CD5328" w:rsidRDefault="009F088F" w:rsidP="00CD5328">
      <w:pPr>
        <w:pStyle w:val="Sangra3detindependiente"/>
        <w:widowControl w:val="0"/>
        <w:tabs>
          <w:tab w:val="left" w:pos="709"/>
        </w:tabs>
        <w:ind w:left="709" w:firstLine="0"/>
        <w:jc w:val="both"/>
        <w:rPr>
          <w:rFonts w:cs="Arial"/>
          <w:i w:val="0"/>
          <w:lang w:val="es-PE"/>
        </w:rPr>
      </w:pPr>
    </w:p>
    <w:p w:rsidR="00493300" w:rsidRPr="00CD5328" w:rsidRDefault="00493300" w:rsidP="00CD5328">
      <w:pPr>
        <w:pStyle w:val="Sangra3detindependiente"/>
        <w:widowControl w:val="0"/>
        <w:tabs>
          <w:tab w:val="left" w:pos="709"/>
        </w:tabs>
        <w:ind w:left="709" w:firstLine="0"/>
        <w:jc w:val="both"/>
        <w:rPr>
          <w:rFonts w:cs="Arial"/>
          <w:i w:val="0"/>
          <w:lang w:val="es-PE"/>
        </w:rPr>
      </w:pPr>
    </w:p>
    <w:p w:rsidR="00F97985" w:rsidRPr="00CD5328" w:rsidRDefault="00F97985" w:rsidP="00EC5CAC">
      <w:pPr>
        <w:pStyle w:val="WW-Textosinformato"/>
        <w:widowControl w:val="0"/>
        <w:numPr>
          <w:ilvl w:val="1"/>
          <w:numId w:val="14"/>
        </w:numPr>
        <w:ind w:left="709" w:hanging="567"/>
        <w:jc w:val="both"/>
        <w:rPr>
          <w:rFonts w:ascii="Arial" w:hAnsi="Arial" w:cs="Arial"/>
          <w:b/>
          <w:lang w:val="es-ES_tradnl"/>
        </w:rPr>
      </w:pPr>
      <w:r w:rsidRPr="00CD5328">
        <w:rPr>
          <w:rFonts w:ascii="Arial" w:hAnsi="Arial" w:cs="Arial"/>
          <w:b/>
          <w:lang w:val="es-ES_tradnl"/>
        </w:rPr>
        <w:t xml:space="preserve">FORMA DE PRESENTACIÓN </w:t>
      </w:r>
      <w:r w:rsidR="00000841" w:rsidRPr="00CD5328">
        <w:rPr>
          <w:rFonts w:ascii="Arial" w:hAnsi="Arial" w:cs="Arial"/>
          <w:b/>
          <w:lang w:val="es-ES_tradnl"/>
        </w:rPr>
        <w:t xml:space="preserve">DE PROPUESTAS </w:t>
      </w:r>
      <w:r w:rsidRPr="00CD5328">
        <w:rPr>
          <w:rFonts w:ascii="Arial" w:hAnsi="Arial" w:cs="Arial"/>
          <w:b/>
          <w:lang w:val="es-ES_tradnl"/>
        </w:rPr>
        <w:t xml:space="preserve">Y </w:t>
      </w:r>
      <w:r w:rsidR="009F088F" w:rsidRPr="00CD5328">
        <w:rPr>
          <w:rFonts w:ascii="Arial" w:hAnsi="Arial" w:cs="Arial"/>
          <w:b/>
          <w:lang w:val="es-ES_tradnl"/>
        </w:rPr>
        <w:t>ACREDITACIÓN</w:t>
      </w:r>
    </w:p>
    <w:p w:rsidR="00F97985" w:rsidRPr="00CD5328" w:rsidRDefault="00F97985" w:rsidP="00CD5328">
      <w:pPr>
        <w:pStyle w:val="Sangra3detindependiente"/>
        <w:widowControl w:val="0"/>
        <w:tabs>
          <w:tab w:val="left" w:pos="709"/>
        </w:tabs>
        <w:ind w:left="709" w:firstLine="0"/>
        <w:jc w:val="both"/>
        <w:rPr>
          <w:rFonts w:cs="Arial"/>
          <w:i w:val="0"/>
          <w:lang w:val="es-ES_tradnl"/>
        </w:rPr>
      </w:pPr>
    </w:p>
    <w:p w:rsidR="006E5BBF" w:rsidRPr="00CD5328" w:rsidRDefault="001128D2" w:rsidP="00213189">
      <w:pPr>
        <w:pStyle w:val="Prrafodelista"/>
        <w:widowControl w:val="0"/>
        <w:spacing w:after="0" w:line="240" w:lineRule="auto"/>
        <w:jc w:val="both"/>
        <w:rPr>
          <w:rFonts w:ascii="Arial" w:hAnsi="Arial" w:cs="Arial"/>
          <w:sz w:val="20"/>
          <w:lang w:val="es-ES"/>
        </w:rPr>
      </w:pPr>
      <w:r w:rsidRPr="00CD5328">
        <w:rPr>
          <w:rFonts w:ascii="Arial" w:hAnsi="Arial" w:cs="Arial"/>
          <w:sz w:val="20"/>
          <w:lang w:val="es-ES"/>
        </w:rPr>
        <w:t>Todos los documentos que contengan información referida a los requisitos para la admisión de propuestas y factores de evaluación se presentarán en idioma castellano o, en su defecto, acompañados de traducción oficial o certificada efectuada por traductor público juramentado o traductor colegiado certificado, según corresponda, salvo el caso de la información técnica complementaria contenida en folletos, instructivos, catálogos o similares, que podrá ser presentada en el idioma original. El postor será responsable de la exactitud y veracidad de dichos documentos.</w:t>
      </w:r>
      <w:r w:rsidR="006E5BBF" w:rsidRPr="00CD5328" w:rsidDel="003942E9">
        <w:rPr>
          <w:rFonts w:ascii="Arial" w:hAnsi="Arial" w:cs="Arial"/>
          <w:sz w:val="20"/>
          <w:lang w:val="es-ES"/>
        </w:rPr>
        <w:t xml:space="preserve"> </w:t>
      </w:r>
    </w:p>
    <w:p w:rsidR="006E5BBF" w:rsidRPr="00CD5328" w:rsidRDefault="006E5BBF" w:rsidP="00213189">
      <w:pPr>
        <w:pStyle w:val="Prrafodelista"/>
        <w:widowControl w:val="0"/>
        <w:spacing w:after="0" w:line="240" w:lineRule="auto"/>
        <w:jc w:val="both"/>
        <w:rPr>
          <w:rFonts w:ascii="Arial" w:hAnsi="Arial" w:cs="Arial"/>
          <w:sz w:val="20"/>
          <w:lang w:val="es-ES"/>
        </w:rPr>
      </w:pPr>
    </w:p>
    <w:p w:rsidR="006E5BBF" w:rsidRPr="00CD5328" w:rsidRDefault="006E5BBF" w:rsidP="00213189">
      <w:pPr>
        <w:pStyle w:val="Prrafodelista"/>
        <w:widowControl w:val="0"/>
        <w:spacing w:after="0" w:line="240" w:lineRule="auto"/>
        <w:jc w:val="both"/>
        <w:rPr>
          <w:rFonts w:ascii="Arial" w:hAnsi="Arial" w:cs="Arial"/>
          <w:sz w:val="20"/>
          <w:lang w:val="es-ES"/>
        </w:rPr>
      </w:pPr>
      <w:r w:rsidRPr="00CD5328">
        <w:rPr>
          <w:rFonts w:ascii="Arial" w:hAnsi="Arial" w:cs="Arial"/>
          <w:sz w:val="20"/>
          <w:lang w:val="es-ES"/>
        </w:rPr>
        <w:t>Las propuestas se presentarán en dos (2) sobres cerrados, de los cuales el primero contendrá la propuesta técnica y el segundo la propuesta económica.</w:t>
      </w:r>
    </w:p>
    <w:p w:rsidR="006E5BBF" w:rsidRPr="00CD5328" w:rsidRDefault="006E5BBF" w:rsidP="00213189">
      <w:pPr>
        <w:pStyle w:val="Prrafodelista"/>
        <w:widowControl w:val="0"/>
        <w:spacing w:after="0" w:line="240" w:lineRule="auto"/>
        <w:jc w:val="both"/>
        <w:rPr>
          <w:rFonts w:ascii="Arial" w:hAnsi="Arial" w:cs="Arial"/>
          <w:sz w:val="20"/>
          <w:lang w:val="es-ES"/>
        </w:rPr>
      </w:pPr>
    </w:p>
    <w:p w:rsidR="006E5BBF" w:rsidRPr="00CD5328" w:rsidRDefault="001E6002" w:rsidP="00213189">
      <w:pPr>
        <w:pStyle w:val="Prrafodelista"/>
        <w:widowControl w:val="0"/>
        <w:spacing w:after="0" w:line="240" w:lineRule="auto"/>
        <w:jc w:val="both"/>
        <w:rPr>
          <w:rFonts w:ascii="Arial" w:hAnsi="Arial" w:cs="Arial"/>
          <w:sz w:val="20"/>
          <w:lang w:val="es-ES"/>
        </w:rPr>
      </w:pPr>
      <w:r w:rsidRPr="00CD5328">
        <w:rPr>
          <w:rFonts w:ascii="Arial" w:hAnsi="Arial" w:cs="Arial"/>
          <w:sz w:val="20"/>
          <w:lang w:val="es-ES"/>
        </w:rPr>
        <w:t>Si las propuestas se presentan en hojas simples se redactarán por medios mecánicos o electrónicos y serán foliadas correlativamente empezando por el número uno.</w:t>
      </w:r>
      <w:r w:rsidR="006E5BBF" w:rsidRPr="00CD5328">
        <w:rPr>
          <w:rFonts w:ascii="Arial" w:hAnsi="Arial" w:cs="Arial"/>
          <w:sz w:val="20"/>
          <w:lang w:val="es-ES"/>
        </w:rPr>
        <w:t xml:space="preserve"> </w:t>
      </w:r>
    </w:p>
    <w:p w:rsidR="006E5BBF" w:rsidRPr="00CD5328" w:rsidRDefault="006E5BBF" w:rsidP="00213189">
      <w:pPr>
        <w:pStyle w:val="Prrafodelista"/>
        <w:widowControl w:val="0"/>
        <w:spacing w:after="0" w:line="240" w:lineRule="auto"/>
        <w:jc w:val="both"/>
        <w:rPr>
          <w:rFonts w:ascii="Arial" w:hAnsi="Arial" w:cs="Arial"/>
          <w:sz w:val="20"/>
          <w:lang w:val="es-ES"/>
        </w:rPr>
      </w:pPr>
    </w:p>
    <w:p w:rsidR="006E5BBF" w:rsidRPr="00CD5328" w:rsidRDefault="006E5BBF" w:rsidP="00213189">
      <w:pPr>
        <w:pStyle w:val="Prrafodelista"/>
        <w:widowControl w:val="0"/>
        <w:spacing w:after="0" w:line="240" w:lineRule="auto"/>
        <w:jc w:val="both"/>
        <w:rPr>
          <w:rFonts w:ascii="Arial" w:hAnsi="Arial" w:cs="Arial"/>
          <w:sz w:val="20"/>
          <w:lang w:val="es-ES"/>
        </w:rPr>
      </w:pPr>
      <w:r w:rsidRPr="00CD5328">
        <w:rPr>
          <w:rFonts w:ascii="Arial" w:hAnsi="Arial" w:cs="Arial"/>
          <w:sz w:val="20"/>
          <w:lang w:val="es-ES"/>
        </w:rPr>
        <w:t xml:space="preserve">Asimismo, cuando las propuestas tengan que ser presentadas total o parcialmente mediante formularios o formatos, éstos podrán ser llenados por cualquier medio, incluyendo el manual. </w:t>
      </w:r>
    </w:p>
    <w:p w:rsidR="006E5BBF" w:rsidRPr="00CD5328" w:rsidRDefault="006E5BBF" w:rsidP="00213189">
      <w:pPr>
        <w:pStyle w:val="Prrafodelista"/>
        <w:widowControl w:val="0"/>
        <w:spacing w:after="0" w:line="240" w:lineRule="auto"/>
        <w:jc w:val="both"/>
        <w:rPr>
          <w:rFonts w:ascii="Arial" w:hAnsi="Arial" w:cs="Arial"/>
          <w:sz w:val="20"/>
          <w:lang w:val="es-ES"/>
        </w:rPr>
      </w:pPr>
    </w:p>
    <w:p w:rsidR="006E5BBF" w:rsidRPr="00CD5328" w:rsidRDefault="001E6002" w:rsidP="00213189">
      <w:pPr>
        <w:pStyle w:val="Prrafodelista"/>
        <w:widowControl w:val="0"/>
        <w:spacing w:after="0" w:line="240" w:lineRule="auto"/>
        <w:jc w:val="both"/>
        <w:rPr>
          <w:rFonts w:ascii="Arial" w:hAnsi="Arial" w:cs="Arial"/>
          <w:sz w:val="20"/>
          <w:lang w:val="es-ES"/>
        </w:rPr>
      </w:pPr>
      <w:r w:rsidRPr="00CD5328">
        <w:rPr>
          <w:rFonts w:ascii="Arial" w:hAnsi="Arial" w:cs="Arial"/>
          <w:sz w:val="20"/>
          <w:lang w:val="es-ES"/>
        </w:rPr>
        <w:t xml:space="preserve">En ambos supuestos, las propuestas deben llevar el sello y la rúbrica del postor o de su representante legal o mandatario designado para dicho fin, </w:t>
      </w:r>
      <w:r w:rsidR="00000841" w:rsidRPr="00CD5328">
        <w:rPr>
          <w:rFonts w:ascii="Arial" w:hAnsi="Arial" w:cs="Arial"/>
          <w:sz w:val="20"/>
          <w:lang w:val="es-ES"/>
        </w:rPr>
        <w:t xml:space="preserve">salvo </w:t>
      </w:r>
      <w:r w:rsidR="008A434B">
        <w:rPr>
          <w:rFonts w:ascii="Arial" w:hAnsi="Arial" w:cs="Arial"/>
          <w:sz w:val="20"/>
          <w:lang w:val="es-ES"/>
        </w:rPr>
        <w:t>que</w:t>
      </w:r>
      <w:r w:rsidR="00000841" w:rsidRPr="00CD5328">
        <w:rPr>
          <w:rFonts w:ascii="Arial" w:hAnsi="Arial" w:cs="Arial"/>
          <w:sz w:val="20"/>
          <w:lang w:val="es-ES"/>
        </w:rPr>
        <w:t xml:space="preserve"> </w:t>
      </w:r>
      <w:r w:rsidRPr="00CD5328">
        <w:rPr>
          <w:rFonts w:ascii="Arial" w:hAnsi="Arial" w:cs="Arial"/>
          <w:sz w:val="20"/>
          <w:lang w:val="es-ES"/>
        </w:rPr>
        <w:t>el postor sea persona natural, en cuyo caso bastará que éste o su apoderado, indique debajo de la rúbrica sus nombres y apellidos completos.</w:t>
      </w:r>
    </w:p>
    <w:p w:rsidR="006E5BBF" w:rsidRPr="00CD5328" w:rsidRDefault="006E5BBF" w:rsidP="00213189">
      <w:pPr>
        <w:pStyle w:val="Prrafodelista"/>
        <w:widowControl w:val="0"/>
        <w:spacing w:after="0" w:line="240" w:lineRule="auto"/>
        <w:jc w:val="both"/>
        <w:rPr>
          <w:rFonts w:ascii="Arial" w:hAnsi="Arial" w:cs="Arial"/>
          <w:sz w:val="20"/>
          <w:lang w:val="es-ES"/>
        </w:rPr>
      </w:pPr>
    </w:p>
    <w:p w:rsidR="006E5BBF" w:rsidRPr="00CD5328" w:rsidRDefault="001E6002" w:rsidP="00213189">
      <w:pPr>
        <w:pStyle w:val="Prrafodelista"/>
        <w:widowControl w:val="0"/>
        <w:spacing w:after="0" w:line="240" w:lineRule="auto"/>
        <w:jc w:val="both"/>
        <w:rPr>
          <w:rFonts w:ascii="Arial" w:hAnsi="Arial" w:cs="Arial"/>
          <w:sz w:val="20"/>
          <w:lang w:val="es-ES"/>
        </w:rPr>
      </w:pPr>
      <w:r w:rsidRPr="00CD5328">
        <w:rPr>
          <w:rFonts w:ascii="Arial" w:hAnsi="Arial" w:cs="Arial"/>
          <w:sz w:val="20"/>
          <w:lang w:val="es-ES"/>
        </w:rPr>
        <w:t xml:space="preserve">Las personas naturales podrán concurrir personalmente o a través de su apoderado debidamente acreditado ante el Comité Especial, mediante carta poder simple </w:t>
      </w:r>
      <w:r w:rsidRPr="00CD5328">
        <w:rPr>
          <w:rFonts w:ascii="Arial" w:hAnsi="Arial" w:cs="Arial"/>
          <w:b/>
          <w:sz w:val="20"/>
          <w:lang w:val="es-ES"/>
        </w:rPr>
        <w:t xml:space="preserve">(Formato N° 1). </w:t>
      </w:r>
      <w:r w:rsidRPr="00CD5328">
        <w:rPr>
          <w:rFonts w:ascii="Arial" w:hAnsi="Arial" w:cs="Arial"/>
          <w:sz w:val="20"/>
          <w:lang w:val="es-ES"/>
        </w:rPr>
        <w:t xml:space="preserve">Las personas jurídicas lo harán por medio de su representante legal acreditado con copia simple del documento registral vigente que consigne dicho cargo o a través de su apoderado acreditado con carta poder simple suscrita por el representante legal, a la que se adjuntará el documento registral vigente que consigne la designación del representante legal, expedido con una antigüedad no mayor de treinta (30) días calendario a la presentación de propuestas. </w:t>
      </w:r>
      <w:r w:rsidRPr="00CD5328">
        <w:rPr>
          <w:rFonts w:ascii="Arial" w:hAnsi="Arial" w:cs="Arial"/>
          <w:b/>
          <w:sz w:val="20"/>
          <w:lang w:val="es-ES"/>
        </w:rPr>
        <w:t>(Formato Nº 1)</w:t>
      </w:r>
      <w:r w:rsidR="006E5BBF" w:rsidRPr="00CD5328">
        <w:rPr>
          <w:rFonts w:ascii="Arial" w:hAnsi="Arial" w:cs="Arial"/>
          <w:sz w:val="20"/>
          <w:lang w:val="es-ES"/>
        </w:rPr>
        <w:t xml:space="preserve"> </w:t>
      </w:r>
    </w:p>
    <w:p w:rsidR="006E5BBF" w:rsidRPr="00CD5328" w:rsidRDefault="006E5BBF" w:rsidP="00213189">
      <w:pPr>
        <w:pStyle w:val="Prrafodelista"/>
        <w:widowControl w:val="0"/>
        <w:spacing w:after="0" w:line="240" w:lineRule="auto"/>
        <w:jc w:val="both"/>
        <w:rPr>
          <w:rFonts w:ascii="Arial" w:hAnsi="Arial" w:cs="Arial"/>
          <w:sz w:val="20"/>
          <w:lang w:val="es-ES"/>
        </w:rPr>
      </w:pPr>
    </w:p>
    <w:p w:rsidR="006E5BBF" w:rsidRPr="00CD5328" w:rsidRDefault="001E6002" w:rsidP="00213189">
      <w:pPr>
        <w:pStyle w:val="Prrafodelista"/>
        <w:widowControl w:val="0"/>
        <w:spacing w:after="0" w:line="240" w:lineRule="auto"/>
        <w:jc w:val="both"/>
        <w:rPr>
          <w:rFonts w:ascii="Arial" w:hAnsi="Arial" w:cs="Arial"/>
          <w:sz w:val="20"/>
          <w:highlight w:val="green"/>
          <w:lang w:val="es-ES"/>
        </w:rPr>
      </w:pPr>
      <w:r w:rsidRPr="00CD5328">
        <w:rPr>
          <w:rFonts w:ascii="Arial" w:hAnsi="Arial" w:cs="Arial"/>
          <w:sz w:val="20"/>
          <w:lang w:val="es-ES"/>
        </w:rPr>
        <w:t xml:space="preserve">En el caso de </w:t>
      </w:r>
      <w:r w:rsidR="00D6077B" w:rsidRPr="00CD5328">
        <w:rPr>
          <w:rFonts w:ascii="Arial" w:hAnsi="Arial" w:cs="Arial"/>
          <w:sz w:val="20"/>
          <w:lang w:val="es-ES"/>
        </w:rPr>
        <w:t>consorcio</w:t>
      </w:r>
      <w:r w:rsidRPr="00CD5328">
        <w:rPr>
          <w:rFonts w:ascii="Arial" w:hAnsi="Arial" w:cs="Arial"/>
          <w:sz w:val="20"/>
          <w:lang w:val="es-ES"/>
        </w:rPr>
        <w:t xml:space="preserve">s, la propuesta puede ser presentada por el representante común del </w:t>
      </w:r>
      <w:r w:rsidR="00D6077B" w:rsidRPr="00CD5328">
        <w:rPr>
          <w:rFonts w:ascii="Arial" w:hAnsi="Arial" w:cs="Arial"/>
          <w:sz w:val="20"/>
          <w:lang w:val="es-ES"/>
        </w:rPr>
        <w:t>consorcio</w:t>
      </w:r>
      <w:r w:rsidRPr="00CD5328">
        <w:rPr>
          <w:rFonts w:ascii="Arial" w:hAnsi="Arial" w:cs="Arial"/>
          <w:sz w:val="20"/>
          <w:lang w:val="es-ES"/>
        </w:rPr>
        <w:t xml:space="preserve">, o por el apoderado designado por éste, o por el representante legal o apoderado de uno de los integrantes del </w:t>
      </w:r>
      <w:r w:rsidR="00D6077B" w:rsidRPr="00CD5328">
        <w:rPr>
          <w:rFonts w:ascii="Arial" w:hAnsi="Arial" w:cs="Arial"/>
          <w:sz w:val="20"/>
          <w:lang w:val="es-ES"/>
        </w:rPr>
        <w:t>consorcio</w:t>
      </w:r>
      <w:r w:rsidRPr="00CD5328">
        <w:rPr>
          <w:rFonts w:ascii="Arial" w:hAnsi="Arial" w:cs="Arial"/>
          <w:sz w:val="20"/>
          <w:lang w:val="es-ES"/>
        </w:rPr>
        <w:t xml:space="preserve"> que se encuentre registrado como participante, conforme a lo siguiente:</w:t>
      </w:r>
    </w:p>
    <w:p w:rsidR="006E5BBF" w:rsidRPr="00CD5328" w:rsidRDefault="006E5BBF" w:rsidP="00213189">
      <w:pPr>
        <w:pStyle w:val="Prrafodelista"/>
        <w:widowControl w:val="0"/>
        <w:spacing w:after="0" w:line="240" w:lineRule="auto"/>
        <w:jc w:val="both"/>
        <w:rPr>
          <w:rFonts w:ascii="Arial" w:hAnsi="Arial" w:cs="Arial"/>
          <w:sz w:val="20"/>
          <w:highlight w:val="green"/>
          <w:lang w:val="es-ES"/>
        </w:rPr>
      </w:pPr>
    </w:p>
    <w:p w:rsidR="006E5BBF" w:rsidRPr="00CD5328" w:rsidRDefault="00220F54" w:rsidP="00EC5CAC">
      <w:pPr>
        <w:pStyle w:val="Prrafodelista"/>
        <w:widowControl w:val="0"/>
        <w:numPr>
          <w:ilvl w:val="0"/>
          <w:numId w:val="20"/>
        </w:numPr>
        <w:spacing w:after="0" w:line="240" w:lineRule="auto"/>
        <w:ind w:left="1440"/>
        <w:jc w:val="both"/>
        <w:rPr>
          <w:rFonts w:ascii="Arial" w:hAnsi="Arial" w:cs="Arial"/>
          <w:sz w:val="20"/>
          <w:lang w:val="es-ES"/>
        </w:rPr>
      </w:pPr>
      <w:r w:rsidRPr="00CD5328">
        <w:rPr>
          <w:rFonts w:ascii="Arial" w:hAnsi="Arial" w:cs="Arial"/>
          <w:sz w:val="20"/>
          <w:lang w:val="es-ES"/>
        </w:rPr>
        <w:t xml:space="preserve">En el caso que el representante común del </w:t>
      </w:r>
      <w:r w:rsidR="00D6077B" w:rsidRPr="00CD5328">
        <w:rPr>
          <w:rFonts w:ascii="Arial" w:hAnsi="Arial" w:cs="Arial"/>
          <w:sz w:val="20"/>
          <w:lang w:val="es-ES"/>
        </w:rPr>
        <w:t>consorcio</w:t>
      </w:r>
      <w:r w:rsidRPr="00CD5328">
        <w:rPr>
          <w:rFonts w:ascii="Arial" w:hAnsi="Arial" w:cs="Arial"/>
          <w:sz w:val="20"/>
          <w:lang w:val="es-ES"/>
        </w:rPr>
        <w:t xml:space="preserve"> presente la propuesta, éste debe presentar copia simple de la promesa formal de </w:t>
      </w:r>
      <w:r w:rsidR="00D6077B" w:rsidRPr="00CD5328">
        <w:rPr>
          <w:rFonts w:ascii="Arial" w:hAnsi="Arial" w:cs="Arial"/>
          <w:sz w:val="20"/>
          <w:lang w:val="es-ES"/>
        </w:rPr>
        <w:t>consorcio</w:t>
      </w:r>
      <w:r w:rsidRPr="00CD5328">
        <w:rPr>
          <w:rFonts w:ascii="Arial" w:hAnsi="Arial" w:cs="Arial"/>
          <w:sz w:val="20"/>
          <w:lang w:val="es-ES"/>
        </w:rPr>
        <w:t>.</w:t>
      </w:r>
      <w:r w:rsidR="006E5BBF" w:rsidRPr="00CD5328">
        <w:rPr>
          <w:rFonts w:ascii="Arial" w:hAnsi="Arial" w:cs="Arial"/>
          <w:sz w:val="20"/>
          <w:lang w:val="es-ES"/>
        </w:rPr>
        <w:t xml:space="preserve"> </w:t>
      </w:r>
    </w:p>
    <w:p w:rsidR="006E5BBF" w:rsidRPr="00CD5328" w:rsidRDefault="006E5BBF" w:rsidP="00CD5328">
      <w:pPr>
        <w:pStyle w:val="Prrafodelista"/>
        <w:widowControl w:val="0"/>
        <w:spacing w:after="0" w:line="240" w:lineRule="auto"/>
        <w:ind w:left="1440"/>
        <w:jc w:val="both"/>
        <w:rPr>
          <w:rFonts w:ascii="Arial" w:hAnsi="Arial" w:cs="Arial"/>
          <w:sz w:val="20"/>
          <w:lang w:val="es-ES"/>
        </w:rPr>
      </w:pPr>
    </w:p>
    <w:p w:rsidR="00220F54" w:rsidRPr="00CD5328" w:rsidRDefault="006D1A5B" w:rsidP="00EC5CAC">
      <w:pPr>
        <w:pStyle w:val="Prrafodelista"/>
        <w:widowControl w:val="0"/>
        <w:numPr>
          <w:ilvl w:val="0"/>
          <w:numId w:val="20"/>
        </w:numPr>
        <w:spacing w:after="0" w:line="240" w:lineRule="auto"/>
        <w:ind w:left="1440"/>
        <w:jc w:val="both"/>
        <w:rPr>
          <w:rFonts w:ascii="Arial" w:hAnsi="Arial" w:cs="Arial"/>
          <w:sz w:val="20"/>
          <w:lang w:val="es-ES"/>
        </w:rPr>
      </w:pPr>
      <w:r w:rsidRPr="00CD5328">
        <w:rPr>
          <w:rFonts w:ascii="Arial" w:hAnsi="Arial" w:cs="Arial"/>
          <w:sz w:val="20"/>
        </w:rPr>
        <w:t xml:space="preserve">En el caso que el apoderado designado por el representante común del </w:t>
      </w:r>
      <w:r w:rsidR="00D6077B" w:rsidRPr="00CD5328">
        <w:rPr>
          <w:rFonts w:ascii="Arial" w:hAnsi="Arial" w:cs="Arial"/>
          <w:sz w:val="20"/>
        </w:rPr>
        <w:t>consorcio</w:t>
      </w:r>
      <w:r w:rsidRPr="00CD5328">
        <w:rPr>
          <w:rFonts w:ascii="Arial" w:hAnsi="Arial" w:cs="Arial"/>
          <w:sz w:val="20"/>
        </w:rPr>
        <w:t xml:space="preserve"> presente la propuesta, este debe presentar carta poder simple suscrita por el representante común del </w:t>
      </w:r>
      <w:r w:rsidR="00D6077B" w:rsidRPr="00CD5328">
        <w:rPr>
          <w:rFonts w:ascii="Arial" w:hAnsi="Arial" w:cs="Arial"/>
          <w:sz w:val="20"/>
        </w:rPr>
        <w:t>consorcio</w:t>
      </w:r>
      <w:r w:rsidRPr="00CD5328">
        <w:rPr>
          <w:rFonts w:ascii="Arial" w:hAnsi="Arial" w:cs="Arial"/>
          <w:sz w:val="20"/>
        </w:rPr>
        <w:t xml:space="preserve"> y copia simple de la promesa formal de </w:t>
      </w:r>
      <w:r w:rsidR="00D6077B" w:rsidRPr="00CD5328">
        <w:rPr>
          <w:rFonts w:ascii="Arial" w:hAnsi="Arial" w:cs="Arial"/>
          <w:sz w:val="20"/>
        </w:rPr>
        <w:t>consorcio</w:t>
      </w:r>
      <w:r w:rsidR="00220F54" w:rsidRPr="00CD5328">
        <w:rPr>
          <w:rFonts w:ascii="Arial" w:hAnsi="Arial" w:cs="Arial"/>
          <w:sz w:val="20"/>
          <w:lang w:val="es-ES"/>
        </w:rPr>
        <w:t xml:space="preserve">. </w:t>
      </w:r>
    </w:p>
    <w:p w:rsidR="00220F54" w:rsidRPr="00CD5328" w:rsidRDefault="00220F54" w:rsidP="00CD5328">
      <w:pPr>
        <w:pStyle w:val="Prrafodelista"/>
        <w:widowControl w:val="0"/>
        <w:spacing w:after="0" w:line="240" w:lineRule="auto"/>
        <w:ind w:left="1440"/>
        <w:jc w:val="both"/>
        <w:rPr>
          <w:rFonts w:ascii="Arial" w:hAnsi="Arial" w:cs="Arial"/>
          <w:sz w:val="20"/>
          <w:lang w:val="es-ES"/>
        </w:rPr>
      </w:pPr>
    </w:p>
    <w:p w:rsidR="006E5BBF" w:rsidRPr="00CD5328" w:rsidRDefault="00220F54" w:rsidP="00EC5CAC">
      <w:pPr>
        <w:pStyle w:val="Prrafodelista"/>
        <w:widowControl w:val="0"/>
        <w:numPr>
          <w:ilvl w:val="0"/>
          <w:numId w:val="20"/>
        </w:numPr>
        <w:spacing w:after="0" w:line="240" w:lineRule="auto"/>
        <w:ind w:left="1440"/>
        <w:jc w:val="both"/>
        <w:rPr>
          <w:rFonts w:ascii="Arial" w:hAnsi="Arial" w:cs="Arial"/>
          <w:sz w:val="20"/>
          <w:lang w:val="es-ES"/>
        </w:rPr>
      </w:pPr>
      <w:r w:rsidRPr="00CD5328">
        <w:rPr>
          <w:rFonts w:ascii="Arial" w:hAnsi="Arial" w:cs="Arial"/>
          <w:sz w:val="20"/>
          <w:lang w:val="es-ES"/>
        </w:rPr>
        <w:t xml:space="preserve">En el caso del representante legal o apoderado de uno de los integrantes del </w:t>
      </w:r>
      <w:r w:rsidR="00D6077B" w:rsidRPr="00CD5328">
        <w:rPr>
          <w:rFonts w:ascii="Arial" w:hAnsi="Arial" w:cs="Arial"/>
          <w:sz w:val="20"/>
          <w:lang w:val="es-ES"/>
        </w:rPr>
        <w:t>consorcio</w:t>
      </w:r>
      <w:r w:rsidRPr="00CD5328">
        <w:rPr>
          <w:rFonts w:ascii="Arial" w:hAnsi="Arial" w:cs="Arial"/>
          <w:sz w:val="20"/>
          <w:lang w:val="es-ES"/>
        </w:rPr>
        <w:t xml:space="preserve"> que se encuentre registrado como participante, la acreditación se realizará conforme a lo dispuesto </w:t>
      </w:r>
      <w:r w:rsidR="00B3706C" w:rsidRPr="00CD5328">
        <w:rPr>
          <w:rFonts w:ascii="Arial" w:hAnsi="Arial" w:cs="Arial"/>
          <w:sz w:val="20"/>
          <w:lang w:val="es-ES"/>
        </w:rPr>
        <w:t xml:space="preserve">en el sexto </w:t>
      </w:r>
      <w:r w:rsidRPr="00CD5328">
        <w:rPr>
          <w:rFonts w:ascii="Arial" w:hAnsi="Arial" w:cs="Arial"/>
          <w:sz w:val="20"/>
          <w:lang w:val="es-ES"/>
        </w:rPr>
        <w:t xml:space="preserve">párrafo del presente </w:t>
      </w:r>
      <w:r w:rsidR="00B3706C" w:rsidRPr="00CD5328">
        <w:rPr>
          <w:rFonts w:ascii="Arial" w:hAnsi="Arial" w:cs="Arial"/>
          <w:sz w:val="20"/>
          <w:lang w:val="es-ES"/>
        </w:rPr>
        <w:t>numeral</w:t>
      </w:r>
      <w:r w:rsidRPr="00CD5328">
        <w:rPr>
          <w:rFonts w:ascii="Arial" w:hAnsi="Arial" w:cs="Arial"/>
          <w:sz w:val="20"/>
          <w:lang w:val="es-ES"/>
        </w:rPr>
        <w:t>, según corresponda.</w:t>
      </w:r>
      <w:r w:rsidR="006E5BBF" w:rsidRPr="00CD5328">
        <w:rPr>
          <w:rFonts w:ascii="Arial" w:hAnsi="Arial" w:cs="Arial"/>
          <w:sz w:val="20"/>
          <w:lang w:val="es-ES"/>
        </w:rPr>
        <w:t xml:space="preserve"> </w:t>
      </w:r>
    </w:p>
    <w:p w:rsidR="000F741B" w:rsidRPr="00CD5328" w:rsidRDefault="000F741B" w:rsidP="00CD5328">
      <w:pPr>
        <w:pStyle w:val="Sangra3detindependiente"/>
        <w:widowControl w:val="0"/>
        <w:tabs>
          <w:tab w:val="left" w:pos="709"/>
        </w:tabs>
        <w:ind w:left="709" w:firstLine="0"/>
        <w:jc w:val="both"/>
        <w:rPr>
          <w:rFonts w:cs="Arial"/>
          <w:i w:val="0"/>
        </w:rPr>
      </w:pPr>
    </w:p>
    <w:p w:rsidR="00DC3CFF" w:rsidRPr="00CD5328" w:rsidRDefault="00DC3CFF" w:rsidP="00CD5328">
      <w:pPr>
        <w:pStyle w:val="Sangra3detindependiente"/>
        <w:widowControl w:val="0"/>
        <w:tabs>
          <w:tab w:val="left" w:pos="709"/>
        </w:tabs>
        <w:ind w:left="709" w:firstLine="0"/>
        <w:jc w:val="both"/>
        <w:rPr>
          <w:rFonts w:cs="Arial"/>
          <w:i w:val="0"/>
        </w:rPr>
      </w:pPr>
    </w:p>
    <w:p w:rsidR="003C15D8" w:rsidRPr="000D4306" w:rsidRDefault="003C15D8" w:rsidP="00EC5CAC">
      <w:pPr>
        <w:pStyle w:val="WW-Textosinformato"/>
        <w:widowControl w:val="0"/>
        <w:numPr>
          <w:ilvl w:val="1"/>
          <w:numId w:val="14"/>
        </w:numPr>
        <w:ind w:left="709" w:hanging="709"/>
        <w:jc w:val="both"/>
        <w:rPr>
          <w:rFonts w:ascii="Arial" w:hAnsi="Arial" w:cs="Arial"/>
          <w:b/>
          <w:lang w:val="es-ES_tradnl"/>
        </w:rPr>
      </w:pPr>
      <w:r w:rsidRPr="000D4306">
        <w:rPr>
          <w:rFonts w:ascii="Arial" w:hAnsi="Arial" w:cs="Arial"/>
          <w:b/>
          <w:lang w:val="es-ES_tradnl"/>
        </w:rPr>
        <w:t xml:space="preserve">CONTENIDO DE LA PROPUESTA ECONÓMICA </w:t>
      </w:r>
    </w:p>
    <w:p w:rsidR="003C15D8" w:rsidRPr="000D4306" w:rsidRDefault="003C15D8" w:rsidP="003C15D8">
      <w:pPr>
        <w:pStyle w:val="WW-Textosinformato"/>
        <w:widowControl w:val="0"/>
        <w:tabs>
          <w:tab w:val="center" w:pos="709"/>
          <w:tab w:val="center" w:pos="6402"/>
          <w:tab w:val="right" w:pos="10821"/>
        </w:tabs>
        <w:ind w:left="709"/>
        <w:jc w:val="both"/>
        <w:rPr>
          <w:rFonts w:ascii="Arial" w:hAnsi="Arial" w:cs="Arial"/>
          <w:lang w:val="es-ES_tradnl"/>
        </w:rPr>
      </w:pPr>
    </w:p>
    <w:p w:rsidR="003C15D8" w:rsidRPr="000D4306" w:rsidRDefault="003C15D8" w:rsidP="003C15D8">
      <w:pPr>
        <w:pStyle w:val="Prrafodelista"/>
        <w:widowControl w:val="0"/>
        <w:spacing w:after="0" w:line="240" w:lineRule="auto"/>
        <w:jc w:val="both"/>
        <w:rPr>
          <w:rFonts w:ascii="Arial" w:hAnsi="Arial" w:cs="Arial"/>
          <w:sz w:val="20"/>
        </w:rPr>
      </w:pPr>
      <w:r w:rsidRPr="000D4306">
        <w:rPr>
          <w:rFonts w:ascii="Arial" w:hAnsi="Arial" w:cs="Arial"/>
          <w:sz w:val="20"/>
        </w:rPr>
        <w:t xml:space="preserve">La propuesta económica (Sobre Nº 2) deberá incluir obligatoriamente lo siguiente: </w:t>
      </w:r>
    </w:p>
    <w:p w:rsidR="003C15D8" w:rsidRPr="000D4306" w:rsidRDefault="003C15D8" w:rsidP="003C15D8">
      <w:pPr>
        <w:pStyle w:val="Prrafodelista"/>
        <w:widowControl w:val="0"/>
        <w:spacing w:after="0" w:line="240" w:lineRule="auto"/>
        <w:jc w:val="both"/>
        <w:rPr>
          <w:rFonts w:ascii="Arial" w:hAnsi="Arial" w:cs="Arial"/>
          <w:sz w:val="20"/>
        </w:rPr>
      </w:pPr>
    </w:p>
    <w:p w:rsidR="003C15D8" w:rsidRPr="000D4306" w:rsidRDefault="003C15D8" w:rsidP="003C15D8">
      <w:pPr>
        <w:pStyle w:val="Prrafodelista"/>
        <w:widowControl w:val="0"/>
        <w:spacing w:after="0" w:line="240" w:lineRule="auto"/>
        <w:jc w:val="both"/>
        <w:rPr>
          <w:rFonts w:ascii="Arial" w:hAnsi="Arial" w:cs="Arial"/>
          <w:sz w:val="20"/>
        </w:rPr>
      </w:pPr>
      <w:r w:rsidRPr="000D4306">
        <w:rPr>
          <w:rFonts w:ascii="Arial" w:hAnsi="Arial" w:cs="Arial"/>
          <w:sz w:val="20"/>
        </w:rPr>
        <w:t xml:space="preserve">La oferta económica, en la moneda que corresponda, incluidos todos los tributos, seguros, transportes, inspecciones, pruebas y, de ser el caso, los costos laborales conforme a la legislación vigente, así como cualquier otro concepto que pueda tener incidencia sobre el costo del bien a contratar; excepto la de aquellos postores que gocen de exoneraciones legales. La Entidad no reconocerá pago adicional de ninguna naturaleza. </w:t>
      </w:r>
    </w:p>
    <w:p w:rsidR="003C15D8" w:rsidRPr="000D4306" w:rsidRDefault="003C15D8" w:rsidP="003C15D8">
      <w:pPr>
        <w:pStyle w:val="Prrafodelista"/>
        <w:widowControl w:val="0"/>
        <w:spacing w:after="0" w:line="240" w:lineRule="auto"/>
        <w:ind w:left="1059"/>
        <w:jc w:val="both"/>
        <w:rPr>
          <w:rFonts w:ascii="Arial" w:hAnsi="Arial" w:cs="Arial"/>
          <w:sz w:val="20"/>
        </w:rPr>
      </w:pPr>
    </w:p>
    <w:p w:rsidR="003C15D8" w:rsidRPr="000D4306" w:rsidRDefault="003C15D8" w:rsidP="003C15D8">
      <w:pPr>
        <w:pStyle w:val="Prrafodelista"/>
        <w:widowControl w:val="0"/>
        <w:spacing w:after="0" w:line="240" w:lineRule="auto"/>
        <w:ind w:left="712"/>
        <w:jc w:val="both"/>
        <w:rPr>
          <w:rFonts w:ascii="Arial" w:hAnsi="Arial" w:cs="Arial"/>
          <w:sz w:val="20"/>
        </w:rPr>
      </w:pPr>
      <w:r w:rsidRPr="000D4306">
        <w:rPr>
          <w:rFonts w:ascii="Arial" w:hAnsi="Arial" w:cs="Arial"/>
          <w:sz w:val="20"/>
        </w:rPr>
        <w:t>El monto total de la propuesta económica y los subtotales que lo componen deberán ser expresados con dos decimales. Los precios unitarios podrán ser expresados con más de dos decimales.</w:t>
      </w:r>
    </w:p>
    <w:p w:rsidR="003C15D8" w:rsidRPr="000D4306" w:rsidRDefault="003C15D8" w:rsidP="003C15D8">
      <w:pPr>
        <w:widowControl w:val="0"/>
        <w:spacing w:after="0" w:line="240" w:lineRule="auto"/>
        <w:ind w:left="1069"/>
        <w:jc w:val="both"/>
        <w:rPr>
          <w:rFonts w:ascii="Arial" w:hAnsi="Arial" w:cs="Arial"/>
          <w:b/>
          <w:i/>
          <w:color w:val="0000FF"/>
          <w:sz w:val="20"/>
          <w:u w:val="single"/>
          <w:lang w:val="es-ES"/>
        </w:rPr>
      </w:pPr>
    </w:p>
    <w:p w:rsidR="003C15D8" w:rsidRPr="000D4306" w:rsidRDefault="003C15D8" w:rsidP="003C15D8">
      <w:pPr>
        <w:widowControl w:val="0"/>
        <w:spacing w:after="0" w:line="240" w:lineRule="auto"/>
        <w:ind w:left="1069" w:hanging="360"/>
        <w:jc w:val="both"/>
        <w:rPr>
          <w:rFonts w:ascii="Arial" w:hAnsi="Arial" w:cs="Arial"/>
          <w:b/>
          <w:i/>
          <w:color w:val="0000FF"/>
          <w:sz w:val="20"/>
          <w:u w:val="single"/>
          <w:lang w:val="es-ES"/>
        </w:rPr>
      </w:pPr>
      <w:r w:rsidRPr="000D4306">
        <w:rPr>
          <w:rFonts w:ascii="Arial" w:hAnsi="Arial" w:cs="Arial"/>
          <w:b/>
          <w:i/>
          <w:color w:val="0000FF"/>
          <w:sz w:val="20"/>
          <w:u w:val="single"/>
          <w:lang w:val="es-ES"/>
        </w:rPr>
        <w:t>IMPORTANTE:</w:t>
      </w:r>
    </w:p>
    <w:p w:rsidR="003C15D8" w:rsidRPr="000D4306" w:rsidRDefault="003C15D8" w:rsidP="003C15D8">
      <w:pPr>
        <w:widowControl w:val="0"/>
        <w:spacing w:after="0" w:line="240" w:lineRule="auto"/>
        <w:ind w:left="1069"/>
        <w:jc w:val="both"/>
        <w:rPr>
          <w:rFonts w:ascii="Arial" w:hAnsi="Arial" w:cs="Arial"/>
          <w:i/>
          <w:color w:val="0000FF"/>
          <w:sz w:val="20"/>
        </w:rPr>
      </w:pPr>
    </w:p>
    <w:p w:rsidR="003C15D8" w:rsidRPr="00C82E31" w:rsidRDefault="003C15D8" w:rsidP="00EC5CAC">
      <w:pPr>
        <w:pStyle w:val="Prrafodelista"/>
        <w:widowControl w:val="0"/>
        <w:numPr>
          <w:ilvl w:val="0"/>
          <w:numId w:val="19"/>
        </w:numPr>
        <w:spacing w:after="0" w:line="240" w:lineRule="auto"/>
        <w:ind w:left="1134" w:hanging="425"/>
        <w:jc w:val="both"/>
        <w:rPr>
          <w:rFonts w:ascii="Arial" w:hAnsi="Arial" w:cs="Arial"/>
          <w:color w:val="0000FF"/>
          <w:sz w:val="20"/>
        </w:rPr>
      </w:pPr>
      <w:r w:rsidRPr="000D4306">
        <w:rPr>
          <w:rFonts w:ascii="Arial" w:hAnsi="Arial" w:cs="Arial"/>
          <w:i/>
          <w:color w:val="0000FF"/>
          <w:sz w:val="20"/>
        </w:rPr>
        <w:t xml:space="preserve">Tratándose de un proceso según relación de ítems, cuando los postores se presenten a más de un ítem, deberán presentar sus propuestas económicas en forma </w:t>
      </w:r>
      <w:r w:rsidRPr="000D4306">
        <w:rPr>
          <w:rFonts w:ascii="Arial" w:hAnsi="Arial" w:cs="Arial"/>
          <w:i/>
          <w:color w:val="0000FF"/>
          <w:sz w:val="20"/>
        </w:rPr>
        <w:lastRenderedPageBreak/>
        <w:t>independiente.</w:t>
      </w:r>
      <w:r w:rsidRPr="000D4306">
        <w:rPr>
          <w:rFonts w:ascii="Arial" w:hAnsi="Arial" w:cs="Arial"/>
          <w:b/>
          <w:i/>
          <w:color w:val="0000FF"/>
          <w:sz w:val="20"/>
          <w:vertAlign w:val="superscript"/>
        </w:rPr>
        <w:footnoteReference w:id="3"/>
      </w:r>
    </w:p>
    <w:p w:rsidR="00C82E31" w:rsidRPr="000D4306" w:rsidRDefault="00C82E31" w:rsidP="00C82E31">
      <w:pPr>
        <w:pStyle w:val="Prrafodelista"/>
        <w:widowControl w:val="0"/>
        <w:spacing w:after="0" w:line="240" w:lineRule="auto"/>
        <w:ind w:left="1134"/>
        <w:jc w:val="both"/>
        <w:rPr>
          <w:rFonts w:ascii="Arial" w:hAnsi="Arial" w:cs="Arial"/>
          <w:color w:val="0000FF"/>
          <w:sz w:val="20"/>
        </w:rPr>
      </w:pPr>
    </w:p>
    <w:p w:rsidR="00F97985" w:rsidRPr="000D4306" w:rsidRDefault="00582733" w:rsidP="00EC5CAC">
      <w:pPr>
        <w:pStyle w:val="WW-Textosinformato"/>
        <w:widowControl w:val="0"/>
        <w:numPr>
          <w:ilvl w:val="1"/>
          <w:numId w:val="14"/>
        </w:numPr>
        <w:ind w:left="709" w:hanging="862"/>
        <w:jc w:val="both"/>
        <w:rPr>
          <w:rFonts w:ascii="Arial" w:hAnsi="Arial" w:cs="Arial"/>
          <w:b/>
          <w:lang w:val="es-ES_tradnl"/>
        </w:rPr>
      </w:pPr>
      <w:r w:rsidRPr="000D4306">
        <w:rPr>
          <w:rFonts w:ascii="Arial" w:hAnsi="Arial" w:cs="Arial"/>
          <w:b/>
          <w:lang w:val="es-ES_tradnl"/>
        </w:rPr>
        <w:t>ACTO PÚBLICO D</w:t>
      </w:r>
      <w:r w:rsidR="00D929F1" w:rsidRPr="00D929F1">
        <w:rPr>
          <w:rFonts w:ascii="Arial" w:hAnsi="Arial" w:cs="Arial"/>
          <w:b/>
          <w:lang w:val="es-ES_tradnl"/>
        </w:rPr>
        <w:t>E PRESENTACIÓN DE PROPUESTAS</w:t>
      </w:r>
    </w:p>
    <w:p w:rsidR="00F97985" w:rsidRPr="000D4306" w:rsidRDefault="00F97985" w:rsidP="00CD5328">
      <w:pPr>
        <w:widowControl w:val="0"/>
        <w:spacing w:after="0" w:line="240" w:lineRule="auto"/>
        <w:jc w:val="both"/>
        <w:rPr>
          <w:rFonts w:ascii="Arial" w:hAnsi="Arial" w:cs="Arial"/>
          <w:b/>
        </w:rPr>
      </w:pPr>
    </w:p>
    <w:p w:rsidR="00BF3F80" w:rsidRPr="00CD5328" w:rsidRDefault="00BF3F80" w:rsidP="00213189">
      <w:pPr>
        <w:pStyle w:val="Prrafodelista"/>
        <w:widowControl w:val="0"/>
        <w:spacing w:after="0" w:line="240" w:lineRule="auto"/>
        <w:jc w:val="both"/>
        <w:rPr>
          <w:rFonts w:ascii="Arial" w:hAnsi="Arial" w:cs="Arial"/>
          <w:sz w:val="20"/>
        </w:rPr>
      </w:pPr>
      <w:r w:rsidRPr="000D4306">
        <w:rPr>
          <w:rFonts w:ascii="Arial" w:hAnsi="Arial" w:cs="Arial"/>
          <w:sz w:val="20"/>
        </w:rPr>
        <w:t xml:space="preserve">La presentación de propuestas se realiza en acto público, </w:t>
      </w:r>
      <w:r w:rsidR="002C35F4" w:rsidRPr="000D4306">
        <w:rPr>
          <w:rFonts w:ascii="Arial" w:hAnsi="Arial" w:cs="Arial"/>
          <w:sz w:val="20"/>
        </w:rPr>
        <w:t xml:space="preserve">a los tres (3) días hábiles luego de producida la integración de </w:t>
      </w:r>
      <w:r w:rsidR="00C95AEC" w:rsidRPr="000D4306">
        <w:rPr>
          <w:rFonts w:ascii="Arial" w:hAnsi="Arial" w:cs="Arial"/>
          <w:sz w:val="20"/>
        </w:rPr>
        <w:t>B</w:t>
      </w:r>
      <w:r w:rsidR="002C35F4" w:rsidRPr="000D4306">
        <w:rPr>
          <w:rFonts w:ascii="Arial" w:hAnsi="Arial" w:cs="Arial"/>
          <w:sz w:val="20"/>
        </w:rPr>
        <w:t>ases</w:t>
      </w:r>
      <w:r w:rsidRPr="000D4306">
        <w:rPr>
          <w:rFonts w:ascii="Arial" w:hAnsi="Arial" w:cs="Arial"/>
          <w:sz w:val="20"/>
        </w:rPr>
        <w:t>.</w:t>
      </w:r>
    </w:p>
    <w:p w:rsidR="00BF3F80" w:rsidRPr="00CD5328" w:rsidRDefault="00BF3F80" w:rsidP="00213189">
      <w:pPr>
        <w:pStyle w:val="Prrafodelista"/>
        <w:widowControl w:val="0"/>
        <w:spacing w:after="0" w:line="240" w:lineRule="auto"/>
        <w:jc w:val="both"/>
        <w:rPr>
          <w:rFonts w:ascii="Arial" w:hAnsi="Arial" w:cs="Arial"/>
          <w:sz w:val="20"/>
        </w:rPr>
      </w:pPr>
    </w:p>
    <w:p w:rsidR="00BF3F80" w:rsidRPr="00CD5328" w:rsidRDefault="00BF3F80" w:rsidP="00213189">
      <w:pPr>
        <w:pStyle w:val="Prrafodelista"/>
        <w:widowControl w:val="0"/>
        <w:spacing w:after="0" w:line="240" w:lineRule="auto"/>
        <w:jc w:val="both"/>
        <w:rPr>
          <w:rFonts w:ascii="Arial" w:hAnsi="Arial" w:cs="Arial"/>
          <w:sz w:val="20"/>
        </w:rPr>
      </w:pPr>
      <w:r w:rsidRPr="00CD5328">
        <w:rPr>
          <w:rFonts w:ascii="Arial" w:hAnsi="Arial" w:cs="Arial"/>
          <w:sz w:val="20"/>
        </w:rPr>
        <w:t xml:space="preserve">El acto se inicia cuando el Comité Especial empieza a llamar a los participantes en el orden en que se registraron para participar en el proceso, para que entreguen sus propuestas. Si al momento de ser llamado el participante no se encuentra presente, se le tendrá por desistido. Si algún participante es omitido, podrá acreditarse con la presentación de la constancia de su registro como participante. </w:t>
      </w:r>
    </w:p>
    <w:p w:rsidR="00BF3F80" w:rsidRPr="00CD5328" w:rsidRDefault="00BF3F80" w:rsidP="00213189">
      <w:pPr>
        <w:pStyle w:val="Prrafodelista"/>
        <w:widowControl w:val="0"/>
        <w:spacing w:after="0" w:line="240" w:lineRule="auto"/>
        <w:jc w:val="both"/>
        <w:rPr>
          <w:rFonts w:ascii="Arial" w:hAnsi="Arial" w:cs="Arial"/>
          <w:sz w:val="20"/>
        </w:rPr>
      </w:pPr>
    </w:p>
    <w:p w:rsidR="00BF3F80" w:rsidRPr="00CD5328" w:rsidRDefault="00BF3F80" w:rsidP="00213189">
      <w:pPr>
        <w:pStyle w:val="Prrafodelista"/>
        <w:widowControl w:val="0"/>
        <w:spacing w:after="0" w:line="240" w:lineRule="auto"/>
        <w:jc w:val="both"/>
        <w:rPr>
          <w:rFonts w:ascii="Arial" w:hAnsi="Arial" w:cs="Arial"/>
          <w:sz w:val="20"/>
        </w:rPr>
      </w:pPr>
      <w:r w:rsidRPr="00CD5328">
        <w:rPr>
          <w:rFonts w:ascii="Arial" w:hAnsi="Arial" w:cs="Arial"/>
          <w:sz w:val="20"/>
        </w:rPr>
        <w:t xml:space="preserve">Los integrantes de un </w:t>
      </w:r>
      <w:r w:rsidR="00D6077B" w:rsidRPr="00CD5328">
        <w:rPr>
          <w:rFonts w:ascii="Arial" w:hAnsi="Arial" w:cs="Arial"/>
          <w:sz w:val="20"/>
        </w:rPr>
        <w:t>consorcio</w:t>
      </w:r>
      <w:r w:rsidRPr="00CD5328">
        <w:rPr>
          <w:rFonts w:ascii="Arial" w:hAnsi="Arial" w:cs="Arial"/>
          <w:sz w:val="20"/>
        </w:rPr>
        <w:t xml:space="preserve"> no podrán presentar propuestas individuales ni conformar más de un </w:t>
      </w:r>
      <w:r w:rsidR="00D6077B" w:rsidRPr="00CD5328">
        <w:rPr>
          <w:rFonts w:ascii="Arial" w:hAnsi="Arial" w:cs="Arial"/>
          <w:sz w:val="20"/>
        </w:rPr>
        <w:t>consorcio</w:t>
      </w:r>
      <w:r w:rsidRPr="00CD5328">
        <w:rPr>
          <w:rFonts w:ascii="Arial" w:hAnsi="Arial" w:cs="Arial"/>
          <w:sz w:val="20"/>
        </w:rPr>
        <w:t>.</w:t>
      </w:r>
    </w:p>
    <w:p w:rsidR="00BF3F80" w:rsidRDefault="00F96CC8" w:rsidP="00F96CC8">
      <w:pPr>
        <w:pStyle w:val="Prrafodelista"/>
        <w:widowControl w:val="0"/>
        <w:tabs>
          <w:tab w:val="left" w:pos="1210"/>
        </w:tabs>
        <w:spacing w:after="0" w:line="240" w:lineRule="auto"/>
        <w:jc w:val="both"/>
        <w:rPr>
          <w:rFonts w:ascii="Arial" w:hAnsi="Arial" w:cs="Arial"/>
          <w:sz w:val="20"/>
        </w:rPr>
      </w:pPr>
      <w:r>
        <w:rPr>
          <w:rFonts w:ascii="Arial" w:hAnsi="Arial" w:cs="Arial"/>
          <w:sz w:val="20"/>
        </w:rPr>
        <w:tab/>
      </w:r>
    </w:p>
    <w:p w:rsidR="00F96CC8" w:rsidRPr="00CD5328" w:rsidRDefault="00F96CC8" w:rsidP="00F96CC8">
      <w:pPr>
        <w:pStyle w:val="Prrafodelista"/>
        <w:widowControl w:val="0"/>
        <w:tabs>
          <w:tab w:val="left" w:pos="1210"/>
        </w:tabs>
        <w:spacing w:after="0" w:line="240" w:lineRule="auto"/>
        <w:jc w:val="both"/>
        <w:rPr>
          <w:rFonts w:ascii="Arial" w:hAnsi="Arial" w:cs="Arial"/>
          <w:sz w:val="20"/>
        </w:rPr>
      </w:pPr>
    </w:p>
    <w:p w:rsidR="00BF3F80" w:rsidRPr="00CD5328" w:rsidRDefault="00BF3F80" w:rsidP="00213189">
      <w:pPr>
        <w:widowControl w:val="0"/>
        <w:spacing w:after="0" w:line="240" w:lineRule="auto"/>
        <w:ind w:left="709"/>
        <w:jc w:val="both"/>
        <w:rPr>
          <w:rFonts w:ascii="Arial" w:hAnsi="Arial" w:cs="Arial"/>
          <w:b/>
          <w:i/>
          <w:color w:val="0000FF"/>
          <w:sz w:val="20"/>
          <w:u w:val="single"/>
          <w:lang w:val="es-ES"/>
        </w:rPr>
      </w:pPr>
      <w:r w:rsidRPr="00CD5328">
        <w:rPr>
          <w:rFonts w:ascii="Arial" w:hAnsi="Arial" w:cs="Arial"/>
          <w:b/>
          <w:i/>
          <w:color w:val="0000FF"/>
          <w:sz w:val="20"/>
          <w:u w:val="single"/>
          <w:lang w:val="es-ES"/>
        </w:rPr>
        <w:t xml:space="preserve">IMPORTANTE: </w:t>
      </w:r>
    </w:p>
    <w:p w:rsidR="00BF3F80" w:rsidRPr="00CD5328" w:rsidRDefault="00BF3F80" w:rsidP="00213189">
      <w:pPr>
        <w:widowControl w:val="0"/>
        <w:spacing w:after="0" w:line="240" w:lineRule="auto"/>
        <w:ind w:left="709"/>
        <w:jc w:val="both"/>
        <w:rPr>
          <w:rFonts w:ascii="Arial" w:hAnsi="Arial" w:cs="Arial"/>
          <w:i/>
          <w:color w:val="0000FF"/>
          <w:sz w:val="20"/>
        </w:rPr>
      </w:pPr>
    </w:p>
    <w:p w:rsidR="00AC4C84" w:rsidRPr="00CD5328" w:rsidRDefault="002B11A6" w:rsidP="00EC5CAC">
      <w:pPr>
        <w:pStyle w:val="Prrafodelista"/>
        <w:widowControl w:val="0"/>
        <w:numPr>
          <w:ilvl w:val="0"/>
          <w:numId w:val="19"/>
        </w:numPr>
        <w:spacing w:after="0" w:line="240" w:lineRule="auto"/>
        <w:ind w:left="1058" w:hanging="338"/>
        <w:jc w:val="both"/>
        <w:rPr>
          <w:rFonts w:ascii="Arial" w:hAnsi="Arial" w:cs="Arial"/>
          <w:i/>
          <w:color w:val="0000FF"/>
          <w:sz w:val="20"/>
        </w:rPr>
      </w:pPr>
      <w:r w:rsidRPr="00CD5328">
        <w:rPr>
          <w:rFonts w:ascii="Arial" w:hAnsi="Arial" w:cs="Arial"/>
          <w:i/>
          <w:color w:val="0000FF"/>
          <w:sz w:val="20"/>
        </w:rPr>
        <w:t xml:space="preserve">En caso de convocarse según relación de ítems, los integrantes de un </w:t>
      </w:r>
      <w:r w:rsidR="00D6077B" w:rsidRPr="00CD5328">
        <w:rPr>
          <w:rFonts w:ascii="Arial" w:hAnsi="Arial" w:cs="Arial"/>
          <w:i/>
          <w:color w:val="0000FF"/>
          <w:sz w:val="20"/>
        </w:rPr>
        <w:t>consorcio</w:t>
      </w:r>
      <w:r w:rsidRPr="00CD5328">
        <w:rPr>
          <w:rFonts w:ascii="Arial" w:hAnsi="Arial" w:cs="Arial"/>
          <w:i/>
          <w:color w:val="0000FF"/>
          <w:sz w:val="20"/>
        </w:rPr>
        <w:t xml:space="preserve"> no podrán presentar propuestas individuales ni conformar más de un </w:t>
      </w:r>
      <w:r w:rsidR="00D6077B" w:rsidRPr="00CD5328">
        <w:rPr>
          <w:rFonts w:ascii="Arial" w:hAnsi="Arial" w:cs="Arial"/>
          <w:i/>
          <w:color w:val="0000FF"/>
          <w:sz w:val="20"/>
        </w:rPr>
        <w:t>consorcio</w:t>
      </w:r>
      <w:r w:rsidRPr="00CD5328">
        <w:rPr>
          <w:rFonts w:ascii="Arial" w:hAnsi="Arial" w:cs="Arial"/>
          <w:i/>
          <w:color w:val="0000FF"/>
          <w:sz w:val="20"/>
        </w:rPr>
        <w:t xml:space="preserve"> en un mismo ítem, lo que no impide que puedan presentarse individualmente o conformando otro </w:t>
      </w:r>
      <w:r w:rsidR="00D6077B" w:rsidRPr="00CD5328">
        <w:rPr>
          <w:rFonts w:ascii="Arial" w:hAnsi="Arial" w:cs="Arial"/>
          <w:i/>
          <w:color w:val="0000FF"/>
          <w:sz w:val="20"/>
        </w:rPr>
        <w:t>consorcio</w:t>
      </w:r>
      <w:r w:rsidRPr="00CD5328">
        <w:rPr>
          <w:rFonts w:ascii="Arial" w:hAnsi="Arial" w:cs="Arial"/>
          <w:i/>
          <w:color w:val="0000FF"/>
          <w:sz w:val="20"/>
        </w:rPr>
        <w:t xml:space="preserve"> en ítems distintos</w:t>
      </w:r>
      <w:r w:rsidR="00614A9F" w:rsidRPr="00CD5328">
        <w:rPr>
          <w:rFonts w:ascii="Arial" w:hAnsi="Arial" w:cs="Arial"/>
          <w:i/>
          <w:color w:val="0000FF"/>
          <w:sz w:val="20"/>
        </w:rPr>
        <w:t>.</w:t>
      </w:r>
    </w:p>
    <w:p w:rsidR="00BF3F80" w:rsidRPr="00CD5328" w:rsidRDefault="00BF3F80" w:rsidP="00CD5328">
      <w:pPr>
        <w:pStyle w:val="Prrafodelista"/>
        <w:widowControl w:val="0"/>
        <w:spacing w:after="0" w:line="240" w:lineRule="auto"/>
        <w:ind w:left="1080"/>
        <w:jc w:val="both"/>
        <w:rPr>
          <w:rFonts w:ascii="Arial" w:hAnsi="Arial" w:cs="Arial"/>
          <w:sz w:val="20"/>
        </w:rPr>
      </w:pPr>
    </w:p>
    <w:p w:rsidR="00BF3F80" w:rsidRPr="00CD5328" w:rsidRDefault="00614A9F" w:rsidP="00213189">
      <w:pPr>
        <w:pStyle w:val="Prrafodelista"/>
        <w:widowControl w:val="0"/>
        <w:spacing w:after="0" w:line="240" w:lineRule="auto"/>
        <w:jc w:val="both"/>
        <w:rPr>
          <w:rFonts w:ascii="Arial" w:hAnsi="Arial" w:cs="Arial"/>
          <w:sz w:val="20"/>
          <w:lang w:val="es-ES"/>
        </w:rPr>
      </w:pPr>
      <w:r w:rsidRPr="00CD5328">
        <w:rPr>
          <w:rFonts w:ascii="Arial" w:hAnsi="Arial" w:cs="Arial"/>
          <w:sz w:val="20"/>
          <w:lang w:val="es-ES"/>
        </w:rPr>
        <w:t>En el caso que el Comité Especial rechace la acreditación del apoderado, representante legal o representante común, según corresponda en atención al numeral 1.</w:t>
      </w:r>
      <w:r w:rsidR="0073559F">
        <w:rPr>
          <w:rFonts w:ascii="Arial" w:hAnsi="Arial" w:cs="Arial"/>
          <w:sz w:val="20"/>
          <w:lang w:val="es-ES"/>
        </w:rPr>
        <w:t>7</w:t>
      </w:r>
      <w:r w:rsidRPr="00CD5328">
        <w:rPr>
          <w:rFonts w:ascii="Arial" w:hAnsi="Arial" w:cs="Arial"/>
          <w:sz w:val="20"/>
          <w:lang w:val="es-ES"/>
        </w:rPr>
        <w:t>, y este exprese su disconformidad, se anotará tal circunstancia en el acta y el Notario mantendrá la propuesta y los documentos de acreditación en su poder hasta el momento en que el participante formule apelación. Si se formula apelación se estará a lo que finalmente se resuelva al respecto.</w:t>
      </w:r>
    </w:p>
    <w:p w:rsidR="00BF3F80" w:rsidRPr="00CD5328" w:rsidRDefault="00BF3F80" w:rsidP="00213189">
      <w:pPr>
        <w:pStyle w:val="Prrafodelista"/>
        <w:widowControl w:val="0"/>
        <w:spacing w:after="0" w:line="240" w:lineRule="auto"/>
        <w:jc w:val="both"/>
        <w:rPr>
          <w:rFonts w:ascii="Arial" w:hAnsi="Arial" w:cs="Arial"/>
          <w:sz w:val="20"/>
          <w:lang w:val="es-ES"/>
        </w:rPr>
      </w:pPr>
    </w:p>
    <w:p w:rsidR="00BF3F80" w:rsidRPr="00CD5328" w:rsidRDefault="00614A9F" w:rsidP="00213189">
      <w:pPr>
        <w:pStyle w:val="Prrafodelista"/>
        <w:widowControl w:val="0"/>
        <w:spacing w:after="0" w:line="240" w:lineRule="auto"/>
        <w:jc w:val="both"/>
        <w:rPr>
          <w:rFonts w:ascii="Arial" w:hAnsi="Arial" w:cs="Arial"/>
          <w:sz w:val="20"/>
          <w:lang w:val="es-ES"/>
        </w:rPr>
      </w:pPr>
      <w:r w:rsidRPr="00CD5328">
        <w:rPr>
          <w:rFonts w:ascii="Arial" w:hAnsi="Arial" w:cs="Arial"/>
          <w:sz w:val="20"/>
          <w:lang w:val="es-ES"/>
        </w:rPr>
        <w:t xml:space="preserve">Después de recibidas las propuestas, el Comité Especial procederá a abrir los sobres que contienen la propuesta técnica de cada postor, a fin de verificar que los documentos presentados por cada postor sean los solicitados en las </w:t>
      </w:r>
      <w:r w:rsidR="00583DB3" w:rsidRPr="00CD5328">
        <w:rPr>
          <w:rFonts w:ascii="Arial" w:hAnsi="Arial" w:cs="Arial"/>
          <w:sz w:val="20"/>
          <w:lang w:val="es-ES"/>
        </w:rPr>
        <w:t>Bases</w:t>
      </w:r>
      <w:r w:rsidRPr="00CD5328">
        <w:rPr>
          <w:rFonts w:ascii="Arial" w:hAnsi="Arial" w:cs="Arial"/>
          <w:sz w:val="20"/>
          <w:lang w:val="es-ES"/>
        </w:rPr>
        <w:t>.</w:t>
      </w:r>
      <w:r w:rsidR="007C1D5F">
        <w:rPr>
          <w:rFonts w:ascii="Arial" w:hAnsi="Arial" w:cs="Arial"/>
          <w:sz w:val="20"/>
          <w:lang w:val="es-ES"/>
        </w:rPr>
        <w:t xml:space="preserve"> </w:t>
      </w:r>
    </w:p>
    <w:p w:rsidR="00BF3F80" w:rsidRPr="00CD5328" w:rsidRDefault="00BF3F80" w:rsidP="00213189">
      <w:pPr>
        <w:pStyle w:val="Prrafodelista"/>
        <w:widowControl w:val="0"/>
        <w:spacing w:after="0" w:line="240" w:lineRule="auto"/>
        <w:jc w:val="both"/>
        <w:rPr>
          <w:rFonts w:ascii="Arial" w:hAnsi="Arial" w:cs="Arial"/>
          <w:sz w:val="20"/>
          <w:lang w:val="es-ES"/>
        </w:rPr>
      </w:pPr>
    </w:p>
    <w:p w:rsidR="00BF3F80" w:rsidRPr="00CD5328" w:rsidRDefault="00614A9F" w:rsidP="00213189">
      <w:pPr>
        <w:pStyle w:val="Prrafodelista"/>
        <w:widowControl w:val="0"/>
        <w:spacing w:after="0" w:line="240" w:lineRule="auto"/>
        <w:jc w:val="both"/>
        <w:rPr>
          <w:rFonts w:ascii="Arial" w:hAnsi="Arial" w:cs="Arial"/>
          <w:sz w:val="20"/>
          <w:lang w:val="es-ES"/>
        </w:rPr>
      </w:pPr>
      <w:r w:rsidRPr="00CD5328">
        <w:rPr>
          <w:rFonts w:ascii="Arial" w:hAnsi="Arial" w:cs="Arial"/>
          <w:sz w:val="20"/>
          <w:lang w:val="es-ES"/>
        </w:rPr>
        <w:t xml:space="preserve">En el caso que de la revisión de la propuesta se adviertan defectos de forma, tales como errores u omisiones subsanables en los documentos presentados que no modifiquen el alcance de la propuesta técnica, o la omisión de presentación de uno o más documentos que acrediten el cumplimiento de los requerimientos técnicos mínimos </w:t>
      </w:r>
      <w:r w:rsidR="00085369" w:rsidRPr="00CD5328">
        <w:rPr>
          <w:rFonts w:ascii="Arial" w:hAnsi="Arial" w:cs="Arial"/>
          <w:sz w:val="20"/>
          <w:lang w:val="es-ES"/>
        </w:rPr>
        <w:t>—</w:t>
      </w:r>
      <w:r w:rsidRPr="00CD5328">
        <w:rPr>
          <w:rFonts w:ascii="Arial" w:hAnsi="Arial" w:cs="Arial"/>
          <w:sz w:val="20"/>
          <w:lang w:val="es-ES"/>
        </w:rPr>
        <w:t>siempre que se trate de documentos emitidos por autoridad pública nacional o un privado en ejercicio de función pública, tales como autorizaciones, permisos, títulos, constancias y/o certificados que acrediten estar inscrito o integrar un registro, y otros de naturaleza análoga, para lo cual deben haber sido obtenidos por el postor con anterioridad a la fecha establecida para la presentación de propuestas</w:t>
      </w:r>
      <w:r w:rsidR="00085369" w:rsidRPr="00CD5328">
        <w:rPr>
          <w:rFonts w:ascii="Arial" w:hAnsi="Arial" w:cs="Arial"/>
          <w:sz w:val="20"/>
          <w:lang w:val="es-ES"/>
        </w:rPr>
        <w:t>—</w:t>
      </w:r>
      <w:r w:rsidRPr="00CD5328">
        <w:rPr>
          <w:rFonts w:ascii="Arial" w:hAnsi="Arial" w:cs="Arial"/>
          <w:sz w:val="20"/>
          <w:lang w:val="es-ES"/>
        </w:rPr>
        <w:t>, se actuará conforme lo dispuesto en el artículo 68 del Reglamento. Este es el único momento en que puede otorgarse plazo para subsanar la propuesta técnica.</w:t>
      </w:r>
    </w:p>
    <w:p w:rsidR="00BF3F80" w:rsidRPr="00CD5328" w:rsidRDefault="00BF3F80" w:rsidP="00213189">
      <w:pPr>
        <w:pStyle w:val="Prrafodelista"/>
        <w:widowControl w:val="0"/>
        <w:spacing w:after="0" w:line="240" w:lineRule="auto"/>
        <w:jc w:val="both"/>
        <w:rPr>
          <w:rFonts w:ascii="Arial" w:hAnsi="Arial" w:cs="Arial"/>
          <w:sz w:val="20"/>
          <w:lang w:val="es-ES"/>
        </w:rPr>
      </w:pPr>
    </w:p>
    <w:p w:rsidR="00BF3F80" w:rsidRPr="00CD5328" w:rsidRDefault="00614A9F" w:rsidP="00213189">
      <w:pPr>
        <w:pStyle w:val="Prrafodelista"/>
        <w:widowControl w:val="0"/>
        <w:spacing w:after="0" w:line="240" w:lineRule="auto"/>
        <w:jc w:val="both"/>
        <w:rPr>
          <w:rFonts w:ascii="Arial" w:hAnsi="Arial" w:cs="Arial"/>
          <w:sz w:val="20"/>
          <w:lang w:val="es-ES"/>
        </w:rPr>
      </w:pPr>
      <w:r w:rsidRPr="00CD5328">
        <w:rPr>
          <w:rFonts w:ascii="Arial" w:hAnsi="Arial" w:cs="Arial"/>
          <w:sz w:val="20"/>
          <w:lang w:val="es-ES"/>
        </w:rPr>
        <w:t xml:space="preserve">En el caso de advertirse que la propuesta no cumple con lo requerido por las </w:t>
      </w:r>
      <w:r w:rsidR="00583DB3" w:rsidRPr="00CD5328">
        <w:rPr>
          <w:rFonts w:ascii="Arial" w:hAnsi="Arial" w:cs="Arial"/>
          <w:sz w:val="20"/>
          <w:lang w:val="es-ES"/>
        </w:rPr>
        <w:t>Bases</w:t>
      </w:r>
      <w:r w:rsidRPr="00CD5328">
        <w:rPr>
          <w:rFonts w:ascii="Arial" w:hAnsi="Arial" w:cs="Arial"/>
          <w:sz w:val="20"/>
          <w:lang w:val="es-ES"/>
        </w:rPr>
        <w:t>, y no se encuentre dentro de los supuestos señalados en el párrafo anterior, se devolverá la propuesta, teniéndola por no admitida, salvo que el postor exprese su disconformidad, en cuyo caso se anotará tal circunstancia en el acta y el Notario mantendrá la propuesta en su poder hasta el momento en que el postor formule apelación. Si se formula apelación se estará a lo que finalmente se resuelva al respecto.</w:t>
      </w:r>
      <w:r w:rsidR="00BF3F80" w:rsidRPr="00CD5328">
        <w:rPr>
          <w:rFonts w:ascii="Arial" w:hAnsi="Arial" w:cs="Arial"/>
          <w:sz w:val="20"/>
          <w:highlight w:val="green"/>
          <w:lang w:val="es-ES"/>
        </w:rPr>
        <w:t xml:space="preserve"> </w:t>
      </w:r>
      <w:r w:rsidR="00BF3F80" w:rsidRPr="00CD5328">
        <w:rPr>
          <w:rFonts w:ascii="Arial" w:hAnsi="Arial" w:cs="Arial"/>
          <w:sz w:val="20"/>
          <w:lang w:val="es-ES"/>
        </w:rPr>
        <w:t xml:space="preserve"> </w:t>
      </w:r>
    </w:p>
    <w:p w:rsidR="00BF3F80" w:rsidRPr="00CD5328" w:rsidRDefault="00BF3F80" w:rsidP="00213189">
      <w:pPr>
        <w:pStyle w:val="Prrafodelista"/>
        <w:widowControl w:val="0"/>
        <w:spacing w:after="0" w:line="240" w:lineRule="auto"/>
        <w:jc w:val="both"/>
        <w:rPr>
          <w:rFonts w:ascii="Arial" w:hAnsi="Arial" w:cs="Arial"/>
          <w:sz w:val="20"/>
          <w:lang w:val="es-ES"/>
        </w:rPr>
      </w:pPr>
    </w:p>
    <w:p w:rsidR="007C1D5F" w:rsidRPr="00CD5328" w:rsidRDefault="00BF3F80" w:rsidP="007C1D5F">
      <w:pPr>
        <w:pStyle w:val="Prrafodelista"/>
        <w:widowControl w:val="0"/>
        <w:spacing w:after="0" w:line="240" w:lineRule="auto"/>
        <w:ind w:left="717"/>
        <w:jc w:val="both"/>
        <w:rPr>
          <w:rFonts w:ascii="Arial" w:hAnsi="Arial" w:cs="Arial"/>
          <w:sz w:val="20"/>
          <w:lang w:val="es-ES"/>
        </w:rPr>
      </w:pPr>
      <w:r w:rsidRPr="00CD5328">
        <w:rPr>
          <w:rFonts w:ascii="Arial" w:hAnsi="Arial" w:cs="Arial"/>
          <w:sz w:val="20"/>
          <w:lang w:val="es-ES"/>
        </w:rPr>
        <w:t xml:space="preserve">Después de abierto cada sobre que contiene la propuesta técnica, el Notario procederá a sellar y firmar cada hoja de los documentos de la propuesta técnica. </w:t>
      </w:r>
      <w:r w:rsidR="00F41C92">
        <w:rPr>
          <w:rFonts w:ascii="Arial" w:hAnsi="Arial" w:cs="Arial"/>
          <w:sz w:val="20"/>
          <w:lang w:val="es-ES"/>
        </w:rPr>
        <w:t>Asimismo,</w:t>
      </w:r>
      <w:r w:rsidRPr="00CD5328">
        <w:rPr>
          <w:rFonts w:ascii="Arial" w:hAnsi="Arial" w:cs="Arial"/>
          <w:sz w:val="20"/>
          <w:lang w:val="es-ES"/>
        </w:rPr>
        <w:t xml:space="preserve"> </w:t>
      </w:r>
      <w:r w:rsidR="00F41C92">
        <w:rPr>
          <w:rFonts w:ascii="Arial" w:hAnsi="Arial" w:cs="Arial"/>
          <w:sz w:val="20"/>
          <w:lang w:val="es-ES"/>
        </w:rPr>
        <w:t>e</w:t>
      </w:r>
      <w:r w:rsidR="007C1D5F" w:rsidRPr="00CD5328">
        <w:rPr>
          <w:rFonts w:ascii="Arial" w:hAnsi="Arial" w:cs="Arial"/>
          <w:sz w:val="20"/>
          <w:lang w:val="es-ES"/>
        </w:rPr>
        <w:t xml:space="preserve">l Notario  procederá a colocar los sobres cerrados que contienen las propuestas económicas dentro de uno o más sobres, los que serán debidamente sellados y firmados por él, por los miembros </w:t>
      </w:r>
      <w:r w:rsidR="007C1D5F" w:rsidRPr="00CD5328">
        <w:rPr>
          <w:rFonts w:ascii="Arial" w:hAnsi="Arial" w:cs="Arial"/>
          <w:sz w:val="20"/>
          <w:lang w:val="es-ES"/>
        </w:rPr>
        <w:lastRenderedPageBreak/>
        <w:t>del Comité Especial y por los postores que así lo deseen, conservándolos hasta la fecha en que el Comité Especial, en acto público, comunique verbalmente a los postores el resultado de la evaluación de las propuestas técnicas.</w:t>
      </w:r>
    </w:p>
    <w:p w:rsidR="007C1D5F" w:rsidRDefault="007C1D5F" w:rsidP="00213189">
      <w:pPr>
        <w:pStyle w:val="Prrafodelista"/>
        <w:widowControl w:val="0"/>
        <w:spacing w:after="0" w:line="240" w:lineRule="auto"/>
        <w:ind w:left="717"/>
        <w:jc w:val="both"/>
        <w:rPr>
          <w:rFonts w:ascii="Arial" w:hAnsi="Arial" w:cs="Arial"/>
          <w:sz w:val="20"/>
          <w:lang w:val="es-ES"/>
        </w:rPr>
      </w:pPr>
    </w:p>
    <w:p w:rsidR="0046606C" w:rsidRPr="000D4306" w:rsidRDefault="0046606C" w:rsidP="0046606C">
      <w:pPr>
        <w:widowControl w:val="0"/>
        <w:spacing w:after="0" w:line="240" w:lineRule="auto"/>
        <w:ind w:left="709"/>
        <w:jc w:val="both"/>
        <w:rPr>
          <w:rFonts w:ascii="Arial" w:hAnsi="Arial" w:cs="Arial"/>
          <w:b/>
          <w:i/>
          <w:color w:val="0000FF"/>
          <w:sz w:val="20"/>
          <w:u w:val="single"/>
          <w:lang w:val="es-ES"/>
        </w:rPr>
      </w:pPr>
      <w:r w:rsidRPr="000D4306">
        <w:rPr>
          <w:rFonts w:ascii="Arial" w:hAnsi="Arial" w:cs="Arial"/>
          <w:b/>
          <w:i/>
          <w:color w:val="0000FF"/>
          <w:sz w:val="20"/>
          <w:u w:val="single"/>
          <w:lang w:val="es-ES"/>
        </w:rPr>
        <w:t xml:space="preserve">IMPORTANTE: </w:t>
      </w:r>
    </w:p>
    <w:p w:rsidR="0046606C" w:rsidRPr="000D4306" w:rsidRDefault="0046606C" w:rsidP="0046606C">
      <w:pPr>
        <w:widowControl w:val="0"/>
        <w:spacing w:after="0" w:line="240" w:lineRule="auto"/>
        <w:ind w:left="709"/>
        <w:jc w:val="both"/>
        <w:rPr>
          <w:rFonts w:ascii="Arial" w:hAnsi="Arial" w:cs="Arial"/>
          <w:i/>
          <w:color w:val="0000FF"/>
          <w:sz w:val="20"/>
        </w:rPr>
      </w:pPr>
    </w:p>
    <w:p w:rsidR="0046606C" w:rsidRPr="000D4306" w:rsidRDefault="0046606C" w:rsidP="00EC5CAC">
      <w:pPr>
        <w:pStyle w:val="Prrafodelista"/>
        <w:widowControl w:val="0"/>
        <w:numPr>
          <w:ilvl w:val="0"/>
          <w:numId w:val="19"/>
        </w:numPr>
        <w:spacing w:after="0" w:line="240" w:lineRule="auto"/>
        <w:ind w:left="1058" w:hanging="338"/>
        <w:jc w:val="both"/>
        <w:rPr>
          <w:rFonts w:ascii="Arial" w:hAnsi="Arial" w:cs="Arial"/>
          <w:i/>
          <w:color w:val="0000FF"/>
          <w:sz w:val="20"/>
        </w:rPr>
      </w:pPr>
      <w:r w:rsidRPr="000D4306">
        <w:rPr>
          <w:rFonts w:ascii="Arial" w:hAnsi="Arial" w:cs="Arial"/>
          <w:i/>
          <w:color w:val="0000FF"/>
          <w:sz w:val="20"/>
        </w:rPr>
        <w:t>Los miembros del Comité Especial no tienen acceso a las propuestas económicas, sino hasta que la evaluación técnica haya concluido.</w:t>
      </w:r>
    </w:p>
    <w:p w:rsidR="007C1D5F" w:rsidRPr="00CD5328" w:rsidRDefault="007C1D5F" w:rsidP="00213189">
      <w:pPr>
        <w:pStyle w:val="Prrafodelista"/>
        <w:widowControl w:val="0"/>
        <w:spacing w:after="0" w:line="240" w:lineRule="auto"/>
        <w:ind w:left="717"/>
        <w:jc w:val="both"/>
        <w:rPr>
          <w:rFonts w:ascii="Arial" w:hAnsi="Arial" w:cs="Arial"/>
          <w:sz w:val="20"/>
          <w:lang w:val="es-ES"/>
        </w:rPr>
      </w:pPr>
    </w:p>
    <w:p w:rsidR="007C1D5F" w:rsidRDefault="00212457" w:rsidP="007C1D5F">
      <w:pPr>
        <w:pStyle w:val="Prrafodelista"/>
        <w:widowControl w:val="0"/>
        <w:spacing w:after="0" w:line="240" w:lineRule="auto"/>
        <w:ind w:left="717"/>
        <w:jc w:val="both"/>
        <w:rPr>
          <w:rFonts w:ascii="Arial" w:hAnsi="Arial" w:cs="Arial"/>
          <w:sz w:val="20"/>
          <w:lang w:val="es-ES"/>
        </w:rPr>
      </w:pPr>
      <w:r w:rsidRPr="0013018A">
        <w:rPr>
          <w:rFonts w:ascii="Arial" w:hAnsi="Arial" w:cs="Arial"/>
          <w:sz w:val="20"/>
          <w:lang w:val="es-ES"/>
        </w:rPr>
        <w:t xml:space="preserve">Terminada </w:t>
      </w:r>
      <w:r w:rsidR="00F41C92" w:rsidRPr="0013018A">
        <w:rPr>
          <w:rFonts w:ascii="Arial" w:hAnsi="Arial" w:cs="Arial"/>
          <w:sz w:val="20"/>
          <w:lang w:val="es-ES"/>
        </w:rPr>
        <w:t xml:space="preserve">la revisión de los documentos de las propuestas técnicas, el Comité Especial </w:t>
      </w:r>
      <w:r w:rsidRPr="0013018A">
        <w:rPr>
          <w:rFonts w:ascii="Arial" w:hAnsi="Arial" w:cs="Arial"/>
          <w:sz w:val="20"/>
          <w:lang w:val="es-ES"/>
        </w:rPr>
        <w:t>da</w:t>
      </w:r>
      <w:r w:rsidR="000D4306" w:rsidRPr="0013018A">
        <w:rPr>
          <w:rFonts w:ascii="Arial" w:hAnsi="Arial" w:cs="Arial"/>
          <w:sz w:val="20"/>
          <w:lang w:val="es-ES"/>
        </w:rPr>
        <w:t>rá</w:t>
      </w:r>
      <w:r w:rsidRPr="0013018A">
        <w:rPr>
          <w:rFonts w:ascii="Arial" w:hAnsi="Arial" w:cs="Arial"/>
          <w:sz w:val="20"/>
          <w:lang w:val="es-ES"/>
        </w:rPr>
        <w:t xml:space="preserve"> por concluido dicho acto público y rec</w:t>
      </w:r>
      <w:r w:rsidR="000D4306" w:rsidRPr="0013018A">
        <w:rPr>
          <w:rFonts w:ascii="Arial" w:hAnsi="Arial" w:cs="Arial"/>
          <w:sz w:val="20"/>
          <w:lang w:val="es-ES"/>
        </w:rPr>
        <w:t>o</w:t>
      </w:r>
      <w:r w:rsidRPr="0013018A">
        <w:rPr>
          <w:rFonts w:ascii="Arial" w:hAnsi="Arial" w:cs="Arial"/>
          <w:sz w:val="20"/>
          <w:lang w:val="es-ES"/>
        </w:rPr>
        <w:t>rda</w:t>
      </w:r>
      <w:r w:rsidR="000D4306" w:rsidRPr="0013018A">
        <w:rPr>
          <w:rFonts w:ascii="Arial" w:hAnsi="Arial" w:cs="Arial"/>
          <w:sz w:val="20"/>
          <w:lang w:val="es-ES"/>
        </w:rPr>
        <w:t>rá</w:t>
      </w:r>
      <w:r w:rsidRPr="0013018A">
        <w:rPr>
          <w:rFonts w:ascii="Arial" w:hAnsi="Arial" w:cs="Arial"/>
          <w:sz w:val="20"/>
          <w:lang w:val="es-ES"/>
        </w:rPr>
        <w:t xml:space="preserve"> a los postores la fecha del siguiente acto público, procediendo a</w:t>
      </w:r>
      <w:r w:rsidR="00F41C92" w:rsidRPr="0013018A">
        <w:rPr>
          <w:rFonts w:ascii="Arial" w:hAnsi="Arial" w:cs="Arial"/>
          <w:sz w:val="20"/>
          <w:lang w:val="es-ES"/>
        </w:rPr>
        <w:t xml:space="preserve"> </w:t>
      </w:r>
      <w:r w:rsidR="00BF3F80" w:rsidRPr="0013018A">
        <w:rPr>
          <w:rFonts w:ascii="Arial" w:hAnsi="Arial" w:cs="Arial"/>
          <w:sz w:val="20"/>
          <w:lang w:val="es-ES"/>
        </w:rPr>
        <w:t xml:space="preserve">levantar un acta, la cual será suscrita por el Notario, por todos </w:t>
      </w:r>
      <w:r w:rsidR="00F56E95" w:rsidRPr="0013018A">
        <w:rPr>
          <w:rFonts w:ascii="Arial" w:hAnsi="Arial" w:cs="Arial"/>
          <w:sz w:val="20"/>
          <w:lang w:val="es-ES"/>
        </w:rPr>
        <w:t xml:space="preserve">los </w:t>
      </w:r>
      <w:r w:rsidR="00BF3F80" w:rsidRPr="0013018A">
        <w:rPr>
          <w:rFonts w:ascii="Arial" w:hAnsi="Arial" w:cs="Arial"/>
          <w:sz w:val="20"/>
          <w:lang w:val="es-ES"/>
        </w:rPr>
        <w:t>miembros</w:t>
      </w:r>
      <w:r w:rsidR="00F56E95" w:rsidRPr="0013018A">
        <w:rPr>
          <w:rFonts w:ascii="Arial" w:hAnsi="Arial" w:cs="Arial"/>
          <w:sz w:val="20"/>
          <w:lang w:val="es-ES"/>
        </w:rPr>
        <w:t xml:space="preserve"> del Comité Especial</w:t>
      </w:r>
      <w:r w:rsidR="00BF3F80" w:rsidRPr="0013018A">
        <w:rPr>
          <w:rFonts w:ascii="Arial" w:hAnsi="Arial" w:cs="Arial"/>
          <w:sz w:val="20"/>
          <w:lang w:val="es-ES"/>
        </w:rPr>
        <w:t xml:space="preserve">, así como </w:t>
      </w:r>
      <w:r w:rsidR="00DF3D28" w:rsidRPr="0013018A">
        <w:rPr>
          <w:rFonts w:ascii="Arial" w:hAnsi="Arial" w:cs="Arial"/>
          <w:sz w:val="20"/>
          <w:lang w:val="es-ES"/>
        </w:rPr>
        <w:t xml:space="preserve">por </w:t>
      </w:r>
      <w:r w:rsidR="00BF3F80" w:rsidRPr="0013018A">
        <w:rPr>
          <w:rFonts w:ascii="Arial" w:hAnsi="Arial" w:cs="Arial"/>
          <w:sz w:val="20"/>
          <w:lang w:val="es-ES"/>
        </w:rPr>
        <w:t>los postores que lo deseen</w:t>
      </w:r>
      <w:r w:rsidR="007C1D5F" w:rsidRPr="0013018A">
        <w:rPr>
          <w:rFonts w:ascii="Arial" w:hAnsi="Arial" w:cs="Arial"/>
          <w:sz w:val="20"/>
          <w:lang w:val="es-ES"/>
        </w:rPr>
        <w:t>.</w:t>
      </w:r>
      <w:r w:rsidR="007C1D5F" w:rsidRPr="00CD5328">
        <w:rPr>
          <w:rFonts w:ascii="Arial" w:hAnsi="Arial" w:cs="Arial"/>
          <w:sz w:val="20"/>
          <w:lang w:val="es-ES"/>
        </w:rPr>
        <w:t xml:space="preserve">  </w:t>
      </w:r>
    </w:p>
    <w:p w:rsidR="00DF3D28" w:rsidRDefault="00DF3D28" w:rsidP="007C1D5F">
      <w:pPr>
        <w:pStyle w:val="Prrafodelista"/>
        <w:widowControl w:val="0"/>
        <w:spacing w:after="0" w:line="240" w:lineRule="auto"/>
        <w:ind w:left="717"/>
        <w:jc w:val="both"/>
        <w:rPr>
          <w:rFonts w:ascii="Arial" w:hAnsi="Arial" w:cs="Arial"/>
          <w:sz w:val="20"/>
          <w:lang w:val="es-ES"/>
        </w:rPr>
      </w:pPr>
    </w:p>
    <w:p w:rsidR="00612A9F" w:rsidRDefault="00612A9F" w:rsidP="00213189">
      <w:pPr>
        <w:pStyle w:val="Prrafodelista"/>
        <w:widowControl w:val="0"/>
        <w:spacing w:after="0" w:line="240" w:lineRule="auto"/>
        <w:jc w:val="both"/>
        <w:rPr>
          <w:rFonts w:ascii="Arial" w:hAnsi="Arial" w:cs="Arial"/>
          <w:sz w:val="20"/>
          <w:lang w:val="es-ES"/>
        </w:rPr>
      </w:pPr>
      <w:r>
        <w:rPr>
          <w:rFonts w:ascii="Arial" w:hAnsi="Arial" w:cs="Arial"/>
          <w:sz w:val="20"/>
          <w:lang w:val="es-ES"/>
        </w:rPr>
        <w:t xml:space="preserve">El acto de presentación de propuestas debe contar con la presencia de un representante del </w:t>
      </w:r>
      <w:r w:rsidR="00F118E0">
        <w:rPr>
          <w:rFonts w:ascii="Arial" w:hAnsi="Arial" w:cs="Arial"/>
          <w:sz w:val="20"/>
          <w:lang w:val="es-ES"/>
        </w:rPr>
        <w:t>Órgano</w:t>
      </w:r>
      <w:r>
        <w:rPr>
          <w:rFonts w:ascii="Arial" w:hAnsi="Arial" w:cs="Arial"/>
          <w:sz w:val="20"/>
          <w:lang w:val="es-ES"/>
        </w:rPr>
        <w:t xml:space="preserve"> de Control Institucional de la Entidad.</w:t>
      </w:r>
    </w:p>
    <w:p w:rsidR="00F97985" w:rsidRPr="00CD5328" w:rsidRDefault="00F97985" w:rsidP="00CD5328">
      <w:pPr>
        <w:pStyle w:val="WW-Textosinformato"/>
        <w:widowControl w:val="0"/>
        <w:tabs>
          <w:tab w:val="center" w:pos="6363"/>
          <w:tab w:val="right" w:pos="10782"/>
        </w:tabs>
        <w:jc w:val="both"/>
        <w:rPr>
          <w:rFonts w:ascii="Arial" w:hAnsi="Arial" w:cs="Arial"/>
          <w:b/>
        </w:rPr>
      </w:pPr>
    </w:p>
    <w:p w:rsidR="00C83FA4" w:rsidRPr="00CD5328" w:rsidRDefault="00C83FA4" w:rsidP="00CD5328">
      <w:pPr>
        <w:pStyle w:val="WW-Textosinformato"/>
        <w:widowControl w:val="0"/>
        <w:tabs>
          <w:tab w:val="center" w:pos="6363"/>
          <w:tab w:val="right" w:pos="10782"/>
        </w:tabs>
        <w:jc w:val="both"/>
        <w:rPr>
          <w:rFonts w:ascii="Arial" w:hAnsi="Arial" w:cs="Arial"/>
          <w:b/>
        </w:rPr>
      </w:pPr>
    </w:p>
    <w:p w:rsidR="00F97985" w:rsidRPr="00CD5328" w:rsidRDefault="00AF3A76" w:rsidP="00EC5CAC">
      <w:pPr>
        <w:pStyle w:val="WW-Textosinformato"/>
        <w:widowControl w:val="0"/>
        <w:numPr>
          <w:ilvl w:val="1"/>
          <w:numId w:val="14"/>
        </w:numPr>
        <w:ind w:left="709" w:hanging="709"/>
        <w:jc w:val="both"/>
        <w:rPr>
          <w:rFonts w:ascii="Arial" w:hAnsi="Arial" w:cs="Arial"/>
          <w:b/>
          <w:lang w:val="es-ES_tradnl"/>
        </w:rPr>
      </w:pPr>
      <w:r>
        <w:rPr>
          <w:rFonts w:ascii="Arial" w:hAnsi="Arial" w:cs="Arial"/>
          <w:b/>
          <w:lang w:val="es-ES_tradnl"/>
        </w:rPr>
        <w:t>EVALUACIÓN DE PROPUESTA</w:t>
      </w:r>
      <w:r w:rsidR="003A6C3D">
        <w:rPr>
          <w:rFonts w:ascii="Arial" w:hAnsi="Arial" w:cs="Arial"/>
          <w:b/>
          <w:lang w:val="es-ES_tradnl"/>
        </w:rPr>
        <w:t>S</w:t>
      </w:r>
      <w:r>
        <w:rPr>
          <w:rFonts w:ascii="Arial" w:hAnsi="Arial" w:cs="Arial"/>
          <w:b/>
          <w:lang w:val="es-ES_tradnl"/>
        </w:rPr>
        <w:t xml:space="preserve"> </w:t>
      </w:r>
    </w:p>
    <w:p w:rsidR="00F97985" w:rsidRPr="00CD5328" w:rsidRDefault="00F97985" w:rsidP="00CD5328">
      <w:pPr>
        <w:pStyle w:val="WW-Textosinformato"/>
        <w:widowControl w:val="0"/>
        <w:tabs>
          <w:tab w:val="center" w:pos="709"/>
          <w:tab w:val="center" w:pos="6402"/>
          <w:tab w:val="right" w:pos="10821"/>
        </w:tabs>
        <w:ind w:left="709"/>
        <w:jc w:val="both"/>
        <w:rPr>
          <w:rFonts w:ascii="Arial" w:hAnsi="Arial" w:cs="Arial"/>
        </w:rPr>
      </w:pPr>
    </w:p>
    <w:p w:rsidR="00424A4A" w:rsidRPr="00CD5328" w:rsidRDefault="00424A4A" w:rsidP="00213189">
      <w:pPr>
        <w:pStyle w:val="Prrafodelista"/>
        <w:widowControl w:val="0"/>
        <w:spacing w:after="0" w:line="240" w:lineRule="auto"/>
        <w:jc w:val="both"/>
        <w:rPr>
          <w:rFonts w:ascii="Arial" w:hAnsi="Arial" w:cs="Arial"/>
          <w:sz w:val="20"/>
        </w:rPr>
      </w:pPr>
      <w:r w:rsidRPr="00CD5328">
        <w:rPr>
          <w:rFonts w:ascii="Arial" w:hAnsi="Arial" w:cs="Arial"/>
          <w:sz w:val="20"/>
        </w:rPr>
        <w:t>La evaluación de propuestas se realizará en dos (2) etapas: La evaluación técnica y la evaluación económica.</w:t>
      </w:r>
    </w:p>
    <w:p w:rsidR="00424A4A" w:rsidRPr="00CD5328" w:rsidRDefault="00424A4A" w:rsidP="00213189">
      <w:pPr>
        <w:pStyle w:val="Prrafodelista"/>
        <w:widowControl w:val="0"/>
        <w:spacing w:after="0" w:line="240" w:lineRule="auto"/>
        <w:jc w:val="both"/>
        <w:rPr>
          <w:rFonts w:ascii="Arial" w:hAnsi="Arial" w:cs="Arial"/>
          <w:sz w:val="20"/>
        </w:rPr>
      </w:pPr>
    </w:p>
    <w:p w:rsidR="00424A4A" w:rsidRPr="00CD5328" w:rsidRDefault="00424A4A" w:rsidP="00213189">
      <w:pPr>
        <w:pStyle w:val="Prrafodelista"/>
        <w:widowControl w:val="0"/>
        <w:spacing w:after="0" w:line="240" w:lineRule="auto"/>
        <w:jc w:val="both"/>
        <w:rPr>
          <w:rFonts w:ascii="Arial" w:hAnsi="Arial" w:cs="Arial"/>
          <w:sz w:val="20"/>
        </w:rPr>
      </w:pPr>
      <w:r w:rsidRPr="00CD5328">
        <w:rPr>
          <w:rFonts w:ascii="Arial" w:hAnsi="Arial" w:cs="Arial"/>
          <w:sz w:val="20"/>
        </w:rPr>
        <w:t xml:space="preserve">Los máximos puntajes asignados a las propuestas son </w:t>
      </w:r>
      <w:r w:rsidR="00085369" w:rsidRPr="00CD5328">
        <w:rPr>
          <w:rFonts w:ascii="Arial" w:hAnsi="Arial" w:cs="Arial"/>
          <w:sz w:val="20"/>
        </w:rPr>
        <w:t>los</w:t>
      </w:r>
      <w:r w:rsidRPr="00CD5328">
        <w:rPr>
          <w:rFonts w:ascii="Arial" w:hAnsi="Arial" w:cs="Arial"/>
          <w:sz w:val="20"/>
        </w:rPr>
        <w:t xml:space="preserve"> siguientes:</w:t>
      </w:r>
    </w:p>
    <w:p w:rsidR="00424A4A" w:rsidRPr="00CD5328" w:rsidRDefault="00424A4A" w:rsidP="00213189">
      <w:pPr>
        <w:pStyle w:val="Prrafodelista"/>
        <w:widowControl w:val="0"/>
        <w:spacing w:after="0" w:line="240" w:lineRule="auto"/>
        <w:jc w:val="both"/>
        <w:rPr>
          <w:rFonts w:ascii="Arial" w:hAnsi="Arial" w:cs="Arial"/>
          <w:sz w:val="20"/>
        </w:rPr>
      </w:pPr>
    </w:p>
    <w:p w:rsidR="00424A4A" w:rsidRPr="00CD5328" w:rsidRDefault="00424A4A" w:rsidP="00213189">
      <w:pPr>
        <w:pStyle w:val="Prrafodelista"/>
        <w:widowControl w:val="0"/>
        <w:spacing w:after="0" w:line="240" w:lineRule="auto"/>
        <w:jc w:val="both"/>
        <w:rPr>
          <w:rFonts w:ascii="Arial" w:hAnsi="Arial" w:cs="Arial"/>
          <w:sz w:val="20"/>
        </w:rPr>
      </w:pPr>
      <w:r w:rsidRPr="00CD5328">
        <w:rPr>
          <w:rFonts w:ascii="Arial" w:hAnsi="Arial" w:cs="Arial"/>
          <w:sz w:val="20"/>
        </w:rPr>
        <w:t>Propuesta Técnica</w:t>
      </w:r>
      <w:r w:rsidRPr="00CD5328">
        <w:rPr>
          <w:rFonts w:ascii="Arial" w:hAnsi="Arial" w:cs="Arial"/>
          <w:sz w:val="20"/>
        </w:rPr>
        <w:tab/>
        <w:t>: 100 puntos</w:t>
      </w:r>
    </w:p>
    <w:p w:rsidR="00424A4A" w:rsidRPr="00CD5328" w:rsidRDefault="00424A4A" w:rsidP="00213189">
      <w:pPr>
        <w:pStyle w:val="Prrafodelista"/>
        <w:widowControl w:val="0"/>
        <w:spacing w:after="0" w:line="240" w:lineRule="auto"/>
        <w:jc w:val="both"/>
        <w:rPr>
          <w:rFonts w:ascii="Arial" w:hAnsi="Arial" w:cs="Arial"/>
          <w:sz w:val="20"/>
        </w:rPr>
      </w:pPr>
      <w:r w:rsidRPr="00CD5328">
        <w:rPr>
          <w:rFonts w:ascii="Arial" w:hAnsi="Arial" w:cs="Arial"/>
          <w:sz w:val="20"/>
        </w:rPr>
        <w:t>Propuesta Económica</w:t>
      </w:r>
      <w:r w:rsidRPr="00CD5328">
        <w:rPr>
          <w:rFonts w:ascii="Arial" w:hAnsi="Arial" w:cs="Arial"/>
          <w:sz w:val="20"/>
        </w:rPr>
        <w:tab/>
        <w:t>: 100 puntos</w:t>
      </w:r>
    </w:p>
    <w:p w:rsidR="00424A4A" w:rsidRPr="00CD5328" w:rsidRDefault="00424A4A" w:rsidP="00CD5328">
      <w:pPr>
        <w:pStyle w:val="Prrafodelista"/>
        <w:widowControl w:val="0"/>
        <w:spacing w:after="0" w:line="240" w:lineRule="auto"/>
        <w:ind w:left="1080"/>
        <w:jc w:val="both"/>
        <w:rPr>
          <w:rFonts w:ascii="Arial" w:hAnsi="Arial" w:cs="Arial"/>
          <w:sz w:val="20"/>
        </w:rPr>
      </w:pPr>
    </w:p>
    <w:p w:rsidR="00424A4A" w:rsidRPr="003A6C3D" w:rsidRDefault="00B97BF4" w:rsidP="004368CE">
      <w:pPr>
        <w:widowControl w:val="0"/>
        <w:spacing w:after="0" w:line="240" w:lineRule="auto"/>
        <w:ind w:left="709"/>
        <w:jc w:val="both"/>
        <w:rPr>
          <w:rFonts w:ascii="Arial" w:hAnsi="Arial" w:cs="Arial"/>
          <w:b/>
          <w:sz w:val="20"/>
        </w:rPr>
      </w:pPr>
      <w:r>
        <w:rPr>
          <w:rFonts w:ascii="Arial" w:hAnsi="Arial" w:cs="Arial"/>
          <w:b/>
          <w:sz w:val="20"/>
        </w:rPr>
        <w:t>1.1</w:t>
      </w:r>
      <w:r w:rsidR="0046606C">
        <w:rPr>
          <w:rFonts w:ascii="Arial" w:hAnsi="Arial" w:cs="Arial"/>
          <w:b/>
          <w:sz w:val="20"/>
        </w:rPr>
        <w:t>0.1</w:t>
      </w:r>
      <w:r>
        <w:rPr>
          <w:rFonts w:ascii="Arial" w:hAnsi="Arial" w:cs="Arial"/>
          <w:b/>
          <w:sz w:val="20"/>
        </w:rPr>
        <w:t xml:space="preserve"> </w:t>
      </w:r>
      <w:r>
        <w:rPr>
          <w:rFonts w:ascii="Arial" w:hAnsi="Arial" w:cs="Arial"/>
          <w:b/>
          <w:sz w:val="20"/>
        </w:rPr>
        <w:tab/>
      </w:r>
      <w:r w:rsidR="00424A4A" w:rsidRPr="003A6C3D">
        <w:rPr>
          <w:rFonts w:ascii="Arial" w:hAnsi="Arial" w:cs="Arial"/>
          <w:b/>
          <w:sz w:val="20"/>
        </w:rPr>
        <w:t>EVALUACIÓN TÉCNICA</w:t>
      </w:r>
    </w:p>
    <w:p w:rsidR="00424A4A" w:rsidRPr="00CD5328" w:rsidRDefault="00424A4A" w:rsidP="004368CE">
      <w:pPr>
        <w:pStyle w:val="Prrafodelista"/>
        <w:widowControl w:val="0"/>
        <w:spacing w:after="0" w:line="240" w:lineRule="auto"/>
        <w:ind w:left="2410"/>
        <w:jc w:val="both"/>
        <w:rPr>
          <w:rFonts w:ascii="Arial" w:hAnsi="Arial" w:cs="Arial"/>
          <w:sz w:val="20"/>
        </w:rPr>
      </w:pPr>
    </w:p>
    <w:p w:rsidR="00424A4A" w:rsidRPr="00CD5328" w:rsidRDefault="004E0630" w:rsidP="004368CE">
      <w:pPr>
        <w:pStyle w:val="Prrafodelista"/>
        <w:widowControl w:val="0"/>
        <w:spacing w:after="0" w:line="240" w:lineRule="auto"/>
        <w:ind w:left="1418"/>
        <w:jc w:val="both"/>
        <w:rPr>
          <w:rFonts w:ascii="Arial" w:hAnsi="Arial" w:cs="Arial"/>
          <w:sz w:val="20"/>
          <w:lang w:val="es-ES"/>
        </w:rPr>
      </w:pPr>
      <w:r w:rsidRPr="00CD5328">
        <w:rPr>
          <w:rFonts w:ascii="Arial" w:hAnsi="Arial" w:cs="Arial"/>
          <w:sz w:val="20"/>
          <w:lang w:val="es-ES"/>
        </w:rPr>
        <w:t xml:space="preserve">Se verificará que la propuesta técnica cumpla con los requerimientos técnicos mínimos contenidos en las presentes </w:t>
      </w:r>
      <w:r w:rsidR="00583DB3" w:rsidRPr="00CD5328">
        <w:rPr>
          <w:rFonts w:ascii="Arial" w:hAnsi="Arial" w:cs="Arial"/>
          <w:sz w:val="20"/>
          <w:lang w:val="es-ES"/>
        </w:rPr>
        <w:t>Bases</w:t>
      </w:r>
      <w:r w:rsidRPr="00CD5328">
        <w:rPr>
          <w:rFonts w:ascii="Arial" w:hAnsi="Arial" w:cs="Arial"/>
          <w:sz w:val="20"/>
          <w:lang w:val="es-ES"/>
        </w:rPr>
        <w:t>. Las propuestas que no cumplan dichos requerimientos no serán admitidas.</w:t>
      </w:r>
    </w:p>
    <w:p w:rsidR="00424A4A" w:rsidRPr="00CD5328" w:rsidRDefault="00424A4A" w:rsidP="004368CE">
      <w:pPr>
        <w:pStyle w:val="Prrafodelista"/>
        <w:widowControl w:val="0"/>
        <w:spacing w:after="0" w:line="240" w:lineRule="auto"/>
        <w:ind w:left="1418"/>
        <w:jc w:val="both"/>
        <w:rPr>
          <w:rFonts w:ascii="Arial" w:hAnsi="Arial" w:cs="Arial"/>
          <w:sz w:val="20"/>
          <w:lang w:val="es-ES"/>
        </w:rPr>
      </w:pPr>
    </w:p>
    <w:p w:rsidR="004B0F75" w:rsidRPr="00CD5328" w:rsidRDefault="00A22509" w:rsidP="004368CE">
      <w:pPr>
        <w:pStyle w:val="Prrafodelista"/>
        <w:widowControl w:val="0"/>
        <w:spacing w:after="0" w:line="240" w:lineRule="auto"/>
        <w:ind w:left="1418"/>
        <w:jc w:val="both"/>
        <w:rPr>
          <w:rFonts w:ascii="Arial" w:hAnsi="Arial" w:cs="Arial"/>
          <w:sz w:val="20"/>
        </w:rPr>
      </w:pPr>
      <w:r w:rsidRPr="00CD5328">
        <w:rPr>
          <w:rFonts w:ascii="Arial" w:hAnsi="Arial" w:cs="Arial"/>
          <w:sz w:val="20"/>
        </w:rPr>
        <w:t>Sólo aquellas propuestas admitidas y aquellas a las que el Comité Especial hubiese otorgado plazo de subsanación, pasarán a la evaluación técnica</w:t>
      </w:r>
      <w:r w:rsidR="004E0630" w:rsidRPr="00CD5328">
        <w:rPr>
          <w:rFonts w:ascii="Arial" w:hAnsi="Arial" w:cs="Arial"/>
          <w:sz w:val="20"/>
        </w:rPr>
        <w:t>.</w:t>
      </w:r>
    </w:p>
    <w:p w:rsidR="00643BC2" w:rsidRPr="00CD5328" w:rsidRDefault="00643BC2" w:rsidP="004368CE">
      <w:pPr>
        <w:pStyle w:val="Prrafodelista"/>
        <w:widowControl w:val="0"/>
        <w:spacing w:after="0" w:line="240" w:lineRule="auto"/>
        <w:ind w:left="1418"/>
        <w:jc w:val="both"/>
        <w:rPr>
          <w:rFonts w:ascii="Arial" w:hAnsi="Arial" w:cs="Arial"/>
          <w:sz w:val="20"/>
        </w:rPr>
      </w:pPr>
    </w:p>
    <w:p w:rsidR="00643BC2" w:rsidRPr="00CD5328" w:rsidRDefault="00A22509" w:rsidP="004368CE">
      <w:pPr>
        <w:pStyle w:val="Prrafodelista"/>
        <w:widowControl w:val="0"/>
        <w:spacing w:after="0" w:line="240" w:lineRule="auto"/>
        <w:ind w:left="1418"/>
        <w:jc w:val="both"/>
        <w:rPr>
          <w:rFonts w:ascii="Arial" w:hAnsi="Arial" w:cs="Arial"/>
          <w:sz w:val="20"/>
          <w:lang w:val="es-ES"/>
        </w:rPr>
      </w:pPr>
      <w:r w:rsidRPr="00CD5328">
        <w:rPr>
          <w:rFonts w:ascii="Arial" w:hAnsi="Arial" w:cs="Arial"/>
          <w:sz w:val="20"/>
        </w:rPr>
        <w:t>En aquellos casos en los que se hubiese otorgado plazo para la subsanación de la propuesta, el Comité Especial deberá determinar si se cumplió o no con la subsanación solicitada. Si luego de vencido el plazo otorgado, no se cumple con la subsanación, el Comité Especial tendrá la propuesta por no admitida</w:t>
      </w:r>
      <w:r w:rsidR="004E0630" w:rsidRPr="00CD5328">
        <w:rPr>
          <w:rFonts w:ascii="Arial" w:hAnsi="Arial" w:cs="Arial"/>
          <w:sz w:val="20"/>
          <w:lang w:val="es-ES"/>
        </w:rPr>
        <w:t>.</w:t>
      </w:r>
    </w:p>
    <w:p w:rsidR="00643BC2" w:rsidRPr="00CD5328" w:rsidRDefault="00643BC2" w:rsidP="004368CE">
      <w:pPr>
        <w:pStyle w:val="Prrafodelista"/>
        <w:widowControl w:val="0"/>
        <w:spacing w:after="0" w:line="240" w:lineRule="auto"/>
        <w:ind w:left="1418"/>
        <w:jc w:val="both"/>
        <w:rPr>
          <w:rFonts w:ascii="Arial" w:hAnsi="Arial" w:cs="Arial"/>
          <w:sz w:val="20"/>
          <w:lang w:val="es-ES"/>
        </w:rPr>
      </w:pPr>
    </w:p>
    <w:p w:rsidR="00643BC2" w:rsidRPr="00CD5328" w:rsidRDefault="00C90160" w:rsidP="004368CE">
      <w:pPr>
        <w:pStyle w:val="Prrafodelista"/>
        <w:widowControl w:val="0"/>
        <w:spacing w:after="0" w:line="240" w:lineRule="auto"/>
        <w:ind w:left="1418"/>
        <w:jc w:val="both"/>
        <w:rPr>
          <w:rFonts w:ascii="Arial" w:hAnsi="Arial" w:cs="Arial"/>
          <w:sz w:val="20"/>
          <w:lang w:val="es-ES"/>
        </w:rPr>
      </w:pPr>
      <w:r w:rsidRPr="00CD5328">
        <w:rPr>
          <w:rFonts w:ascii="Arial" w:hAnsi="Arial" w:cs="Arial"/>
          <w:bCs/>
          <w:iCs/>
          <w:sz w:val="20"/>
        </w:rPr>
        <w:t xml:space="preserve">Una vez cumplida la subsanación de la propuesta o vencido el plazo otorgado para dicho efecto, se continuará con la evaluación de las propuestas técnicas admitidas, </w:t>
      </w:r>
      <w:r w:rsidRPr="00CD5328">
        <w:rPr>
          <w:rFonts w:ascii="Arial" w:hAnsi="Arial" w:cs="Arial"/>
          <w:sz w:val="20"/>
        </w:rPr>
        <w:t>asignando los puntajes correspondientes, conforme a la metodología de asignación de puntaje establecida para cada factor</w:t>
      </w:r>
      <w:r w:rsidR="004E0630" w:rsidRPr="00CD5328">
        <w:rPr>
          <w:rFonts w:ascii="Arial" w:hAnsi="Arial" w:cs="Arial"/>
          <w:sz w:val="20"/>
          <w:lang w:val="es-ES"/>
        </w:rPr>
        <w:t>.</w:t>
      </w:r>
    </w:p>
    <w:p w:rsidR="00424A4A" w:rsidRPr="00CD5328" w:rsidRDefault="00424A4A" w:rsidP="004368CE">
      <w:pPr>
        <w:pStyle w:val="Prrafodelista"/>
        <w:widowControl w:val="0"/>
        <w:spacing w:after="0" w:line="240" w:lineRule="auto"/>
        <w:ind w:left="1418"/>
        <w:jc w:val="both"/>
        <w:rPr>
          <w:rFonts w:ascii="Arial" w:hAnsi="Arial" w:cs="Arial"/>
          <w:sz w:val="20"/>
          <w:lang w:val="es-ES"/>
        </w:rPr>
      </w:pPr>
    </w:p>
    <w:p w:rsidR="00424A4A" w:rsidRDefault="00424A4A" w:rsidP="004368CE">
      <w:pPr>
        <w:pStyle w:val="Prrafodelista"/>
        <w:widowControl w:val="0"/>
        <w:spacing w:after="0" w:line="240" w:lineRule="auto"/>
        <w:ind w:left="1418"/>
        <w:jc w:val="both"/>
        <w:rPr>
          <w:rFonts w:ascii="Arial" w:hAnsi="Arial" w:cs="Arial"/>
          <w:sz w:val="20"/>
          <w:lang w:val="es-ES"/>
        </w:rPr>
      </w:pPr>
      <w:r w:rsidRPr="00CD5328">
        <w:rPr>
          <w:rFonts w:ascii="Arial" w:hAnsi="Arial" w:cs="Arial"/>
          <w:sz w:val="20"/>
          <w:lang w:val="es-ES"/>
        </w:rPr>
        <w:t xml:space="preserve">Las propuestas técnicas que no alcancen el puntaje mínimo de </w:t>
      </w:r>
      <w:r w:rsidR="007B4DEF" w:rsidRPr="00CD5328">
        <w:rPr>
          <w:rFonts w:ascii="Arial" w:hAnsi="Arial" w:cs="Arial"/>
          <w:sz w:val="20"/>
          <w:lang w:val="es-ES"/>
        </w:rPr>
        <w:t xml:space="preserve">sesenta </w:t>
      </w:r>
      <w:r w:rsidRPr="00CD5328">
        <w:rPr>
          <w:rFonts w:ascii="Arial" w:hAnsi="Arial" w:cs="Arial"/>
          <w:sz w:val="20"/>
          <w:lang w:val="es-ES"/>
        </w:rPr>
        <w:t>(</w:t>
      </w:r>
      <w:r w:rsidR="007B4DEF" w:rsidRPr="00CD5328">
        <w:rPr>
          <w:rFonts w:ascii="Arial" w:hAnsi="Arial" w:cs="Arial"/>
          <w:sz w:val="20"/>
          <w:lang w:val="es-ES"/>
        </w:rPr>
        <w:t>60</w:t>
      </w:r>
      <w:r w:rsidRPr="00CD5328">
        <w:rPr>
          <w:rFonts w:ascii="Arial" w:hAnsi="Arial" w:cs="Arial"/>
          <w:sz w:val="20"/>
          <w:lang w:val="es-ES"/>
        </w:rPr>
        <w:t>) puntos, serán descalificadas en esta etapa y no accederán a la evaluación económica.</w:t>
      </w:r>
    </w:p>
    <w:p w:rsidR="00B84C88" w:rsidRDefault="00B84C88" w:rsidP="004368CE">
      <w:pPr>
        <w:widowControl w:val="0"/>
        <w:spacing w:after="0" w:line="240" w:lineRule="auto"/>
        <w:ind w:left="709"/>
        <w:jc w:val="both"/>
        <w:rPr>
          <w:rFonts w:ascii="Arial" w:hAnsi="Arial" w:cs="Arial"/>
          <w:sz w:val="20"/>
          <w:lang w:val="es-ES"/>
        </w:rPr>
      </w:pPr>
    </w:p>
    <w:p w:rsidR="00B84C88" w:rsidRPr="00B84C88" w:rsidRDefault="00B84C88" w:rsidP="004368CE">
      <w:pPr>
        <w:pStyle w:val="Prrafodelista"/>
        <w:widowControl w:val="0"/>
        <w:spacing w:after="0" w:line="240" w:lineRule="auto"/>
        <w:ind w:left="1418" w:hanging="709"/>
        <w:jc w:val="both"/>
        <w:rPr>
          <w:rFonts w:ascii="Arial" w:hAnsi="Arial" w:cs="Arial"/>
          <w:b/>
          <w:sz w:val="20"/>
          <w:lang w:val="es-ES"/>
        </w:rPr>
      </w:pPr>
      <w:r w:rsidRPr="00B84C88">
        <w:rPr>
          <w:rFonts w:ascii="Arial" w:hAnsi="Arial" w:cs="Arial"/>
          <w:b/>
          <w:sz w:val="20"/>
          <w:lang w:val="es-ES"/>
        </w:rPr>
        <w:t>1.10.2</w:t>
      </w:r>
      <w:r w:rsidRPr="00B84C88">
        <w:rPr>
          <w:rFonts w:ascii="Arial" w:hAnsi="Arial" w:cs="Arial"/>
          <w:b/>
          <w:sz w:val="20"/>
          <w:lang w:val="es-ES"/>
        </w:rPr>
        <w:tab/>
        <w:t>EVALUACIÓN ECONÓMICA</w:t>
      </w:r>
    </w:p>
    <w:p w:rsidR="00B84C88" w:rsidRDefault="00B84C88" w:rsidP="004368CE">
      <w:pPr>
        <w:pStyle w:val="Prrafodelista"/>
        <w:widowControl w:val="0"/>
        <w:spacing w:after="0" w:line="240" w:lineRule="auto"/>
        <w:ind w:left="1418"/>
        <w:jc w:val="both"/>
        <w:rPr>
          <w:rFonts w:ascii="Arial" w:hAnsi="Arial" w:cs="Arial"/>
          <w:sz w:val="20"/>
          <w:lang w:val="es-ES"/>
        </w:rPr>
      </w:pPr>
    </w:p>
    <w:p w:rsidR="00B84C88" w:rsidRPr="009475BC" w:rsidRDefault="00B84C88" w:rsidP="004368CE">
      <w:pPr>
        <w:pStyle w:val="Prrafodelista"/>
        <w:widowControl w:val="0"/>
        <w:spacing w:after="0" w:line="240" w:lineRule="auto"/>
        <w:ind w:left="1418"/>
        <w:jc w:val="both"/>
        <w:rPr>
          <w:rFonts w:ascii="Arial" w:hAnsi="Arial" w:cs="Arial"/>
          <w:color w:val="auto"/>
          <w:sz w:val="20"/>
        </w:rPr>
      </w:pPr>
      <w:r w:rsidRPr="009475BC">
        <w:rPr>
          <w:rFonts w:ascii="Arial" w:hAnsi="Arial" w:cs="Arial"/>
          <w:color w:val="auto"/>
          <w:sz w:val="20"/>
        </w:rPr>
        <w:t>Si la propuesta económica excede el valor referencial, será devuelta por el Comité Especial y se tendrá por no presentada, conforme lo establece el artículo 33 de la Ley.</w:t>
      </w:r>
    </w:p>
    <w:p w:rsidR="00B84C88" w:rsidRPr="009475BC" w:rsidRDefault="00B84C88" w:rsidP="004368CE">
      <w:pPr>
        <w:pStyle w:val="Prrafodelista"/>
        <w:widowControl w:val="0"/>
        <w:spacing w:after="0" w:line="240" w:lineRule="auto"/>
        <w:ind w:left="1418"/>
        <w:jc w:val="both"/>
        <w:rPr>
          <w:rFonts w:ascii="Arial" w:hAnsi="Arial" w:cs="Arial"/>
          <w:color w:val="auto"/>
          <w:sz w:val="20"/>
        </w:rPr>
      </w:pPr>
    </w:p>
    <w:p w:rsidR="00B84C88" w:rsidRPr="009475BC" w:rsidRDefault="00B84C88" w:rsidP="004368CE">
      <w:pPr>
        <w:pStyle w:val="Prrafodelista"/>
        <w:widowControl w:val="0"/>
        <w:spacing w:after="0" w:line="240" w:lineRule="auto"/>
        <w:ind w:left="1418"/>
        <w:jc w:val="both"/>
        <w:rPr>
          <w:rFonts w:ascii="Arial" w:hAnsi="Arial" w:cs="Arial"/>
          <w:color w:val="auto"/>
          <w:sz w:val="20"/>
        </w:rPr>
      </w:pPr>
      <w:r w:rsidRPr="009475BC">
        <w:rPr>
          <w:rFonts w:ascii="Arial" w:hAnsi="Arial" w:cs="Arial"/>
          <w:color w:val="auto"/>
          <w:sz w:val="20"/>
        </w:rPr>
        <w:t>La evaluación económica consistirá en asignar el puntaje máximo establecido a la propuesta económica de menor monto. Al resto de propuestas se les asignará un puntaje inversamente proporcional, según la siguiente fórmula:</w:t>
      </w:r>
    </w:p>
    <w:p w:rsidR="00B84C88" w:rsidRPr="009475BC" w:rsidRDefault="00B84C88" w:rsidP="004368CE">
      <w:pPr>
        <w:pStyle w:val="Prrafodelista"/>
        <w:widowControl w:val="0"/>
        <w:spacing w:after="0" w:line="240" w:lineRule="auto"/>
        <w:ind w:left="1418"/>
        <w:rPr>
          <w:rFonts w:ascii="Arial" w:hAnsi="Arial" w:cs="Arial"/>
          <w:color w:val="auto"/>
          <w:sz w:val="20"/>
        </w:rPr>
      </w:pPr>
    </w:p>
    <w:p w:rsidR="00B84C88" w:rsidRPr="009475BC" w:rsidRDefault="00B84C88" w:rsidP="004368CE">
      <w:pPr>
        <w:pStyle w:val="Prrafodelista"/>
        <w:widowControl w:val="0"/>
        <w:spacing w:after="0" w:line="240" w:lineRule="auto"/>
        <w:ind w:left="1418"/>
        <w:jc w:val="center"/>
        <w:rPr>
          <w:rFonts w:ascii="Arial" w:hAnsi="Arial" w:cs="Arial"/>
          <w:color w:val="auto"/>
          <w:sz w:val="20"/>
          <w:lang w:val="en-US"/>
        </w:rPr>
      </w:pPr>
      <w:r w:rsidRPr="009475BC">
        <w:rPr>
          <w:rFonts w:ascii="Arial" w:hAnsi="Arial" w:cs="Arial"/>
          <w:color w:val="auto"/>
          <w:sz w:val="20"/>
          <w:lang w:val="en-US"/>
        </w:rPr>
        <w:t xml:space="preserve">Pi </w:t>
      </w:r>
      <w:r w:rsidRPr="009475BC">
        <w:rPr>
          <w:rFonts w:ascii="Arial" w:hAnsi="Arial" w:cs="Arial"/>
          <w:color w:val="auto"/>
          <w:sz w:val="20"/>
          <w:lang w:val="en-US"/>
        </w:rPr>
        <w:tab/>
        <w:t xml:space="preserve">=     </w:t>
      </w:r>
      <w:r w:rsidRPr="009475BC">
        <w:rPr>
          <w:rFonts w:ascii="Arial" w:hAnsi="Arial" w:cs="Arial"/>
          <w:color w:val="auto"/>
          <w:sz w:val="20"/>
          <w:u w:val="single"/>
          <w:lang w:val="en-US"/>
        </w:rPr>
        <w:t>Om x PMPE</w:t>
      </w:r>
    </w:p>
    <w:p w:rsidR="00B84C88" w:rsidRPr="009475BC" w:rsidRDefault="00FB0387" w:rsidP="004368CE">
      <w:pPr>
        <w:pStyle w:val="Prrafodelista"/>
        <w:widowControl w:val="0"/>
        <w:spacing w:after="0" w:line="240" w:lineRule="auto"/>
        <w:ind w:left="1418"/>
        <w:jc w:val="center"/>
        <w:rPr>
          <w:rFonts w:ascii="Arial" w:hAnsi="Arial" w:cs="Arial"/>
          <w:color w:val="auto"/>
          <w:sz w:val="20"/>
          <w:lang w:val="en-US"/>
        </w:rPr>
      </w:pPr>
      <w:r>
        <w:rPr>
          <w:rFonts w:ascii="Arial" w:hAnsi="Arial" w:cs="Arial"/>
          <w:color w:val="auto"/>
          <w:sz w:val="20"/>
          <w:lang w:val="en-US"/>
        </w:rPr>
        <w:lastRenderedPageBreak/>
        <w:t xml:space="preserve">              </w:t>
      </w:r>
      <w:r w:rsidR="00212457">
        <w:rPr>
          <w:rFonts w:ascii="Arial" w:hAnsi="Arial" w:cs="Arial"/>
          <w:color w:val="auto"/>
          <w:sz w:val="20"/>
          <w:lang w:val="en-US"/>
        </w:rPr>
        <w:t xml:space="preserve">    </w:t>
      </w:r>
      <w:r>
        <w:rPr>
          <w:rFonts w:ascii="Arial" w:hAnsi="Arial" w:cs="Arial"/>
          <w:color w:val="auto"/>
          <w:sz w:val="20"/>
          <w:lang w:val="en-US"/>
        </w:rPr>
        <w:t xml:space="preserve"> </w:t>
      </w:r>
      <w:proofErr w:type="spellStart"/>
      <w:r w:rsidR="00B84C88" w:rsidRPr="009475BC">
        <w:rPr>
          <w:rFonts w:ascii="Arial" w:hAnsi="Arial" w:cs="Arial"/>
          <w:color w:val="auto"/>
          <w:sz w:val="20"/>
          <w:lang w:val="en-US"/>
        </w:rPr>
        <w:t>Oi</w:t>
      </w:r>
      <w:proofErr w:type="spellEnd"/>
    </w:p>
    <w:p w:rsidR="00B84C88" w:rsidRPr="009475BC" w:rsidRDefault="00B84C88" w:rsidP="004368CE">
      <w:pPr>
        <w:widowControl w:val="0"/>
        <w:spacing w:after="0" w:line="240" w:lineRule="auto"/>
        <w:ind w:left="1418"/>
        <w:jc w:val="both"/>
        <w:rPr>
          <w:rFonts w:ascii="Arial" w:hAnsi="Arial" w:cs="Arial"/>
          <w:color w:val="auto"/>
          <w:sz w:val="20"/>
          <w:lang w:val="en-US"/>
        </w:rPr>
      </w:pPr>
    </w:p>
    <w:p w:rsidR="00B84C88" w:rsidRPr="00C65758" w:rsidRDefault="002034D3" w:rsidP="004368CE">
      <w:pPr>
        <w:widowControl w:val="0"/>
        <w:spacing w:after="0" w:line="240" w:lineRule="auto"/>
        <w:ind w:left="1418"/>
        <w:jc w:val="both"/>
        <w:rPr>
          <w:rFonts w:ascii="Arial" w:hAnsi="Arial" w:cs="Arial"/>
          <w:color w:val="auto"/>
          <w:sz w:val="20"/>
          <w:lang w:val="en-US"/>
        </w:rPr>
      </w:pPr>
      <w:proofErr w:type="spellStart"/>
      <w:r w:rsidRPr="002034D3">
        <w:rPr>
          <w:rFonts w:ascii="Arial" w:hAnsi="Arial" w:cs="Arial"/>
          <w:color w:val="auto"/>
          <w:sz w:val="20"/>
          <w:lang w:val="en-US"/>
        </w:rPr>
        <w:t>Donde</w:t>
      </w:r>
      <w:proofErr w:type="spellEnd"/>
      <w:r w:rsidRPr="002034D3">
        <w:rPr>
          <w:rFonts w:ascii="Arial" w:hAnsi="Arial" w:cs="Arial"/>
          <w:color w:val="auto"/>
          <w:sz w:val="20"/>
          <w:lang w:val="en-US"/>
        </w:rPr>
        <w:t>:</w:t>
      </w:r>
    </w:p>
    <w:p w:rsidR="00B84C88" w:rsidRPr="009475BC" w:rsidRDefault="00B84C88" w:rsidP="004368CE">
      <w:pPr>
        <w:pStyle w:val="Prrafodelista"/>
        <w:widowControl w:val="0"/>
        <w:spacing w:after="0" w:line="240" w:lineRule="auto"/>
        <w:ind w:left="1418"/>
        <w:rPr>
          <w:rFonts w:ascii="Arial" w:hAnsi="Arial" w:cs="Arial"/>
          <w:color w:val="auto"/>
          <w:sz w:val="20"/>
        </w:rPr>
      </w:pPr>
      <w:r w:rsidRPr="009475BC">
        <w:rPr>
          <w:rFonts w:ascii="Arial" w:hAnsi="Arial" w:cs="Arial"/>
          <w:color w:val="auto"/>
          <w:sz w:val="20"/>
        </w:rPr>
        <w:t>i</w:t>
      </w:r>
      <w:r w:rsidRPr="009475BC">
        <w:rPr>
          <w:rFonts w:ascii="Arial" w:hAnsi="Arial" w:cs="Arial"/>
          <w:color w:val="auto"/>
          <w:sz w:val="20"/>
        </w:rPr>
        <w:tab/>
      </w:r>
      <w:r w:rsidRPr="009475BC">
        <w:rPr>
          <w:rFonts w:ascii="Arial" w:hAnsi="Arial" w:cs="Arial"/>
          <w:color w:val="auto"/>
          <w:sz w:val="20"/>
        </w:rPr>
        <w:tab/>
      </w:r>
      <w:r w:rsidRPr="009475BC">
        <w:rPr>
          <w:rFonts w:ascii="Arial" w:hAnsi="Arial" w:cs="Arial"/>
          <w:color w:val="auto"/>
          <w:sz w:val="20"/>
        </w:rPr>
        <w:tab/>
        <w:t>=    Propuesta</w:t>
      </w:r>
    </w:p>
    <w:p w:rsidR="00B84C88" w:rsidRPr="009475BC" w:rsidRDefault="00B84C88" w:rsidP="004368CE">
      <w:pPr>
        <w:pStyle w:val="Prrafodelista"/>
        <w:widowControl w:val="0"/>
        <w:spacing w:after="0" w:line="240" w:lineRule="auto"/>
        <w:ind w:left="1418"/>
        <w:rPr>
          <w:rFonts w:ascii="Arial" w:hAnsi="Arial" w:cs="Arial"/>
          <w:color w:val="auto"/>
          <w:sz w:val="20"/>
        </w:rPr>
      </w:pPr>
      <w:r w:rsidRPr="009475BC">
        <w:rPr>
          <w:rFonts w:ascii="Arial" w:hAnsi="Arial" w:cs="Arial"/>
          <w:color w:val="auto"/>
          <w:sz w:val="20"/>
        </w:rPr>
        <w:t>Pi</w:t>
      </w:r>
      <w:r w:rsidRPr="009475BC">
        <w:rPr>
          <w:rFonts w:ascii="Arial" w:hAnsi="Arial" w:cs="Arial"/>
          <w:color w:val="auto"/>
          <w:sz w:val="20"/>
        </w:rPr>
        <w:tab/>
      </w:r>
      <w:r w:rsidRPr="009475BC">
        <w:rPr>
          <w:rFonts w:ascii="Arial" w:hAnsi="Arial" w:cs="Arial"/>
          <w:color w:val="auto"/>
          <w:sz w:val="20"/>
        </w:rPr>
        <w:tab/>
      </w:r>
      <w:r w:rsidRPr="009475BC">
        <w:rPr>
          <w:rFonts w:ascii="Arial" w:hAnsi="Arial" w:cs="Arial"/>
          <w:color w:val="auto"/>
          <w:sz w:val="20"/>
        </w:rPr>
        <w:tab/>
        <w:t xml:space="preserve">=    Puntaje de la propuesta  económica i  </w:t>
      </w:r>
    </w:p>
    <w:p w:rsidR="00B84C88" w:rsidRPr="009475BC" w:rsidRDefault="00B84C88" w:rsidP="004368CE">
      <w:pPr>
        <w:pStyle w:val="Prrafodelista"/>
        <w:widowControl w:val="0"/>
        <w:spacing w:after="0" w:line="240" w:lineRule="auto"/>
        <w:ind w:left="1418"/>
        <w:rPr>
          <w:rFonts w:ascii="Arial" w:hAnsi="Arial" w:cs="Arial"/>
          <w:color w:val="auto"/>
          <w:sz w:val="20"/>
        </w:rPr>
      </w:pPr>
      <w:proofErr w:type="spellStart"/>
      <w:r w:rsidRPr="009475BC">
        <w:rPr>
          <w:rFonts w:ascii="Arial" w:hAnsi="Arial" w:cs="Arial"/>
          <w:color w:val="auto"/>
          <w:sz w:val="20"/>
        </w:rPr>
        <w:t>Oi</w:t>
      </w:r>
      <w:proofErr w:type="spellEnd"/>
      <w:r w:rsidRPr="009475BC">
        <w:rPr>
          <w:rFonts w:ascii="Arial" w:hAnsi="Arial" w:cs="Arial"/>
          <w:color w:val="auto"/>
          <w:sz w:val="20"/>
        </w:rPr>
        <w:tab/>
      </w:r>
      <w:r w:rsidRPr="009475BC">
        <w:rPr>
          <w:rFonts w:ascii="Arial" w:hAnsi="Arial" w:cs="Arial"/>
          <w:color w:val="auto"/>
          <w:sz w:val="20"/>
        </w:rPr>
        <w:tab/>
      </w:r>
      <w:r w:rsidRPr="009475BC">
        <w:rPr>
          <w:rFonts w:ascii="Arial" w:hAnsi="Arial" w:cs="Arial"/>
          <w:color w:val="auto"/>
          <w:sz w:val="20"/>
        </w:rPr>
        <w:tab/>
        <w:t xml:space="preserve">=    Propuesta Económica i  </w:t>
      </w:r>
    </w:p>
    <w:p w:rsidR="00B84C88" w:rsidRPr="009475BC" w:rsidRDefault="00B84C88" w:rsidP="004368CE">
      <w:pPr>
        <w:pStyle w:val="Prrafodelista"/>
        <w:widowControl w:val="0"/>
        <w:spacing w:after="0" w:line="240" w:lineRule="auto"/>
        <w:ind w:left="1418"/>
        <w:rPr>
          <w:rFonts w:ascii="Arial" w:hAnsi="Arial" w:cs="Arial"/>
          <w:color w:val="auto"/>
          <w:sz w:val="20"/>
        </w:rPr>
      </w:pPr>
      <w:proofErr w:type="spellStart"/>
      <w:r w:rsidRPr="009475BC">
        <w:rPr>
          <w:rFonts w:ascii="Arial" w:hAnsi="Arial" w:cs="Arial"/>
          <w:color w:val="auto"/>
          <w:sz w:val="20"/>
        </w:rPr>
        <w:t>Om</w:t>
      </w:r>
      <w:proofErr w:type="spellEnd"/>
      <w:r w:rsidRPr="009475BC">
        <w:rPr>
          <w:rFonts w:ascii="Arial" w:hAnsi="Arial" w:cs="Arial"/>
          <w:color w:val="auto"/>
          <w:sz w:val="20"/>
        </w:rPr>
        <w:tab/>
      </w:r>
      <w:r w:rsidRPr="009475BC">
        <w:rPr>
          <w:rFonts w:ascii="Arial" w:hAnsi="Arial" w:cs="Arial"/>
          <w:color w:val="auto"/>
          <w:sz w:val="20"/>
        </w:rPr>
        <w:tab/>
      </w:r>
      <w:r>
        <w:rPr>
          <w:rFonts w:ascii="Arial" w:hAnsi="Arial" w:cs="Arial"/>
          <w:color w:val="auto"/>
          <w:sz w:val="20"/>
        </w:rPr>
        <w:tab/>
      </w:r>
      <w:r w:rsidRPr="009475BC">
        <w:rPr>
          <w:rFonts w:ascii="Arial" w:hAnsi="Arial" w:cs="Arial"/>
          <w:color w:val="auto"/>
          <w:sz w:val="20"/>
        </w:rPr>
        <w:t>=    Propuesta Económica de monto o precio más bajo</w:t>
      </w:r>
    </w:p>
    <w:p w:rsidR="00B84C88" w:rsidRPr="009475BC" w:rsidRDefault="00B84C88" w:rsidP="004368CE">
      <w:pPr>
        <w:pStyle w:val="Prrafodelista"/>
        <w:widowControl w:val="0"/>
        <w:spacing w:after="0" w:line="240" w:lineRule="auto"/>
        <w:ind w:left="1418"/>
        <w:rPr>
          <w:rFonts w:ascii="Arial" w:hAnsi="Arial" w:cs="Arial"/>
          <w:color w:val="auto"/>
          <w:sz w:val="20"/>
        </w:rPr>
      </w:pPr>
      <w:r w:rsidRPr="009475BC">
        <w:rPr>
          <w:rFonts w:ascii="Arial" w:hAnsi="Arial" w:cs="Arial"/>
          <w:color w:val="auto"/>
          <w:sz w:val="20"/>
        </w:rPr>
        <w:t>PMPE</w:t>
      </w:r>
      <w:r w:rsidRPr="009475BC">
        <w:rPr>
          <w:rFonts w:ascii="Arial" w:hAnsi="Arial" w:cs="Arial"/>
          <w:color w:val="auto"/>
          <w:sz w:val="20"/>
        </w:rPr>
        <w:tab/>
      </w:r>
      <w:r w:rsidRPr="009475BC">
        <w:rPr>
          <w:rFonts w:ascii="Arial" w:hAnsi="Arial" w:cs="Arial"/>
          <w:color w:val="auto"/>
          <w:sz w:val="20"/>
        </w:rPr>
        <w:tab/>
      </w:r>
      <w:r>
        <w:rPr>
          <w:rFonts w:ascii="Arial" w:hAnsi="Arial" w:cs="Arial"/>
          <w:color w:val="auto"/>
          <w:sz w:val="20"/>
        </w:rPr>
        <w:tab/>
      </w:r>
      <w:r w:rsidRPr="009475BC">
        <w:rPr>
          <w:rFonts w:ascii="Arial" w:hAnsi="Arial" w:cs="Arial"/>
          <w:color w:val="auto"/>
          <w:sz w:val="20"/>
        </w:rPr>
        <w:t>=    Puntaje Máximo de la Propuesta Económica</w:t>
      </w:r>
    </w:p>
    <w:p w:rsidR="00B84C88" w:rsidRPr="009475BC" w:rsidRDefault="00B84C88" w:rsidP="004368CE">
      <w:pPr>
        <w:pStyle w:val="Prrafodelista"/>
        <w:widowControl w:val="0"/>
        <w:spacing w:after="0" w:line="240" w:lineRule="auto"/>
        <w:ind w:left="1418"/>
        <w:jc w:val="both"/>
        <w:rPr>
          <w:rFonts w:ascii="Arial" w:hAnsi="Arial" w:cs="Arial"/>
          <w:color w:val="auto"/>
          <w:sz w:val="20"/>
        </w:rPr>
      </w:pPr>
    </w:p>
    <w:p w:rsidR="00B84C88" w:rsidRPr="009475BC" w:rsidRDefault="00B84C88" w:rsidP="004368CE">
      <w:pPr>
        <w:pStyle w:val="Prrafodelista"/>
        <w:widowControl w:val="0"/>
        <w:spacing w:after="0" w:line="240" w:lineRule="auto"/>
        <w:ind w:left="1418"/>
        <w:jc w:val="both"/>
        <w:rPr>
          <w:rFonts w:ascii="Arial" w:hAnsi="Arial" w:cs="Arial"/>
          <w:color w:val="auto"/>
          <w:sz w:val="20"/>
        </w:rPr>
      </w:pPr>
    </w:p>
    <w:p w:rsidR="00B84C88" w:rsidRDefault="00B84C88" w:rsidP="004368CE">
      <w:pPr>
        <w:widowControl w:val="0"/>
        <w:spacing w:after="0" w:line="240" w:lineRule="auto"/>
        <w:ind w:left="1778" w:hanging="360"/>
        <w:jc w:val="both"/>
        <w:rPr>
          <w:rFonts w:ascii="Arial" w:hAnsi="Arial" w:cs="Arial"/>
          <w:b/>
          <w:i/>
          <w:color w:val="0000FF"/>
          <w:sz w:val="20"/>
          <w:u w:val="single"/>
          <w:lang w:val="es-ES"/>
        </w:rPr>
      </w:pPr>
      <w:r w:rsidRPr="00C32E5A">
        <w:rPr>
          <w:rFonts w:ascii="Arial" w:hAnsi="Arial" w:cs="Arial"/>
          <w:b/>
          <w:i/>
          <w:color w:val="0000FF"/>
          <w:sz w:val="20"/>
          <w:u w:val="single"/>
          <w:lang w:val="es-ES"/>
        </w:rPr>
        <w:t>IMPORTANTE:</w:t>
      </w:r>
    </w:p>
    <w:p w:rsidR="00B84C88" w:rsidRDefault="00B84C88" w:rsidP="004368CE">
      <w:pPr>
        <w:widowControl w:val="0"/>
        <w:spacing w:after="0" w:line="240" w:lineRule="auto"/>
        <w:ind w:left="1778" w:hanging="360"/>
        <w:jc w:val="both"/>
        <w:rPr>
          <w:rFonts w:ascii="Arial" w:hAnsi="Arial" w:cs="Arial"/>
          <w:b/>
          <w:i/>
          <w:color w:val="0000FF"/>
          <w:sz w:val="20"/>
          <w:u w:val="single"/>
          <w:lang w:val="es-ES"/>
        </w:rPr>
      </w:pPr>
    </w:p>
    <w:p w:rsidR="00B84C88" w:rsidRPr="00C32E5A" w:rsidRDefault="00B84C88" w:rsidP="004368CE">
      <w:pPr>
        <w:pStyle w:val="Prrafodelista"/>
        <w:widowControl w:val="0"/>
        <w:numPr>
          <w:ilvl w:val="0"/>
          <w:numId w:val="19"/>
        </w:numPr>
        <w:spacing w:after="0" w:line="240" w:lineRule="auto"/>
        <w:ind w:left="1843" w:hanging="425"/>
        <w:jc w:val="both"/>
        <w:rPr>
          <w:rFonts w:ascii="Arial" w:hAnsi="Arial" w:cs="Arial"/>
          <w:b/>
          <w:i/>
          <w:color w:val="0000FF"/>
          <w:sz w:val="20"/>
          <w:lang w:val="es-ES"/>
        </w:rPr>
      </w:pPr>
      <w:r w:rsidRPr="00C32E5A">
        <w:rPr>
          <w:rFonts w:ascii="Arial" w:hAnsi="Arial" w:cs="Arial"/>
          <w:i/>
          <w:color w:val="0000FF"/>
          <w:sz w:val="20"/>
          <w:lang w:val="es-ES"/>
        </w:rPr>
        <w:t>En caso el proceso se convoque bajo el sistema de precios unitarios, tarifas o porcentajes, el Comité Especial deberá verificar las operaciones aritméticas de la propuesta que obtuvo el mayor puntaje total y, de existir alguna incorrección, deberá corregirla a fin de consignar el monto correcto y asignarle el lugar que le corresponda. Dicha corrección debe figurar expresamente en el acta respectiva.</w:t>
      </w:r>
    </w:p>
    <w:p w:rsidR="00B84C88" w:rsidRPr="00C32E5A" w:rsidRDefault="00B84C88" w:rsidP="004368CE">
      <w:pPr>
        <w:pStyle w:val="Prrafodelista"/>
        <w:widowControl w:val="0"/>
        <w:spacing w:after="0" w:line="240" w:lineRule="auto"/>
        <w:ind w:left="1843" w:hanging="425"/>
        <w:jc w:val="both"/>
        <w:rPr>
          <w:rFonts w:ascii="Arial" w:hAnsi="Arial" w:cs="Arial"/>
          <w:b/>
          <w:i/>
          <w:color w:val="0000FF"/>
          <w:sz w:val="20"/>
          <w:lang w:val="es-ES"/>
        </w:rPr>
      </w:pPr>
    </w:p>
    <w:p w:rsidR="00B84C88" w:rsidRPr="00C32E5A" w:rsidRDefault="00B84C88" w:rsidP="004368CE">
      <w:pPr>
        <w:pStyle w:val="Prrafodelista"/>
        <w:widowControl w:val="0"/>
        <w:numPr>
          <w:ilvl w:val="0"/>
          <w:numId w:val="19"/>
        </w:numPr>
        <w:spacing w:after="0" w:line="240" w:lineRule="auto"/>
        <w:ind w:left="1843" w:hanging="425"/>
        <w:jc w:val="both"/>
        <w:rPr>
          <w:rFonts w:ascii="Arial" w:hAnsi="Arial" w:cs="Arial"/>
          <w:b/>
          <w:i/>
          <w:color w:val="0000FF"/>
          <w:sz w:val="20"/>
          <w:u w:val="single"/>
          <w:lang w:val="es-ES"/>
        </w:rPr>
      </w:pPr>
      <w:r w:rsidRPr="00C32E5A">
        <w:rPr>
          <w:rFonts w:ascii="Arial" w:hAnsi="Arial" w:cs="Arial"/>
          <w:i/>
          <w:color w:val="0000FF"/>
          <w:sz w:val="20"/>
          <w:lang w:val="es-ES"/>
        </w:rPr>
        <w:t>Sólo cuando se haya previsto (según el caso concreto) aceptar propuestas económicas que incluyan propuestas de financiamiento, la propuesta económica se evaluará utilizando el método del valor presente neto del flujo financiero que comprenda los costos financieros y el repago de la deuda. Se tomarán en cuenta todos los costos del financiamiento, tales como la tasa de interés, comisiones, seguros y otros, así como la contrapartida de la Entidad si fuere el caso, conforme a las disposiciones contenidas en el artículo 70 del Reglamento</w:t>
      </w:r>
      <w:r w:rsidRPr="00C32E5A">
        <w:rPr>
          <w:rFonts w:ascii="Arial" w:hAnsi="Arial" w:cs="Arial"/>
          <w:i/>
          <w:color w:val="0000FF"/>
          <w:sz w:val="20"/>
          <w:u w:val="single"/>
          <w:lang w:val="es-ES"/>
        </w:rPr>
        <w:t>.</w:t>
      </w:r>
    </w:p>
    <w:p w:rsidR="00B84C88" w:rsidRPr="009475BC" w:rsidRDefault="00B84C88" w:rsidP="00B84C88">
      <w:pPr>
        <w:widowControl w:val="0"/>
        <w:tabs>
          <w:tab w:val="left" w:pos="709"/>
        </w:tabs>
        <w:spacing w:after="0" w:line="240" w:lineRule="auto"/>
        <w:jc w:val="both"/>
        <w:rPr>
          <w:rFonts w:ascii="Arial" w:hAnsi="Arial" w:cs="Arial"/>
          <w:color w:val="auto"/>
        </w:rPr>
      </w:pPr>
    </w:p>
    <w:p w:rsidR="00155AA9" w:rsidRPr="00CD5328" w:rsidRDefault="00155AA9" w:rsidP="00CD5328">
      <w:pPr>
        <w:widowControl w:val="0"/>
        <w:tabs>
          <w:tab w:val="left" w:pos="709"/>
        </w:tabs>
        <w:spacing w:after="0" w:line="240" w:lineRule="auto"/>
        <w:jc w:val="both"/>
        <w:rPr>
          <w:rFonts w:ascii="Arial" w:hAnsi="Arial" w:cs="Arial"/>
        </w:rPr>
      </w:pPr>
    </w:p>
    <w:p w:rsidR="00F97985" w:rsidRPr="00CD5328" w:rsidRDefault="009475BC" w:rsidP="009475BC">
      <w:pPr>
        <w:pStyle w:val="WW-Textosinformato"/>
        <w:widowControl w:val="0"/>
        <w:ind w:left="709" w:hanging="709"/>
        <w:jc w:val="both"/>
        <w:rPr>
          <w:rFonts w:ascii="Arial" w:hAnsi="Arial" w:cs="Arial"/>
          <w:b/>
          <w:lang w:val="es-ES_tradnl"/>
        </w:rPr>
      </w:pPr>
      <w:r>
        <w:rPr>
          <w:rFonts w:ascii="Arial" w:hAnsi="Arial" w:cs="Arial"/>
          <w:b/>
          <w:lang w:val="es-ES_tradnl"/>
        </w:rPr>
        <w:t>1.1</w:t>
      </w:r>
      <w:r w:rsidR="00B84C88">
        <w:rPr>
          <w:rFonts w:ascii="Arial" w:hAnsi="Arial" w:cs="Arial"/>
          <w:b/>
          <w:lang w:val="es-ES_tradnl"/>
        </w:rPr>
        <w:t>1</w:t>
      </w:r>
      <w:r>
        <w:rPr>
          <w:rFonts w:ascii="Arial" w:hAnsi="Arial" w:cs="Arial"/>
          <w:b/>
          <w:lang w:val="es-ES_tradnl"/>
        </w:rPr>
        <w:t xml:space="preserve">    </w:t>
      </w:r>
      <w:r w:rsidR="00F97985" w:rsidRPr="00CD5328">
        <w:rPr>
          <w:rFonts w:ascii="Arial" w:hAnsi="Arial" w:cs="Arial"/>
          <w:b/>
          <w:lang w:val="es-ES_tradnl"/>
        </w:rPr>
        <w:t>ACTO PÚBLICO DE</w:t>
      </w:r>
      <w:r w:rsidR="00AF3A76">
        <w:rPr>
          <w:rFonts w:ascii="Arial" w:hAnsi="Arial" w:cs="Arial"/>
          <w:b/>
          <w:lang w:val="es-ES_tradnl"/>
        </w:rPr>
        <w:t xml:space="preserve"> APERTURA DE PROPUESTAS ECONÓMICAS</w:t>
      </w:r>
      <w:r w:rsidR="00F97985" w:rsidRPr="00CD5328">
        <w:rPr>
          <w:rFonts w:ascii="Arial" w:hAnsi="Arial" w:cs="Arial"/>
          <w:b/>
          <w:lang w:val="es-ES_tradnl"/>
        </w:rPr>
        <w:t xml:space="preserve"> </w:t>
      </w:r>
      <w:r w:rsidR="00AF3A76">
        <w:rPr>
          <w:rFonts w:ascii="Arial" w:hAnsi="Arial" w:cs="Arial"/>
          <w:b/>
          <w:lang w:val="es-ES_tradnl"/>
        </w:rPr>
        <w:t xml:space="preserve">Y </w:t>
      </w:r>
      <w:r w:rsidR="00F97985" w:rsidRPr="00CD5328">
        <w:rPr>
          <w:rFonts w:ascii="Arial" w:hAnsi="Arial" w:cs="Arial"/>
          <w:b/>
          <w:lang w:val="es-ES_tradnl"/>
        </w:rPr>
        <w:t xml:space="preserve">OTORGAMIENTO </w:t>
      </w:r>
      <w:r>
        <w:rPr>
          <w:rFonts w:ascii="Arial" w:hAnsi="Arial" w:cs="Arial"/>
          <w:b/>
          <w:lang w:val="es-ES_tradnl"/>
        </w:rPr>
        <w:t xml:space="preserve">   </w:t>
      </w:r>
      <w:r w:rsidR="00F97985" w:rsidRPr="00CD5328">
        <w:rPr>
          <w:rFonts w:ascii="Arial" w:hAnsi="Arial" w:cs="Arial"/>
          <w:b/>
          <w:lang w:val="es-ES_tradnl"/>
        </w:rPr>
        <w:t xml:space="preserve">DE LA </w:t>
      </w:r>
      <w:r w:rsidR="008F4D4D" w:rsidRPr="00CD5328">
        <w:rPr>
          <w:rFonts w:ascii="Arial" w:hAnsi="Arial" w:cs="Arial"/>
          <w:b/>
          <w:lang w:val="es-ES_tradnl"/>
        </w:rPr>
        <w:t>BUENA PRO</w:t>
      </w:r>
    </w:p>
    <w:p w:rsidR="00F97985" w:rsidRPr="00AF3A76" w:rsidRDefault="00F97985" w:rsidP="009475BC">
      <w:pPr>
        <w:pStyle w:val="Ttulo9"/>
        <w:widowControl w:val="0"/>
        <w:tabs>
          <w:tab w:val="left" w:pos="567"/>
        </w:tabs>
        <w:spacing w:before="0" w:line="240" w:lineRule="auto"/>
        <w:ind w:left="426" w:hanging="426"/>
        <w:jc w:val="both"/>
        <w:rPr>
          <w:rFonts w:ascii="Arial" w:hAnsi="Arial" w:cs="Arial"/>
          <w:i w:val="0"/>
          <w:color w:val="auto"/>
          <w:sz w:val="20"/>
        </w:rPr>
      </w:pPr>
    </w:p>
    <w:p w:rsidR="00364080" w:rsidRPr="00CD5328" w:rsidRDefault="00364080" w:rsidP="00364080">
      <w:pPr>
        <w:pStyle w:val="Prrafodelista"/>
        <w:widowControl w:val="0"/>
        <w:spacing w:after="0" w:line="240" w:lineRule="auto"/>
        <w:jc w:val="both"/>
        <w:rPr>
          <w:rFonts w:ascii="Arial" w:hAnsi="Arial" w:cs="Arial"/>
          <w:sz w:val="20"/>
          <w:lang w:val="es-ES"/>
        </w:rPr>
      </w:pPr>
      <w:r w:rsidRPr="00CD5328">
        <w:rPr>
          <w:rFonts w:ascii="Arial" w:hAnsi="Arial" w:cs="Arial"/>
          <w:sz w:val="20"/>
          <w:lang w:val="es-ES"/>
        </w:rPr>
        <w:t>En la fecha y hora señalada en las Bases, el Comité Especial se pronunciará sobre la admisión y la evaluación técnica de las propuestas, comunicando los resultados de esta última.</w:t>
      </w:r>
    </w:p>
    <w:p w:rsidR="00364080" w:rsidRPr="00CD5328" w:rsidRDefault="00364080" w:rsidP="00364080">
      <w:pPr>
        <w:pStyle w:val="Prrafodelista"/>
        <w:widowControl w:val="0"/>
        <w:spacing w:after="0" w:line="240" w:lineRule="auto"/>
        <w:jc w:val="both"/>
        <w:rPr>
          <w:rFonts w:ascii="Arial" w:hAnsi="Arial" w:cs="Arial"/>
          <w:sz w:val="20"/>
          <w:lang w:val="es-ES"/>
        </w:rPr>
      </w:pPr>
    </w:p>
    <w:p w:rsidR="0046606C" w:rsidRDefault="0046606C" w:rsidP="00364080">
      <w:pPr>
        <w:pStyle w:val="Prrafodelista"/>
        <w:widowControl w:val="0"/>
        <w:spacing w:after="0" w:line="240" w:lineRule="auto"/>
        <w:jc w:val="both"/>
        <w:rPr>
          <w:rFonts w:ascii="Arial" w:hAnsi="Arial" w:cs="Arial"/>
          <w:sz w:val="20"/>
          <w:lang w:val="es-ES"/>
        </w:rPr>
      </w:pPr>
      <w:r>
        <w:rPr>
          <w:rFonts w:ascii="Arial" w:hAnsi="Arial" w:cs="Arial"/>
          <w:sz w:val="20"/>
          <w:lang w:val="es-ES"/>
        </w:rPr>
        <w:t xml:space="preserve">El Comité Especial procederá a la apertura de los sobres que contienen las propuestas económicas de aquellos postores cuyas propuestas técnicas hubieran </w:t>
      </w:r>
      <w:r w:rsidR="00811F85">
        <w:rPr>
          <w:rFonts w:ascii="Arial" w:hAnsi="Arial" w:cs="Arial"/>
          <w:sz w:val="20"/>
          <w:lang w:val="es-ES"/>
        </w:rPr>
        <w:t>alcanzado el puntaje mínimo de 60 puntos</w:t>
      </w:r>
      <w:r w:rsidR="00B84C88">
        <w:rPr>
          <w:rFonts w:ascii="Arial" w:hAnsi="Arial" w:cs="Arial"/>
          <w:sz w:val="20"/>
          <w:lang w:val="es-ES"/>
        </w:rPr>
        <w:t>.</w:t>
      </w:r>
    </w:p>
    <w:p w:rsidR="0046606C" w:rsidRDefault="0046606C" w:rsidP="00364080">
      <w:pPr>
        <w:pStyle w:val="Prrafodelista"/>
        <w:widowControl w:val="0"/>
        <w:spacing w:after="0" w:line="240" w:lineRule="auto"/>
        <w:jc w:val="both"/>
        <w:rPr>
          <w:rFonts w:ascii="Arial" w:hAnsi="Arial" w:cs="Arial"/>
          <w:sz w:val="20"/>
          <w:lang w:val="es-ES"/>
        </w:rPr>
      </w:pPr>
    </w:p>
    <w:p w:rsidR="00364080" w:rsidRPr="00CD5328" w:rsidRDefault="00364080" w:rsidP="00364080">
      <w:pPr>
        <w:pStyle w:val="Prrafodelista"/>
        <w:widowControl w:val="0"/>
        <w:spacing w:after="0" w:line="240" w:lineRule="auto"/>
        <w:jc w:val="both"/>
        <w:rPr>
          <w:rFonts w:ascii="Arial" w:hAnsi="Arial" w:cs="Arial"/>
          <w:sz w:val="20"/>
          <w:highlight w:val="green"/>
          <w:lang w:val="es-ES"/>
        </w:rPr>
      </w:pPr>
      <w:r w:rsidRPr="00CD5328">
        <w:rPr>
          <w:rFonts w:ascii="Arial" w:hAnsi="Arial" w:cs="Arial"/>
          <w:sz w:val="20"/>
          <w:lang w:val="es-ES"/>
        </w:rPr>
        <w:t>La evaluación de las propuestas económicas se realizará de conformidad con el procedimiento establecido en las presentes Bases</w:t>
      </w:r>
      <w:r w:rsidR="00B84C88" w:rsidRPr="00B84C88">
        <w:rPr>
          <w:rFonts w:ascii="Arial" w:hAnsi="Arial" w:cs="Arial"/>
          <w:sz w:val="20"/>
          <w:lang w:val="es-ES"/>
        </w:rPr>
        <w:t xml:space="preserve"> </w:t>
      </w:r>
      <w:r w:rsidR="00B84C88">
        <w:rPr>
          <w:rFonts w:ascii="Arial" w:hAnsi="Arial" w:cs="Arial"/>
          <w:sz w:val="20"/>
          <w:lang w:val="es-ES"/>
        </w:rPr>
        <w:t>y el artículo 70, numeral 2, del Reglamento</w:t>
      </w:r>
      <w:r w:rsidRPr="00CD5328">
        <w:rPr>
          <w:rFonts w:ascii="Arial" w:hAnsi="Arial" w:cs="Arial"/>
          <w:sz w:val="20"/>
          <w:lang w:val="es-ES"/>
        </w:rPr>
        <w:t>.</w:t>
      </w:r>
    </w:p>
    <w:p w:rsidR="001D0AA5" w:rsidRPr="00CD5328" w:rsidRDefault="001D0AA5" w:rsidP="00213189">
      <w:pPr>
        <w:pStyle w:val="Prrafodelista"/>
        <w:widowControl w:val="0"/>
        <w:spacing w:after="0" w:line="240" w:lineRule="auto"/>
        <w:jc w:val="both"/>
        <w:rPr>
          <w:rFonts w:ascii="Arial" w:hAnsi="Arial" w:cs="Arial"/>
          <w:sz w:val="20"/>
          <w:highlight w:val="green"/>
          <w:lang w:val="es-ES"/>
        </w:rPr>
      </w:pPr>
    </w:p>
    <w:p w:rsidR="001D0AA5" w:rsidRPr="00CD5328" w:rsidRDefault="007731E1" w:rsidP="00213189">
      <w:pPr>
        <w:pStyle w:val="Prrafodelista"/>
        <w:widowControl w:val="0"/>
        <w:spacing w:after="0" w:line="240" w:lineRule="auto"/>
        <w:jc w:val="both"/>
        <w:rPr>
          <w:rFonts w:ascii="Arial" w:hAnsi="Arial" w:cs="Arial"/>
          <w:sz w:val="20"/>
          <w:highlight w:val="green"/>
          <w:lang w:val="es-ES"/>
        </w:rPr>
      </w:pPr>
      <w:r w:rsidRPr="00CD5328">
        <w:rPr>
          <w:rFonts w:ascii="Arial" w:hAnsi="Arial" w:cs="Arial"/>
          <w:sz w:val="20"/>
          <w:lang w:val="es-ES"/>
        </w:rPr>
        <w:t>La determinación del puntaje total se hará de conformidad con el artículo 71 del Reglamento</w:t>
      </w:r>
      <w:r w:rsidR="005024E5">
        <w:rPr>
          <w:rFonts w:ascii="Arial" w:hAnsi="Arial" w:cs="Arial"/>
          <w:sz w:val="20"/>
          <w:lang w:val="es-ES"/>
        </w:rPr>
        <w:t>.</w:t>
      </w:r>
      <w:r w:rsidR="001D0AA5" w:rsidRPr="00CD5328">
        <w:rPr>
          <w:rFonts w:ascii="Arial" w:hAnsi="Arial" w:cs="Arial"/>
          <w:sz w:val="20"/>
          <w:highlight w:val="green"/>
          <w:lang w:val="es-ES"/>
        </w:rPr>
        <w:t xml:space="preserve"> </w:t>
      </w:r>
    </w:p>
    <w:p w:rsidR="001D0AA5" w:rsidRPr="00CD5328" w:rsidRDefault="001D0AA5" w:rsidP="00213189">
      <w:pPr>
        <w:pStyle w:val="Prrafodelista"/>
        <w:widowControl w:val="0"/>
        <w:spacing w:after="0" w:line="240" w:lineRule="auto"/>
        <w:jc w:val="both"/>
        <w:rPr>
          <w:rFonts w:ascii="Arial" w:hAnsi="Arial" w:cs="Arial"/>
          <w:sz w:val="20"/>
          <w:highlight w:val="green"/>
          <w:lang w:val="es-ES"/>
        </w:rPr>
      </w:pPr>
    </w:p>
    <w:p w:rsidR="001D0AA5" w:rsidRPr="00CD5328" w:rsidRDefault="007731E1" w:rsidP="00213189">
      <w:pPr>
        <w:pStyle w:val="Prrafodelista"/>
        <w:widowControl w:val="0"/>
        <w:spacing w:after="0" w:line="240" w:lineRule="auto"/>
        <w:jc w:val="both"/>
        <w:rPr>
          <w:rFonts w:ascii="Arial" w:hAnsi="Arial" w:cs="Arial"/>
          <w:sz w:val="20"/>
          <w:lang w:val="es-ES"/>
        </w:rPr>
      </w:pPr>
      <w:r w:rsidRPr="00CD5328">
        <w:rPr>
          <w:rFonts w:ascii="Arial" w:hAnsi="Arial" w:cs="Arial"/>
          <w:sz w:val="20"/>
          <w:lang w:val="es-ES"/>
        </w:rPr>
        <w:t xml:space="preserve">El Comité Especial procederá a otorgar la </w:t>
      </w:r>
      <w:r w:rsidR="008F4D4D" w:rsidRPr="00CD5328">
        <w:rPr>
          <w:rFonts w:ascii="Arial" w:hAnsi="Arial" w:cs="Arial"/>
          <w:sz w:val="20"/>
          <w:lang w:val="es-ES"/>
        </w:rPr>
        <w:t>Buena Pro</w:t>
      </w:r>
      <w:r w:rsidRPr="00CD5328">
        <w:rPr>
          <w:rFonts w:ascii="Arial" w:hAnsi="Arial" w:cs="Arial"/>
          <w:sz w:val="20"/>
          <w:lang w:val="es-ES"/>
        </w:rPr>
        <w:t xml:space="preserve"> a la propuesta ganadora, dando a conocer los resultados del proceso de selección a través de un cuadro comparativo en el que se consignará el orden de prelación en que han quedado calificados los postores, detallando los puntajes técnico, económico y total obtenidos por cada uno de ellos.</w:t>
      </w:r>
      <w:r w:rsidR="001D0AA5" w:rsidRPr="00CD5328">
        <w:rPr>
          <w:rFonts w:ascii="Arial" w:hAnsi="Arial" w:cs="Arial"/>
          <w:sz w:val="20"/>
          <w:lang w:val="es-ES"/>
        </w:rPr>
        <w:t xml:space="preserve"> </w:t>
      </w:r>
    </w:p>
    <w:p w:rsidR="001D0AA5" w:rsidRPr="00CD5328" w:rsidRDefault="001D0AA5" w:rsidP="00213189">
      <w:pPr>
        <w:pStyle w:val="Prrafodelista"/>
        <w:widowControl w:val="0"/>
        <w:spacing w:after="0" w:line="240" w:lineRule="auto"/>
        <w:jc w:val="both"/>
        <w:rPr>
          <w:rFonts w:ascii="Arial" w:hAnsi="Arial" w:cs="Arial"/>
          <w:sz w:val="20"/>
          <w:lang w:val="es-ES"/>
        </w:rPr>
      </w:pPr>
    </w:p>
    <w:p w:rsidR="001D0AA5" w:rsidRPr="00CD5328" w:rsidRDefault="007731E1" w:rsidP="00213189">
      <w:pPr>
        <w:pStyle w:val="Prrafodelista"/>
        <w:widowControl w:val="0"/>
        <w:spacing w:after="0" w:line="240" w:lineRule="auto"/>
        <w:jc w:val="both"/>
        <w:rPr>
          <w:rFonts w:ascii="Arial" w:hAnsi="Arial" w:cs="Arial"/>
          <w:sz w:val="20"/>
          <w:lang w:val="es-ES"/>
        </w:rPr>
      </w:pPr>
      <w:r w:rsidRPr="00CD5328">
        <w:rPr>
          <w:rFonts w:ascii="Arial" w:hAnsi="Arial" w:cs="Arial"/>
          <w:sz w:val="20"/>
          <w:lang w:val="es-ES"/>
        </w:rPr>
        <w:t xml:space="preserve">En el supuesto que dos (2) o más propuestas empaten, el otorgamiento de la </w:t>
      </w:r>
      <w:r w:rsidR="008F4D4D" w:rsidRPr="00CD5328">
        <w:rPr>
          <w:rFonts w:ascii="Arial" w:hAnsi="Arial" w:cs="Arial"/>
          <w:sz w:val="20"/>
          <w:lang w:val="es-ES"/>
        </w:rPr>
        <w:t>Buena Pro</w:t>
      </w:r>
      <w:r w:rsidRPr="00CD5328">
        <w:rPr>
          <w:rFonts w:ascii="Arial" w:hAnsi="Arial" w:cs="Arial"/>
          <w:sz w:val="20"/>
          <w:lang w:val="es-ES"/>
        </w:rPr>
        <w:t xml:space="preserve"> se efectuará observando lo señalado en el artículo 73 del Reglamento</w:t>
      </w:r>
      <w:r w:rsidR="00E077F3">
        <w:rPr>
          <w:rFonts w:ascii="Arial" w:hAnsi="Arial" w:cs="Arial"/>
          <w:sz w:val="20"/>
          <w:lang w:val="es-ES"/>
        </w:rPr>
        <w:t>,</w:t>
      </w:r>
    </w:p>
    <w:p w:rsidR="001D0AA5" w:rsidRPr="00CD5328" w:rsidRDefault="001D0AA5" w:rsidP="00213189">
      <w:pPr>
        <w:pStyle w:val="Prrafodelista"/>
        <w:widowControl w:val="0"/>
        <w:spacing w:after="0" w:line="240" w:lineRule="auto"/>
        <w:jc w:val="both"/>
        <w:rPr>
          <w:rFonts w:ascii="Arial" w:hAnsi="Arial" w:cs="Arial"/>
          <w:sz w:val="20"/>
          <w:lang w:val="es-ES"/>
        </w:rPr>
      </w:pPr>
    </w:p>
    <w:p w:rsidR="001D0AA5" w:rsidRPr="00CD5328" w:rsidRDefault="001D066A" w:rsidP="00213189">
      <w:pPr>
        <w:pStyle w:val="Prrafodelista"/>
        <w:widowControl w:val="0"/>
        <w:spacing w:after="0" w:line="240" w:lineRule="auto"/>
        <w:jc w:val="both"/>
        <w:rPr>
          <w:rFonts w:ascii="Arial" w:hAnsi="Arial" w:cs="Arial"/>
          <w:sz w:val="20"/>
          <w:lang w:val="es-ES"/>
        </w:rPr>
      </w:pPr>
      <w:r w:rsidRPr="00CD5328">
        <w:rPr>
          <w:rFonts w:ascii="Arial" w:hAnsi="Arial" w:cs="Arial"/>
          <w:sz w:val="20"/>
          <w:lang w:val="es-ES"/>
        </w:rPr>
        <w:t>Al terminar el acto público se levantará un acta, la cual será suscrita por el Notario, por todos los miembros del Comité Especial y por los postores que deseen hacerlo.</w:t>
      </w:r>
    </w:p>
    <w:p w:rsidR="001D0AA5" w:rsidRPr="00CD5328" w:rsidRDefault="001D0AA5" w:rsidP="00213189">
      <w:pPr>
        <w:pStyle w:val="Prrafodelista"/>
        <w:widowControl w:val="0"/>
        <w:spacing w:after="0" w:line="240" w:lineRule="auto"/>
        <w:jc w:val="both"/>
        <w:rPr>
          <w:rFonts w:ascii="Arial" w:hAnsi="Arial" w:cs="Arial"/>
          <w:sz w:val="20"/>
          <w:lang w:val="es-ES"/>
        </w:rPr>
      </w:pPr>
    </w:p>
    <w:p w:rsidR="001D0AA5" w:rsidRDefault="001D066A" w:rsidP="00213189">
      <w:pPr>
        <w:pStyle w:val="Prrafodelista"/>
        <w:widowControl w:val="0"/>
        <w:spacing w:after="0" w:line="240" w:lineRule="auto"/>
        <w:jc w:val="both"/>
        <w:rPr>
          <w:rFonts w:ascii="Arial" w:hAnsi="Arial" w:cs="Arial"/>
          <w:sz w:val="20"/>
          <w:lang w:val="es-ES"/>
        </w:rPr>
      </w:pPr>
      <w:r w:rsidRPr="00CD5328">
        <w:rPr>
          <w:rFonts w:ascii="Arial" w:hAnsi="Arial" w:cs="Arial"/>
          <w:sz w:val="20"/>
          <w:lang w:val="es-ES"/>
        </w:rPr>
        <w:t xml:space="preserve">El otorgamiento de la </w:t>
      </w:r>
      <w:r w:rsidR="008F4D4D" w:rsidRPr="00CD5328">
        <w:rPr>
          <w:rFonts w:ascii="Arial" w:hAnsi="Arial" w:cs="Arial"/>
          <w:sz w:val="20"/>
          <w:lang w:val="es-ES"/>
        </w:rPr>
        <w:t>Buena Pro</w:t>
      </w:r>
      <w:r w:rsidRPr="00CD5328">
        <w:rPr>
          <w:rFonts w:ascii="Arial" w:hAnsi="Arial" w:cs="Arial"/>
          <w:sz w:val="20"/>
          <w:lang w:val="es-ES"/>
        </w:rPr>
        <w:t xml:space="preserve"> se presumirá notificado a todos los postores en la misma fecha, oportunidad en la que se entregará a los postores copia del acta de otorgamiento de la </w:t>
      </w:r>
      <w:r w:rsidR="008F4D4D" w:rsidRPr="00CD5328">
        <w:rPr>
          <w:rFonts w:ascii="Arial" w:hAnsi="Arial" w:cs="Arial"/>
          <w:sz w:val="20"/>
          <w:lang w:val="es-ES"/>
        </w:rPr>
        <w:t>Buena Pro</w:t>
      </w:r>
      <w:r w:rsidRPr="00CD5328">
        <w:rPr>
          <w:rFonts w:ascii="Arial" w:hAnsi="Arial" w:cs="Arial"/>
          <w:sz w:val="20"/>
          <w:lang w:val="es-ES"/>
        </w:rPr>
        <w:t xml:space="preserve"> y el cuadro comparativo, detallando los resultados en cada factor de evaluación. Dicha presunción no admite prueba en contrario. Esta información se publicará el mismo día en el SEACE</w:t>
      </w:r>
      <w:r w:rsidR="00E37BED">
        <w:rPr>
          <w:rFonts w:ascii="Arial" w:hAnsi="Arial" w:cs="Arial"/>
          <w:sz w:val="20"/>
          <w:lang w:val="es-ES"/>
        </w:rPr>
        <w:t>.</w:t>
      </w:r>
    </w:p>
    <w:p w:rsidR="00E37BED" w:rsidRDefault="00E37BED" w:rsidP="00213189">
      <w:pPr>
        <w:pStyle w:val="Prrafodelista"/>
        <w:widowControl w:val="0"/>
        <w:spacing w:after="0" w:line="240" w:lineRule="auto"/>
        <w:jc w:val="both"/>
        <w:rPr>
          <w:rFonts w:ascii="Arial" w:hAnsi="Arial" w:cs="Arial"/>
          <w:sz w:val="20"/>
          <w:lang w:val="es-ES"/>
        </w:rPr>
      </w:pPr>
    </w:p>
    <w:p w:rsidR="00E37BED" w:rsidRPr="000D4306" w:rsidRDefault="00D929F1" w:rsidP="00E37BED">
      <w:pPr>
        <w:pStyle w:val="Prrafodelista"/>
        <w:widowControl w:val="0"/>
        <w:spacing w:after="0" w:line="240" w:lineRule="auto"/>
        <w:jc w:val="both"/>
        <w:rPr>
          <w:rFonts w:ascii="Arial" w:hAnsi="Arial" w:cs="Arial"/>
          <w:sz w:val="20"/>
          <w:lang w:val="es-ES"/>
        </w:rPr>
      </w:pPr>
      <w:r w:rsidRPr="00D929F1">
        <w:rPr>
          <w:rFonts w:ascii="Arial" w:hAnsi="Arial" w:cs="Arial"/>
          <w:sz w:val="20"/>
          <w:lang w:val="es-ES"/>
        </w:rPr>
        <w:lastRenderedPageBreak/>
        <w:t>El acto público de apertura de propuestas económicas y otorgamiento de la buena pro debe contar con la presencia de un representante del Órgano de Control Institucional de la Entidad.</w:t>
      </w:r>
    </w:p>
    <w:p w:rsidR="00B84B33" w:rsidRDefault="00B84B33" w:rsidP="001C19B9">
      <w:pPr>
        <w:widowControl w:val="0"/>
        <w:spacing w:after="0" w:line="240" w:lineRule="auto"/>
        <w:ind w:left="1069" w:hanging="360"/>
        <w:jc w:val="both"/>
        <w:rPr>
          <w:rFonts w:ascii="Arial" w:hAnsi="Arial" w:cs="Arial"/>
          <w:b/>
          <w:i/>
          <w:color w:val="0000FF"/>
          <w:sz w:val="20"/>
          <w:u w:val="single"/>
          <w:lang w:val="es-ES"/>
        </w:rPr>
      </w:pPr>
    </w:p>
    <w:p w:rsidR="00B84B33" w:rsidRDefault="00B84B33" w:rsidP="001C19B9">
      <w:pPr>
        <w:widowControl w:val="0"/>
        <w:spacing w:after="0" w:line="240" w:lineRule="auto"/>
        <w:ind w:left="1069" w:hanging="360"/>
        <w:jc w:val="both"/>
        <w:rPr>
          <w:rFonts w:ascii="Arial" w:hAnsi="Arial" w:cs="Arial"/>
          <w:b/>
          <w:i/>
          <w:color w:val="0000FF"/>
          <w:sz w:val="20"/>
          <w:u w:val="single"/>
          <w:lang w:val="es-ES"/>
        </w:rPr>
      </w:pPr>
    </w:p>
    <w:p w:rsidR="001C19B9" w:rsidRPr="000D4306" w:rsidRDefault="001C19B9" w:rsidP="001C19B9">
      <w:pPr>
        <w:widowControl w:val="0"/>
        <w:spacing w:after="0" w:line="240" w:lineRule="auto"/>
        <w:ind w:left="1069" w:hanging="360"/>
        <w:jc w:val="both"/>
        <w:rPr>
          <w:rFonts w:ascii="Arial" w:hAnsi="Arial" w:cs="Arial"/>
          <w:b/>
          <w:i/>
          <w:color w:val="0000FF"/>
          <w:sz w:val="20"/>
          <w:u w:val="single"/>
          <w:lang w:val="es-ES"/>
        </w:rPr>
      </w:pPr>
      <w:r w:rsidRPr="000D4306">
        <w:rPr>
          <w:rFonts w:ascii="Arial" w:hAnsi="Arial" w:cs="Arial"/>
          <w:b/>
          <w:i/>
          <w:color w:val="0000FF"/>
          <w:sz w:val="20"/>
          <w:u w:val="single"/>
          <w:lang w:val="es-ES"/>
        </w:rPr>
        <w:t>IMPORTANTE:</w:t>
      </w:r>
    </w:p>
    <w:p w:rsidR="001C19B9" w:rsidRPr="000D4306" w:rsidRDefault="001C19B9" w:rsidP="001C19B9">
      <w:pPr>
        <w:widowControl w:val="0"/>
        <w:spacing w:after="0" w:line="240" w:lineRule="auto"/>
        <w:ind w:left="1069" w:hanging="360"/>
        <w:jc w:val="both"/>
        <w:rPr>
          <w:rFonts w:ascii="Arial" w:hAnsi="Arial" w:cs="Arial"/>
          <w:b/>
          <w:i/>
          <w:color w:val="0000FF"/>
          <w:sz w:val="20"/>
          <w:u w:val="single"/>
          <w:lang w:val="es-ES"/>
        </w:rPr>
      </w:pPr>
    </w:p>
    <w:p w:rsidR="001C19B9" w:rsidRPr="000D4306" w:rsidRDefault="001C19B9" w:rsidP="00EC5CAC">
      <w:pPr>
        <w:pStyle w:val="Prrafodelista"/>
        <w:widowControl w:val="0"/>
        <w:numPr>
          <w:ilvl w:val="0"/>
          <w:numId w:val="42"/>
        </w:numPr>
        <w:spacing w:after="0" w:line="240" w:lineRule="auto"/>
        <w:ind w:left="1134" w:hanging="425"/>
        <w:jc w:val="both"/>
        <w:rPr>
          <w:rFonts w:ascii="Arial" w:hAnsi="Arial" w:cs="Arial"/>
          <w:b/>
          <w:i/>
          <w:color w:val="0000FF"/>
          <w:sz w:val="20"/>
          <w:lang w:val="es-ES"/>
        </w:rPr>
      </w:pPr>
      <w:r w:rsidRPr="000D4306">
        <w:rPr>
          <w:rFonts w:ascii="Arial" w:hAnsi="Arial" w:cs="Arial"/>
          <w:i/>
          <w:color w:val="0000FF"/>
          <w:sz w:val="20"/>
          <w:lang w:val="es-ES"/>
        </w:rPr>
        <w:t xml:space="preserve">Una vez otorgada la buena pro, el Comité Especial está en la obligación de permitir el acceso a la documentación vinculada </w:t>
      </w:r>
      <w:r w:rsidR="00C463ED" w:rsidRPr="000D4306">
        <w:rPr>
          <w:rFonts w:ascii="Arial" w:hAnsi="Arial" w:cs="Arial"/>
          <w:i/>
          <w:color w:val="0000FF"/>
          <w:sz w:val="20"/>
          <w:lang w:val="es-ES"/>
        </w:rPr>
        <w:t>con e</w:t>
      </w:r>
      <w:r w:rsidRPr="000D4306">
        <w:rPr>
          <w:rFonts w:ascii="Arial" w:hAnsi="Arial" w:cs="Arial"/>
          <w:i/>
          <w:color w:val="0000FF"/>
          <w:sz w:val="20"/>
          <w:lang w:val="es-ES"/>
        </w:rPr>
        <w:t>l proceso,</w:t>
      </w:r>
      <w:r w:rsidR="00C463ED" w:rsidRPr="000D4306">
        <w:rPr>
          <w:rFonts w:ascii="Arial" w:hAnsi="Arial" w:cs="Arial"/>
          <w:i/>
          <w:color w:val="0000FF"/>
          <w:sz w:val="20"/>
          <w:lang w:val="es-ES"/>
        </w:rPr>
        <w:t xml:space="preserve"> la que debe ser entregada</w:t>
      </w:r>
      <w:r w:rsidRPr="000D4306">
        <w:rPr>
          <w:rFonts w:ascii="Arial" w:hAnsi="Arial" w:cs="Arial"/>
          <w:i/>
          <w:color w:val="0000FF"/>
          <w:sz w:val="20"/>
          <w:lang w:val="es-ES"/>
        </w:rPr>
        <w:t xml:space="preserve"> el mismo día de presentada la solicitud.</w:t>
      </w:r>
      <w:r w:rsidRPr="000D4306">
        <w:rPr>
          <w:rFonts w:ascii="Arial" w:hAnsi="Arial" w:cs="Arial"/>
          <w:b/>
          <w:i/>
          <w:color w:val="0000FF"/>
          <w:sz w:val="20"/>
          <w:lang w:val="es-ES"/>
        </w:rPr>
        <w:t xml:space="preserve"> </w:t>
      </w:r>
    </w:p>
    <w:p w:rsidR="001C19B9" w:rsidRDefault="001C19B9" w:rsidP="00CD5328">
      <w:pPr>
        <w:widowControl w:val="0"/>
        <w:spacing w:after="0" w:line="240" w:lineRule="auto"/>
        <w:rPr>
          <w:rFonts w:ascii="Arial" w:hAnsi="Arial" w:cs="Arial"/>
          <w:lang w:val="es-ES"/>
        </w:rPr>
      </w:pPr>
    </w:p>
    <w:p w:rsidR="001D0AA5" w:rsidRPr="00CD5328" w:rsidRDefault="001D0AA5" w:rsidP="00CD5328">
      <w:pPr>
        <w:widowControl w:val="0"/>
        <w:spacing w:after="0" w:line="240" w:lineRule="auto"/>
        <w:rPr>
          <w:rFonts w:ascii="Arial" w:hAnsi="Arial" w:cs="Arial"/>
          <w:lang w:val="es-ES"/>
        </w:rPr>
      </w:pPr>
    </w:p>
    <w:p w:rsidR="00F97985" w:rsidRPr="00CD5328" w:rsidRDefault="00472EFB" w:rsidP="00EC5CAC">
      <w:pPr>
        <w:pStyle w:val="WW-Textosinformato"/>
        <w:widowControl w:val="0"/>
        <w:numPr>
          <w:ilvl w:val="1"/>
          <w:numId w:val="39"/>
        </w:numPr>
        <w:ind w:left="709" w:hanging="709"/>
        <w:jc w:val="both"/>
        <w:rPr>
          <w:rFonts w:ascii="Arial" w:hAnsi="Arial" w:cs="Arial"/>
          <w:b/>
          <w:lang w:val="es-ES_tradnl"/>
        </w:rPr>
      </w:pPr>
      <w:r>
        <w:rPr>
          <w:rFonts w:ascii="Arial" w:hAnsi="Arial" w:cs="Arial"/>
          <w:b/>
          <w:lang w:val="es-ES_tradnl"/>
        </w:rPr>
        <w:t>CONSE</w:t>
      </w:r>
      <w:r w:rsidR="00F97985" w:rsidRPr="00CD5328">
        <w:rPr>
          <w:rFonts w:ascii="Arial" w:hAnsi="Arial" w:cs="Arial"/>
          <w:b/>
          <w:lang w:val="es-ES_tradnl"/>
        </w:rPr>
        <w:t xml:space="preserve">NTIMIENTO DE LA </w:t>
      </w:r>
      <w:r w:rsidR="008F4D4D" w:rsidRPr="00CD5328">
        <w:rPr>
          <w:rFonts w:ascii="Arial" w:hAnsi="Arial" w:cs="Arial"/>
          <w:b/>
          <w:lang w:val="es-ES_tradnl"/>
        </w:rPr>
        <w:t>BUENA PRO</w:t>
      </w:r>
    </w:p>
    <w:p w:rsidR="009528D6" w:rsidRPr="000D4306" w:rsidRDefault="000B2057">
      <w:pPr>
        <w:pStyle w:val="Prrafodelista"/>
        <w:widowControl w:val="0"/>
        <w:spacing w:before="240" w:after="0" w:line="240" w:lineRule="auto"/>
        <w:jc w:val="both"/>
        <w:rPr>
          <w:rFonts w:ascii="Arial" w:hAnsi="Arial" w:cs="Arial"/>
          <w:sz w:val="20"/>
          <w:lang w:val="es-ES"/>
        </w:rPr>
      </w:pPr>
      <w:r w:rsidRPr="00CD5328">
        <w:rPr>
          <w:rFonts w:ascii="Arial" w:hAnsi="Arial" w:cs="Arial"/>
          <w:sz w:val="20"/>
          <w:lang w:val="es-ES"/>
        </w:rPr>
        <w:t xml:space="preserve">Cuando se hayan presentado dos (2) o más propuestas, el consentimiento de la </w:t>
      </w:r>
      <w:r w:rsidR="008F4D4D" w:rsidRPr="00CD5328">
        <w:rPr>
          <w:rFonts w:ascii="Arial" w:hAnsi="Arial" w:cs="Arial"/>
          <w:sz w:val="20"/>
          <w:lang w:val="es-ES"/>
        </w:rPr>
        <w:t>Buena Pro</w:t>
      </w:r>
      <w:r w:rsidRPr="00CD5328">
        <w:rPr>
          <w:rFonts w:ascii="Arial" w:hAnsi="Arial" w:cs="Arial"/>
          <w:sz w:val="20"/>
          <w:lang w:val="es-ES"/>
        </w:rPr>
        <w:t xml:space="preserve"> se producirá a los </w:t>
      </w:r>
      <w:r w:rsidR="001C19B9">
        <w:rPr>
          <w:rFonts w:ascii="Arial" w:hAnsi="Arial" w:cs="Arial"/>
          <w:sz w:val="20"/>
          <w:lang w:val="es-ES"/>
        </w:rPr>
        <w:t xml:space="preserve">dos </w:t>
      </w:r>
      <w:r w:rsidRPr="00CD5328">
        <w:rPr>
          <w:rFonts w:ascii="Arial" w:hAnsi="Arial" w:cs="Arial"/>
          <w:sz w:val="20"/>
          <w:lang w:val="es-ES"/>
        </w:rPr>
        <w:t xml:space="preserve"> (</w:t>
      </w:r>
      <w:r w:rsidR="001C19B9">
        <w:rPr>
          <w:rFonts w:ascii="Arial" w:hAnsi="Arial" w:cs="Arial"/>
          <w:sz w:val="20"/>
          <w:lang w:val="es-ES"/>
        </w:rPr>
        <w:t>2</w:t>
      </w:r>
      <w:r w:rsidRPr="00CD5328">
        <w:rPr>
          <w:rFonts w:ascii="Arial" w:hAnsi="Arial" w:cs="Arial"/>
          <w:sz w:val="20"/>
          <w:lang w:val="es-ES"/>
        </w:rPr>
        <w:t xml:space="preserve">) días hábiles </w:t>
      </w:r>
      <w:r w:rsidRPr="000D4306">
        <w:rPr>
          <w:rFonts w:ascii="Arial" w:hAnsi="Arial" w:cs="Arial"/>
          <w:sz w:val="20"/>
          <w:lang w:val="es-ES"/>
        </w:rPr>
        <w:t xml:space="preserve">de la notificación de su otorgamiento en acto público, sin que los postores hayan ejercido el derecho de interponer el </w:t>
      </w:r>
      <w:r w:rsidR="00A11EC4" w:rsidRPr="000D4306">
        <w:rPr>
          <w:rFonts w:ascii="Arial" w:hAnsi="Arial" w:cs="Arial"/>
          <w:sz w:val="20"/>
          <w:lang w:val="es-ES"/>
        </w:rPr>
        <w:t>r</w:t>
      </w:r>
      <w:r w:rsidR="001609AA">
        <w:rPr>
          <w:rFonts w:ascii="Arial" w:hAnsi="Arial" w:cs="Arial"/>
          <w:sz w:val="20"/>
          <w:lang w:val="es-ES"/>
        </w:rPr>
        <w:t>ecurso de apelación. En este caso, el consentimiento se publicará en el SEACE al día hábil siguiente de haberse producido.</w:t>
      </w:r>
    </w:p>
    <w:p w:rsidR="002B5CA9" w:rsidRPr="000D4306" w:rsidRDefault="002B5CA9" w:rsidP="00213189">
      <w:pPr>
        <w:pStyle w:val="Prrafodelista"/>
        <w:widowControl w:val="0"/>
        <w:spacing w:after="0" w:line="240" w:lineRule="auto"/>
        <w:ind w:left="723"/>
        <w:jc w:val="both"/>
        <w:rPr>
          <w:rFonts w:ascii="Arial" w:hAnsi="Arial" w:cs="Arial"/>
          <w:sz w:val="20"/>
          <w:lang w:val="es-ES"/>
        </w:rPr>
      </w:pPr>
    </w:p>
    <w:p w:rsidR="002B5CA9" w:rsidRPr="00CD5328" w:rsidRDefault="001609AA" w:rsidP="00213189">
      <w:pPr>
        <w:pStyle w:val="Prrafodelista"/>
        <w:widowControl w:val="0"/>
        <w:spacing w:after="0" w:line="240" w:lineRule="auto"/>
        <w:jc w:val="both"/>
        <w:rPr>
          <w:rFonts w:ascii="Arial" w:hAnsi="Arial" w:cs="Arial"/>
          <w:sz w:val="20"/>
          <w:lang w:val="es-ES"/>
        </w:rPr>
      </w:pPr>
      <w:r>
        <w:rPr>
          <w:rFonts w:ascii="Arial" w:hAnsi="Arial" w:cs="Arial"/>
          <w:sz w:val="20"/>
          <w:lang w:val="es-ES"/>
        </w:rPr>
        <w:t xml:space="preserve">En el caso que se haya presentado una sola oferta, el consentimiento de la Buena Pro se producirá el mismo día de </w:t>
      </w:r>
      <w:r w:rsidR="000B2057" w:rsidRPr="000D4306">
        <w:rPr>
          <w:rFonts w:ascii="Arial" w:hAnsi="Arial" w:cs="Arial"/>
          <w:sz w:val="20"/>
          <w:lang w:val="es-ES"/>
        </w:rPr>
        <w:t>la notificación de su otorgamiento</w:t>
      </w:r>
      <w:r w:rsidR="000B2057" w:rsidRPr="00CD5328">
        <w:rPr>
          <w:rFonts w:ascii="Arial" w:hAnsi="Arial" w:cs="Arial"/>
          <w:sz w:val="20"/>
          <w:lang w:val="es-ES"/>
        </w:rPr>
        <w:t xml:space="preserve"> en acto público, y podrá ser publicado en el SEACE ese mismo día o hasta el día hábil siguiente.</w:t>
      </w:r>
    </w:p>
    <w:p w:rsidR="00F97985" w:rsidRPr="00CD5328" w:rsidRDefault="00F97985" w:rsidP="00CD5328">
      <w:pPr>
        <w:widowControl w:val="0"/>
        <w:spacing w:after="0" w:line="240" w:lineRule="auto"/>
        <w:ind w:left="708"/>
        <w:jc w:val="both"/>
        <w:rPr>
          <w:rFonts w:ascii="Arial" w:hAnsi="Arial" w:cs="Arial"/>
          <w:lang w:val="es-ES"/>
        </w:rPr>
      </w:pPr>
    </w:p>
    <w:p w:rsidR="00F97985" w:rsidRPr="00CD5328" w:rsidRDefault="00F97985" w:rsidP="00CD5328">
      <w:pPr>
        <w:widowControl w:val="0"/>
        <w:spacing w:after="0" w:line="240" w:lineRule="auto"/>
        <w:ind w:left="708"/>
        <w:jc w:val="both"/>
        <w:rPr>
          <w:rFonts w:ascii="Arial" w:hAnsi="Arial" w:cs="Arial"/>
        </w:rPr>
      </w:pPr>
    </w:p>
    <w:p w:rsidR="00F97985" w:rsidRPr="00CD5328" w:rsidRDefault="00472EFB" w:rsidP="00EC5CAC">
      <w:pPr>
        <w:pStyle w:val="WW-Textosinformato"/>
        <w:widowControl w:val="0"/>
        <w:numPr>
          <w:ilvl w:val="1"/>
          <w:numId w:val="39"/>
        </w:numPr>
        <w:ind w:left="709" w:hanging="709"/>
        <w:jc w:val="both"/>
        <w:rPr>
          <w:rFonts w:ascii="Arial" w:hAnsi="Arial" w:cs="Arial"/>
          <w:b/>
          <w:lang w:val="es-ES_tradnl"/>
        </w:rPr>
      </w:pPr>
      <w:r>
        <w:rPr>
          <w:rFonts w:ascii="Arial" w:hAnsi="Arial" w:cs="Arial"/>
          <w:b/>
          <w:lang w:val="es-ES_tradnl"/>
        </w:rPr>
        <w:t>CONS</w:t>
      </w:r>
      <w:r w:rsidR="00566DB6">
        <w:rPr>
          <w:rFonts w:ascii="Arial" w:hAnsi="Arial" w:cs="Arial"/>
          <w:b/>
          <w:lang w:val="es-ES_tradnl"/>
        </w:rPr>
        <w:t>T</w:t>
      </w:r>
      <w:r w:rsidR="00F97985" w:rsidRPr="00CD5328">
        <w:rPr>
          <w:rFonts w:ascii="Arial" w:hAnsi="Arial" w:cs="Arial"/>
          <w:b/>
          <w:lang w:val="es-ES_tradnl"/>
        </w:rPr>
        <w:t>ANCIA DE NO ESTAR INHABILITADO PARA CONTRATAR CON EL ESTADO</w:t>
      </w:r>
    </w:p>
    <w:p w:rsidR="00F97985" w:rsidRPr="00CD5328" w:rsidRDefault="00F97985" w:rsidP="00CD5328">
      <w:pPr>
        <w:widowControl w:val="0"/>
        <w:spacing w:after="0" w:line="240" w:lineRule="auto"/>
        <w:ind w:left="709"/>
        <w:rPr>
          <w:rFonts w:ascii="Arial" w:hAnsi="Arial" w:cs="Arial"/>
        </w:rPr>
      </w:pPr>
    </w:p>
    <w:p w:rsidR="002B5CA9" w:rsidRPr="00CD5328" w:rsidRDefault="00DF0961" w:rsidP="00213189">
      <w:pPr>
        <w:pStyle w:val="Prrafodelista"/>
        <w:widowControl w:val="0"/>
        <w:spacing w:after="0" w:line="240" w:lineRule="auto"/>
        <w:jc w:val="both"/>
        <w:rPr>
          <w:rFonts w:ascii="Arial" w:hAnsi="Arial" w:cs="Arial"/>
          <w:sz w:val="20"/>
          <w:lang w:val="es-ES"/>
        </w:rPr>
      </w:pPr>
      <w:r w:rsidRPr="00CD5328">
        <w:rPr>
          <w:rFonts w:ascii="Arial" w:hAnsi="Arial" w:cs="Arial"/>
          <w:sz w:val="20"/>
          <w:lang w:val="es-ES"/>
        </w:rPr>
        <w:t xml:space="preserve">De acuerdo con el artículo 282 del Reglamento, a partir del día hábil siguiente de haber quedado consentida la </w:t>
      </w:r>
      <w:r w:rsidR="008F4D4D" w:rsidRPr="00CD5328">
        <w:rPr>
          <w:rFonts w:ascii="Arial" w:hAnsi="Arial" w:cs="Arial"/>
          <w:sz w:val="20"/>
          <w:lang w:val="es-ES"/>
        </w:rPr>
        <w:t>Buena Pro</w:t>
      </w:r>
      <w:r w:rsidRPr="00CD5328">
        <w:rPr>
          <w:rFonts w:ascii="Arial" w:hAnsi="Arial" w:cs="Arial"/>
          <w:sz w:val="20"/>
          <w:lang w:val="es-ES"/>
        </w:rPr>
        <w:t xml:space="preserve"> o de haberse agotado la vía administrativa conforme a lo previsto en </w:t>
      </w:r>
      <w:r w:rsidR="00B50675" w:rsidRPr="00CD5328">
        <w:rPr>
          <w:rFonts w:ascii="Arial" w:hAnsi="Arial" w:cs="Arial"/>
          <w:sz w:val="20"/>
          <w:lang w:val="es-ES"/>
        </w:rPr>
        <w:t xml:space="preserve">el </w:t>
      </w:r>
      <w:r w:rsidRPr="00CD5328">
        <w:rPr>
          <w:rFonts w:ascii="Arial" w:hAnsi="Arial" w:cs="Arial"/>
          <w:sz w:val="20"/>
          <w:lang w:val="es-ES"/>
        </w:rPr>
        <w:t xml:space="preserve">artículo 122 del Reglamento, hasta el décimo quinto día hábil de producido tal hecho, el postor ganador de la </w:t>
      </w:r>
      <w:r w:rsidR="008F4D4D" w:rsidRPr="00CD5328">
        <w:rPr>
          <w:rFonts w:ascii="Arial" w:hAnsi="Arial" w:cs="Arial"/>
          <w:sz w:val="20"/>
          <w:lang w:val="es-ES"/>
        </w:rPr>
        <w:t>Buena Pro</w:t>
      </w:r>
      <w:r w:rsidRPr="00CD5328">
        <w:rPr>
          <w:rFonts w:ascii="Arial" w:hAnsi="Arial" w:cs="Arial"/>
          <w:sz w:val="20"/>
          <w:lang w:val="es-ES"/>
        </w:rPr>
        <w:t xml:space="preserve"> debe solicitar ante el OSCE la expedición de la constancia de no estar inhabilitado para contratar con el Estado.</w:t>
      </w:r>
      <w:r w:rsidR="002B5CA9" w:rsidRPr="00CD5328">
        <w:rPr>
          <w:rFonts w:ascii="Arial" w:hAnsi="Arial" w:cs="Arial"/>
          <w:sz w:val="20"/>
          <w:lang w:val="es-ES"/>
        </w:rPr>
        <w:t xml:space="preserve">  </w:t>
      </w:r>
    </w:p>
    <w:p w:rsidR="002B5CA9" w:rsidRPr="00CD5328" w:rsidRDefault="002B5CA9" w:rsidP="00213189">
      <w:pPr>
        <w:pStyle w:val="Prrafodelista"/>
        <w:widowControl w:val="0"/>
        <w:spacing w:after="0" w:line="240" w:lineRule="auto"/>
        <w:jc w:val="both"/>
        <w:rPr>
          <w:rFonts w:ascii="Arial" w:hAnsi="Arial" w:cs="Arial"/>
          <w:sz w:val="20"/>
          <w:lang w:val="es-ES"/>
        </w:rPr>
      </w:pPr>
    </w:p>
    <w:p w:rsidR="002B5CA9" w:rsidRPr="00CD5328" w:rsidRDefault="002B5CA9" w:rsidP="00213189">
      <w:pPr>
        <w:pStyle w:val="Prrafodelista"/>
        <w:widowControl w:val="0"/>
        <w:spacing w:after="0" w:line="240" w:lineRule="auto"/>
        <w:jc w:val="both"/>
        <w:rPr>
          <w:rFonts w:ascii="Arial" w:hAnsi="Arial" w:cs="Arial"/>
          <w:sz w:val="20"/>
        </w:rPr>
      </w:pPr>
      <w:r w:rsidRPr="00CD5328">
        <w:rPr>
          <w:rFonts w:ascii="Arial" w:hAnsi="Arial" w:cs="Arial"/>
          <w:sz w:val="20"/>
          <w:lang w:val="es-ES"/>
        </w:rPr>
        <w:t>El OSCE no expedirá constancias solicitadas fuera del plazo establecido.</w:t>
      </w:r>
    </w:p>
    <w:p w:rsidR="00F97985" w:rsidRPr="00CD5328" w:rsidRDefault="00F97985" w:rsidP="00CD5328">
      <w:pPr>
        <w:widowControl w:val="0"/>
        <w:tabs>
          <w:tab w:val="left" w:pos="709"/>
        </w:tabs>
        <w:spacing w:after="0" w:line="240" w:lineRule="auto"/>
        <w:ind w:left="709"/>
        <w:jc w:val="both"/>
        <w:rPr>
          <w:rFonts w:ascii="Arial" w:hAnsi="Arial" w:cs="Arial"/>
        </w:rPr>
      </w:pPr>
    </w:p>
    <w:p w:rsidR="0011774D" w:rsidRPr="000D4306" w:rsidRDefault="0011774D" w:rsidP="0011774D">
      <w:pPr>
        <w:widowControl w:val="0"/>
        <w:spacing w:after="0" w:line="240" w:lineRule="auto"/>
        <w:ind w:left="1069" w:hanging="360"/>
        <w:jc w:val="both"/>
        <w:rPr>
          <w:rFonts w:ascii="Arial" w:hAnsi="Arial" w:cs="Arial"/>
          <w:b/>
          <w:i/>
          <w:color w:val="0000FF"/>
          <w:sz w:val="20"/>
          <w:u w:val="single"/>
          <w:lang w:val="es-ES"/>
        </w:rPr>
      </w:pPr>
      <w:r w:rsidRPr="000D4306">
        <w:rPr>
          <w:rFonts w:ascii="Arial" w:hAnsi="Arial" w:cs="Arial"/>
          <w:b/>
          <w:i/>
          <w:color w:val="0000FF"/>
          <w:sz w:val="20"/>
          <w:u w:val="single"/>
          <w:lang w:val="es-ES"/>
        </w:rPr>
        <w:t>IMPORTANTE:</w:t>
      </w:r>
    </w:p>
    <w:p w:rsidR="0011774D" w:rsidRPr="000D4306" w:rsidRDefault="0011774D" w:rsidP="0011774D">
      <w:pPr>
        <w:widowControl w:val="0"/>
        <w:spacing w:after="0" w:line="240" w:lineRule="auto"/>
        <w:ind w:left="1069" w:hanging="360"/>
        <w:jc w:val="both"/>
        <w:rPr>
          <w:rFonts w:ascii="Arial" w:hAnsi="Arial" w:cs="Arial"/>
          <w:b/>
          <w:i/>
          <w:color w:val="0000FF"/>
          <w:sz w:val="20"/>
          <w:u w:val="single"/>
          <w:lang w:val="es-ES"/>
        </w:rPr>
      </w:pPr>
    </w:p>
    <w:p w:rsidR="00472EFB" w:rsidRPr="000D4306" w:rsidRDefault="0011774D" w:rsidP="00EC5CAC">
      <w:pPr>
        <w:pStyle w:val="Prrafodelista"/>
        <w:widowControl w:val="0"/>
        <w:numPr>
          <w:ilvl w:val="0"/>
          <w:numId w:val="42"/>
        </w:numPr>
        <w:spacing w:after="0" w:line="240" w:lineRule="auto"/>
        <w:ind w:left="993" w:hanging="284"/>
        <w:jc w:val="both"/>
        <w:rPr>
          <w:rFonts w:ascii="Arial" w:hAnsi="Arial" w:cs="Arial"/>
          <w:b/>
          <w:i/>
          <w:color w:val="0000FF"/>
          <w:sz w:val="20"/>
          <w:lang w:val="es-ES"/>
        </w:rPr>
      </w:pPr>
      <w:r w:rsidRPr="000D4306">
        <w:rPr>
          <w:rFonts w:ascii="Arial" w:hAnsi="Arial" w:cs="Arial"/>
          <w:i/>
          <w:color w:val="0000FF"/>
          <w:sz w:val="20"/>
          <w:lang w:val="es-ES"/>
        </w:rPr>
        <w:t>En el caso de un proceso de Adjudicación de Menor Cuantía, no corresponde solicitar al postor ganador de la Buena Pro la Constancia de no estar inhabilitado para contratar con el Estado.</w:t>
      </w:r>
      <w:r w:rsidRPr="000D4306">
        <w:rPr>
          <w:rFonts w:ascii="Arial" w:hAnsi="Arial" w:cs="Arial"/>
          <w:b/>
          <w:i/>
          <w:color w:val="0000FF"/>
          <w:sz w:val="20"/>
          <w:lang w:val="es-ES"/>
        </w:rPr>
        <w:t xml:space="preserve"> </w:t>
      </w:r>
    </w:p>
    <w:p w:rsidR="00472EFB" w:rsidRPr="000D4306" w:rsidRDefault="00472EFB">
      <w:pPr>
        <w:spacing w:after="0" w:line="240" w:lineRule="auto"/>
        <w:rPr>
          <w:rFonts w:ascii="Arial" w:hAnsi="Arial" w:cs="Arial"/>
          <w:b/>
          <w:i/>
          <w:color w:val="0000FF"/>
          <w:sz w:val="20"/>
          <w:lang w:val="es-ES"/>
        </w:rPr>
      </w:pPr>
      <w:r w:rsidRPr="000D4306">
        <w:rPr>
          <w:rFonts w:ascii="Arial" w:hAnsi="Arial" w:cs="Arial"/>
          <w:b/>
          <w:i/>
          <w:color w:val="0000FF"/>
          <w:sz w:val="20"/>
          <w:lang w:val="es-ES"/>
        </w:rPr>
        <w:br w:type="page"/>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13"/>
      </w:tblGrid>
      <w:tr w:rsidR="00F97985" w:rsidRPr="00CD5328" w:rsidTr="009A7ECC">
        <w:tc>
          <w:tcPr>
            <w:tcW w:w="8813" w:type="dxa"/>
          </w:tcPr>
          <w:p w:rsidR="00F97985" w:rsidRPr="00CD5328" w:rsidRDefault="00F97985" w:rsidP="00CD5328">
            <w:pPr>
              <w:pStyle w:val="Prrafodelista"/>
              <w:widowControl w:val="0"/>
              <w:spacing w:after="0" w:line="240" w:lineRule="auto"/>
              <w:ind w:left="360"/>
              <w:jc w:val="center"/>
              <w:rPr>
                <w:rFonts w:ascii="Arial" w:hAnsi="Arial" w:cs="Arial"/>
                <w:b/>
                <w:sz w:val="12"/>
              </w:rPr>
            </w:pPr>
          </w:p>
          <w:p w:rsidR="00F97985" w:rsidRPr="00CD5328" w:rsidRDefault="00F97985" w:rsidP="00CD5328">
            <w:pPr>
              <w:pStyle w:val="Prrafodelista"/>
              <w:widowControl w:val="0"/>
              <w:spacing w:after="0" w:line="240" w:lineRule="auto"/>
              <w:ind w:left="66"/>
              <w:jc w:val="center"/>
              <w:rPr>
                <w:rFonts w:ascii="Arial" w:hAnsi="Arial" w:cs="Arial"/>
              </w:rPr>
            </w:pPr>
            <w:r w:rsidRPr="00CD5328">
              <w:rPr>
                <w:rFonts w:ascii="Arial" w:hAnsi="Arial" w:cs="Arial"/>
                <w:b/>
              </w:rPr>
              <w:t>CAPÍTULO II</w:t>
            </w:r>
          </w:p>
          <w:p w:rsidR="00F97985" w:rsidRPr="00CD5328" w:rsidRDefault="00F97985" w:rsidP="00CD5328">
            <w:pPr>
              <w:widowControl w:val="0"/>
              <w:spacing w:after="0" w:line="240" w:lineRule="auto"/>
              <w:jc w:val="center"/>
              <w:rPr>
                <w:rFonts w:ascii="Arial" w:hAnsi="Arial" w:cs="Arial"/>
                <w:b/>
                <w:szCs w:val="22"/>
              </w:rPr>
            </w:pPr>
            <w:r w:rsidRPr="00CD5328">
              <w:rPr>
                <w:rFonts w:ascii="Arial" w:hAnsi="Arial" w:cs="Arial"/>
                <w:b/>
                <w:szCs w:val="22"/>
              </w:rPr>
              <w:t>SOLUCIÓN DE CONTROVERSIAS DURANTE EL PROCESO DE SELECCIÓN</w:t>
            </w:r>
          </w:p>
          <w:p w:rsidR="00F97985" w:rsidRPr="00CD5328" w:rsidRDefault="00F97985" w:rsidP="00CD5328">
            <w:pPr>
              <w:widowControl w:val="0"/>
              <w:spacing w:after="0" w:line="240" w:lineRule="auto"/>
              <w:jc w:val="center"/>
              <w:rPr>
                <w:rFonts w:ascii="Arial" w:hAnsi="Arial" w:cs="Arial"/>
                <w:sz w:val="6"/>
              </w:rPr>
            </w:pPr>
          </w:p>
        </w:tc>
      </w:tr>
    </w:tbl>
    <w:p w:rsidR="00F97985" w:rsidRPr="00CD5328" w:rsidRDefault="00F97985" w:rsidP="00CD5328">
      <w:pPr>
        <w:widowControl w:val="0"/>
        <w:spacing w:after="0" w:line="240" w:lineRule="auto"/>
        <w:ind w:left="96"/>
        <w:jc w:val="both"/>
        <w:rPr>
          <w:rFonts w:ascii="Arial" w:hAnsi="Arial" w:cs="Arial"/>
        </w:rPr>
      </w:pPr>
    </w:p>
    <w:p w:rsidR="00F97985" w:rsidRPr="00CD5328" w:rsidRDefault="00F97985" w:rsidP="00CD5328">
      <w:pPr>
        <w:pStyle w:val="Prrafodelista"/>
        <w:widowControl w:val="0"/>
        <w:spacing w:after="0" w:line="240" w:lineRule="auto"/>
        <w:ind w:left="816"/>
        <w:jc w:val="both"/>
        <w:rPr>
          <w:rFonts w:ascii="Arial" w:hAnsi="Arial" w:cs="Arial"/>
        </w:rPr>
      </w:pPr>
    </w:p>
    <w:p w:rsidR="00F97985" w:rsidRPr="00CD5328" w:rsidRDefault="00F97985" w:rsidP="00EC5CAC">
      <w:pPr>
        <w:pStyle w:val="Prrafodelista"/>
        <w:widowControl w:val="0"/>
        <w:numPr>
          <w:ilvl w:val="0"/>
          <w:numId w:val="21"/>
        </w:numPr>
        <w:spacing w:after="0" w:line="240" w:lineRule="auto"/>
        <w:ind w:left="96"/>
        <w:jc w:val="both"/>
        <w:rPr>
          <w:rFonts w:ascii="Arial" w:hAnsi="Arial" w:cs="Arial"/>
          <w:vanish/>
          <w:sz w:val="20"/>
        </w:rPr>
      </w:pPr>
    </w:p>
    <w:p w:rsidR="00F97985" w:rsidRPr="00CD5328" w:rsidRDefault="00F97985" w:rsidP="004368CE">
      <w:pPr>
        <w:pStyle w:val="Prrafodelista"/>
        <w:widowControl w:val="0"/>
        <w:numPr>
          <w:ilvl w:val="1"/>
          <w:numId w:val="22"/>
        </w:numPr>
        <w:spacing w:after="0" w:line="240" w:lineRule="auto"/>
        <w:ind w:left="709" w:hanging="709"/>
        <w:jc w:val="both"/>
        <w:rPr>
          <w:rFonts w:ascii="Arial" w:hAnsi="Arial" w:cs="Arial"/>
          <w:b/>
          <w:caps/>
          <w:sz w:val="20"/>
        </w:rPr>
      </w:pPr>
      <w:r w:rsidRPr="00CD5328">
        <w:rPr>
          <w:rFonts w:ascii="Arial" w:hAnsi="Arial" w:cs="Arial"/>
          <w:b/>
          <w:caps/>
          <w:sz w:val="20"/>
        </w:rPr>
        <w:t xml:space="preserve">RECURSO DE </w:t>
      </w:r>
      <w:r w:rsidR="009A4B81" w:rsidRPr="00CD5328">
        <w:rPr>
          <w:rFonts w:ascii="Arial" w:hAnsi="Arial" w:cs="Arial"/>
          <w:b/>
          <w:caps/>
          <w:sz w:val="20"/>
        </w:rPr>
        <w:t>APELACIÓN</w:t>
      </w:r>
    </w:p>
    <w:p w:rsidR="00F97985" w:rsidRPr="00CD5328" w:rsidRDefault="00F97985" w:rsidP="004368CE">
      <w:pPr>
        <w:widowControl w:val="0"/>
        <w:tabs>
          <w:tab w:val="left" w:pos="709"/>
          <w:tab w:val="center" w:pos="8505"/>
          <w:tab w:val="right" w:pos="11389"/>
        </w:tabs>
        <w:spacing w:after="0" w:line="240" w:lineRule="auto"/>
        <w:ind w:left="709"/>
        <w:jc w:val="both"/>
        <w:rPr>
          <w:rFonts w:ascii="Arial" w:hAnsi="Arial" w:cs="Arial"/>
        </w:rPr>
      </w:pPr>
    </w:p>
    <w:p w:rsidR="00C452B8" w:rsidRDefault="00CC1E36" w:rsidP="004368CE">
      <w:pPr>
        <w:pStyle w:val="Prrafodelista"/>
        <w:widowControl w:val="0"/>
        <w:spacing w:after="0" w:line="240" w:lineRule="auto"/>
        <w:ind w:left="690"/>
        <w:jc w:val="both"/>
        <w:rPr>
          <w:rFonts w:ascii="Arial" w:hAnsi="Arial" w:cs="Arial"/>
          <w:sz w:val="20"/>
          <w:lang w:val="es-ES"/>
        </w:rPr>
      </w:pPr>
      <w:r>
        <w:rPr>
          <w:rFonts w:ascii="Arial" w:hAnsi="Arial" w:cs="Arial"/>
          <w:sz w:val="20"/>
          <w:lang w:val="es-ES"/>
        </w:rPr>
        <w:t>Só</w:t>
      </w:r>
      <w:r w:rsidR="007753F8">
        <w:rPr>
          <w:rFonts w:ascii="Arial" w:hAnsi="Arial" w:cs="Arial"/>
          <w:sz w:val="20"/>
          <w:lang w:val="es-ES"/>
        </w:rPr>
        <w:t>lo puede</w:t>
      </w:r>
      <w:r>
        <w:rPr>
          <w:rFonts w:ascii="Arial" w:hAnsi="Arial" w:cs="Arial"/>
          <w:sz w:val="20"/>
          <w:lang w:val="es-ES"/>
        </w:rPr>
        <w:t>n</w:t>
      </w:r>
      <w:r w:rsidR="007753F8">
        <w:rPr>
          <w:rFonts w:ascii="Arial" w:hAnsi="Arial" w:cs="Arial"/>
          <w:sz w:val="20"/>
          <w:lang w:val="es-ES"/>
        </w:rPr>
        <w:t xml:space="preserve"> impugnarse los siguientes actos: </w:t>
      </w:r>
    </w:p>
    <w:p w:rsidR="00472EFB" w:rsidRPr="00CD5328" w:rsidRDefault="00472EFB" w:rsidP="004368CE">
      <w:pPr>
        <w:pStyle w:val="Prrafodelista"/>
        <w:widowControl w:val="0"/>
        <w:spacing w:after="0" w:line="240" w:lineRule="auto"/>
        <w:ind w:left="690"/>
        <w:jc w:val="both"/>
        <w:rPr>
          <w:rFonts w:ascii="Arial" w:hAnsi="Arial" w:cs="Arial"/>
          <w:sz w:val="20"/>
        </w:rPr>
      </w:pPr>
    </w:p>
    <w:p w:rsidR="009528D6" w:rsidRPr="000D4306" w:rsidRDefault="0079654F" w:rsidP="004368CE">
      <w:pPr>
        <w:pStyle w:val="Prrafodelista"/>
        <w:widowControl w:val="0"/>
        <w:numPr>
          <w:ilvl w:val="0"/>
          <w:numId w:val="36"/>
        </w:numPr>
        <w:spacing w:after="0" w:line="240" w:lineRule="auto"/>
        <w:ind w:left="1050"/>
        <w:jc w:val="both"/>
        <w:rPr>
          <w:rFonts w:ascii="Arial" w:hAnsi="Arial" w:cs="Arial"/>
          <w:sz w:val="20"/>
          <w:lang w:val="es-ES"/>
        </w:rPr>
      </w:pPr>
      <w:r w:rsidRPr="000D4306">
        <w:rPr>
          <w:rFonts w:ascii="Arial" w:hAnsi="Arial" w:cs="Arial"/>
          <w:sz w:val="20"/>
          <w:lang w:val="es-ES"/>
        </w:rPr>
        <w:t>Rechazo de una propuesta técnica</w:t>
      </w:r>
    </w:p>
    <w:p w:rsidR="009528D6" w:rsidRPr="000D4306" w:rsidRDefault="0079654F" w:rsidP="004368CE">
      <w:pPr>
        <w:pStyle w:val="Prrafodelista"/>
        <w:widowControl w:val="0"/>
        <w:numPr>
          <w:ilvl w:val="0"/>
          <w:numId w:val="36"/>
        </w:numPr>
        <w:spacing w:after="0" w:line="240" w:lineRule="auto"/>
        <w:ind w:left="1050"/>
        <w:jc w:val="both"/>
        <w:rPr>
          <w:rFonts w:ascii="Arial" w:hAnsi="Arial" w:cs="Arial"/>
          <w:sz w:val="20"/>
          <w:lang w:val="es-ES"/>
        </w:rPr>
      </w:pPr>
      <w:r w:rsidRPr="000D4306">
        <w:rPr>
          <w:rFonts w:ascii="Arial" w:hAnsi="Arial" w:cs="Arial"/>
          <w:sz w:val="20"/>
          <w:lang w:val="es-ES"/>
        </w:rPr>
        <w:t>Descalificación técnica o económica</w:t>
      </w:r>
    </w:p>
    <w:p w:rsidR="009528D6" w:rsidRPr="000D4306" w:rsidRDefault="0079654F" w:rsidP="004368CE">
      <w:pPr>
        <w:pStyle w:val="Prrafodelista"/>
        <w:widowControl w:val="0"/>
        <w:numPr>
          <w:ilvl w:val="0"/>
          <w:numId w:val="36"/>
        </w:numPr>
        <w:spacing w:after="0" w:line="240" w:lineRule="auto"/>
        <w:ind w:left="1050"/>
        <w:jc w:val="both"/>
        <w:rPr>
          <w:rFonts w:ascii="Arial" w:hAnsi="Arial" w:cs="Arial"/>
          <w:sz w:val="20"/>
          <w:lang w:val="es-ES"/>
        </w:rPr>
      </w:pPr>
      <w:r w:rsidRPr="000D4306">
        <w:rPr>
          <w:rFonts w:ascii="Arial" w:hAnsi="Arial" w:cs="Arial"/>
          <w:sz w:val="20"/>
          <w:lang w:val="es-ES"/>
        </w:rPr>
        <w:t>Otorgamiento de la Buena Pro</w:t>
      </w:r>
    </w:p>
    <w:p w:rsidR="007753F8" w:rsidRPr="000D4306" w:rsidRDefault="007753F8" w:rsidP="004368CE">
      <w:pPr>
        <w:pStyle w:val="Prrafodelista"/>
        <w:widowControl w:val="0"/>
        <w:spacing w:after="0" w:line="240" w:lineRule="auto"/>
        <w:ind w:left="690"/>
        <w:jc w:val="both"/>
        <w:rPr>
          <w:rFonts w:ascii="Arial" w:hAnsi="Arial" w:cs="Arial"/>
          <w:sz w:val="20"/>
          <w:lang w:val="es-ES"/>
        </w:rPr>
      </w:pPr>
    </w:p>
    <w:p w:rsidR="00C452B8" w:rsidRPr="00CD5328" w:rsidRDefault="002034D3" w:rsidP="004368CE">
      <w:pPr>
        <w:pStyle w:val="Prrafodelista"/>
        <w:widowControl w:val="0"/>
        <w:spacing w:after="0" w:line="240" w:lineRule="auto"/>
        <w:ind w:left="690"/>
        <w:jc w:val="both"/>
        <w:rPr>
          <w:rFonts w:ascii="Arial" w:hAnsi="Arial" w:cs="Arial"/>
          <w:sz w:val="20"/>
          <w:lang w:val="es-ES"/>
        </w:rPr>
      </w:pPr>
      <w:r w:rsidRPr="000D4306">
        <w:rPr>
          <w:rFonts w:ascii="Arial" w:hAnsi="Arial" w:cs="Arial"/>
          <w:sz w:val="20"/>
          <w:lang w:val="es-ES"/>
        </w:rPr>
        <w:t>El medio a través del cual se impugnan los actos antes mencionados es</w:t>
      </w:r>
      <w:r w:rsidR="008B698F" w:rsidRPr="000D4306">
        <w:rPr>
          <w:rFonts w:ascii="Arial" w:hAnsi="Arial" w:cs="Arial"/>
          <w:sz w:val="20"/>
          <w:lang w:val="es-ES"/>
        </w:rPr>
        <w:t xml:space="preserve"> e</w:t>
      </w:r>
      <w:r w:rsidR="00DF0961" w:rsidRPr="000D4306">
        <w:rPr>
          <w:rFonts w:ascii="Arial" w:hAnsi="Arial" w:cs="Arial"/>
          <w:sz w:val="20"/>
          <w:lang w:val="es-ES"/>
        </w:rPr>
        <w:t xml:space="preserve">l recurso de apelación </w:t>
      </w:r>
      <w:r w:rsidR="008B698F" w:rsidRPr="000D4306">
        <w:rPr>
          <w:rFonts w:ascii="Arial" w:hAnsi="Arial" w:cs="Arial"/>
          <w:sz w:val="20"/>
        </w:rPr>
        <w:t xml:space="preserve"> que </w:t>
      </w:r>
      <w:r w:rsidR="00DF0961" w:rsidRPr="000D4306">
        <w:rPr>
          <w:rFonts w:ascii="Arial" w:hAnsi="Arial" w:cs="Arial"/>
          <w:sz w:val="20"/>
          <w:lang w:val="es-ES"/>
        </w:rPr>
        <w:t>se presenta ante y es resuelto por el Tribunal de Contrataciones del Estado</w:t>
      </w:r>
      <w:r w:rsidR="00472EFB" w:rsidRPr="000D4306">
        <w:rPr>
          <w:rFonts w:ascii="Arial" w:hAnsi="Arial" w:cs="Arial"/>
          <w:sz w:val="20"/>
          <w:lang w:val="es-ES"/>
        </w:rPr>
        <w:t>,</w:t>
      </w:r>
      <w:r w:rsidR="007753F8" w:rsidRPr="000D4306">
        <w:rPr>
          <w:rFonts w:ascii="Arial" w:hAnsi="Arial" w:cs="Arial"/>
          <w:sz w:val="20"/>
          <w:lang w:val="es-ES"/>
        </w:rPr>
        <w:t xml:space="preserve"> </w:t>
      </w:r>
      <w:r w:rsidR="0079654F" w:rsidRPr="000D4306">
        <w:rPr>
          <w:rFonts w:ascii="Arial" w:hAnsi="Arial" w:cs="Arial"/>
          <w:sz w:val="20"/>
          <w:lang w:val="es-ES"/>
        </w:rPr>
        <w:t>previo cumplimiento de las condiciones y requisitos señalados para el caso, por dicho órgano colegiado</w:t>
      </w:r>
      <w:r w:rsidR="007753F8" w:rsidRPr="000D4306">
        <w:rPr>
          <w:rFonts w:ascii="Arial" w:hAnsi="Arial" w:cs="Arial"/>
          <w:sz w:val="20"/>
          <w:lang w:val="es-ES"/>
        </w:rPr>
        <w:t>.</w:t>
      </w:r>
    </w:p>
    <w:p w:rsidR="00C452B8" w:rsidRPr="00CD5328" w:rsidRDefault="00C452B8" w:rsidP="004368CE">
      <w:pPr>
        <w:pStyle w:val="Prrafodelista"/>
        <w:widowControl w:val="0"/>
        <w:spacing w:after="0" w:line="240" w:lineRule="auto"/>
        <w:ind w:left="690"/>
        <w:jc w:val="both"/>
        <w:rPr>
          <w:rFonts w:ascii="Arial" w:hAnsi="Arial" w:cs="Arial"/>
          <w:sz w:val="20"/>
          <w:lang w:val="es-ES"/>
        </w:rPr>
      </w:pPr>
    </w:p>
    <w:p w:rsidR="00C452B8" w:rsidRPr="00CD5328" w:rsidRDefault="00C452B8" w:rsidP="004368CE">
      <w:pPr>
        <w:pStyle w:val="Prrafodelista"/>
        <w:widowControl w:val="0"/>
        <w:spacing w:after="0" w:line="240" w:lineRule="auto"/>
        <w:ind w:left="690"/>
        <w:jc w:val="both"/>
        <w:rPr>
          <w:rFonts w:ascii="Arial" w:hAnsi="Arial" w:cs="Arial"/>
          <w:sz w:val="20"/>
          <w:lang w:val="es-ES"/>
        </w:rPr>
      </w:pPr>
    </w:p>
    <w:p w:rsidR="00F97985" w:rsidRPr="00CD5328" w:rsidRDefault="00F97985" w:rsidP="004368CE">
      <w:pPr>
        <w:pStyle w:val="Prrafodelista"/>
        <w:widowControl w:val="0"/>
        <w:numPr>
          <w:ilvl w:val="1"/>
          <w:numId w:val="22"/>
        </w:numPr>
        <w:spacing w:after="0" w:line="240" w:lineRule="auto"/>
        <w:ind w:left="709" w:hanging="709"/>
        <w:jc w:val="both"/>
        <w:rPr>
          <w:rFonts w:ascii="Arial" w:hAnsi="Arial" w:cs="Arial"/>
          <w:b/>
          <w:caps/>
          <w:sz w:val="20"/>
        </w:rPr>
      </w:pPr>
      <w:r w:rsidRPr="00CD5328">
        <w:rPr>
          <w:rFonts w:ascii="Arial" w:hAnsi="Arial" w:cs="Arial"/>
          <w:b/>
          <w:caps/>
          <w:sz w:val="20"/>
        </w:rPr>
        <w:t xml:space="preserve">Plazos de interposición del recurso de apelación </w:t>
      </w:r>
    </w:p>
    <w:p w:rsidR="00F97985" w:rsidRPr="00CD5328" w:rsidRDefault="00F97985" w:rsidP="004368CE">
      <w:pPr>
        <w:widowControl w:val="0"/>
        <w:tabs>
          <w:tab w:val="left" w:pos="0"/>
        </w:tabs>
        <w:spacing w:after="0" w:line="240" w:lineRule="auto"/>
        <w:ind w:left="709"/>
        <w:jc w:val="both"/>
        <w:rPr>
          <w:rFonts w:ascii="Arial" w:hAnsi="Arial" w:cs="Arial"/>
        </w:rPr>
      </w:pPr>
    </w:p>
    <w:p w:rsidR="009054AA" w:rsidRPr="00C55E26" w:rsidRDefault="009054AA" w:rsidP="004368CE">
      <w:pPr>
        <w:pStyle w:val="Prrafodelista"/>
        <w:widowControl w:val="0"/>
        <w:spacing w:after="0" w:line="240" w:lineRule="auto"/>
        <w:ind w:left="690"/>
        <w:jc w:val="both"/>
        <w:rPr>
          <w:rFonts w:ascii="Arial" w:hAnsi="Arial" w:cs="Arial"/>
          <w:sz w:val="20"/>
          <w:lang w:val="es-ES"/>
        </w:rPr>
      </w:pPr>
      <w:r w:rsidRPr="00C55E26">
        <w:rPr>
          <w:rFonts w:ascii="Arial" w:hAnsi="Arial" w:cs="Arial"/>
          <w:sz w:val="20"/>
          <w:lang w:val="es-ES"/>
        </w:rPr>
        <w:t xml:space="preserve">La apelación debe interponerse </w:t>
      </w:r>
      <w:r w:rsidR="007753F8">
        <w:rPr>
          <w:rFonts w:ascii="Arial" w:hAnsi="Arial" w:cs="Arial"/>
          <w:sz w:val="20"/>
          <w:lang w:val="es-ES"/>
        </w:rPr>
        <w:t xml:space="preserve">en un plazo máximo de </w:t>
      </w:r>
      <w:r w:rsidRPr="00C55E26">
        <w:rPr>
          <w:rFonts w:ascii="Arial" w:hAnsi="Arial" w:cs="Arial"/>
          <w:sz w:val="20"/>
          <w:lang w:val="es-ES"/>
        </w:rPr>
        <w:t xml:space="preserve"> </w:t>
      </w:r>
      <w:r w:rsidR="007753F8">
        <w:rPr>
          <w:rFonts w:ascii="Arial" w:hAnsi="Arial" w:cs="Arial"/>
          <w:sz w:val="20"/>
          <w:lang w:val="es-ES"/>
        </w:rPr>
        <w:t>dos</w:t>
      </w:r>
      <w:r w:rsidRPr="00C55E26">
        <w:rPr>
          <w:rFonts w:ascii="Arial" w:hAnsi="Arial" w:cs="Arial"/>
          <w:sz w:val="20"/>
          <w:lang w:val="es-ES"/>
        </w:rPr>
        <w:t xml:space="preserve"> (</w:t>
      </w:r>
      <w:r w:rsidR="007753F8">
        <w:rPr>
          <w:rFonts w:ascii="Arial" w:hAnsi="Arial" w:cs="Arial"/>
          <w:sz w:val="20"/>
          <w:lang w:val="es-ES"/>
        </w:rPr>
        <w:t>2</w:t>
      </w:r>
      <w:r w:rsidRPr="00C55E26">
        <w:rPr>
          <w:rFonts w:ascii="Arial" w:hAnsi="Arial" w:cs="Arial"/>
          <w:sz w:val="20"/>
          <w:lang w:val="es-ES"/>
        </w:rPr>
        <w:t xml:space="preserve">) días hábiles siguientes </w:t>
      </w:r>
      <w:r w:rsidR="008B698F">
        <w:rPr>
          <w:rFonts w:ascii="Arial" w:hAnsi="Arial" w:cs="Arial"/>
          <w:sz w:val="20"/>
          <w:lang w:val="es-ES"/>
        </w:rPr>
        <w:t xml:space="preserve">luego </w:t>
      </w:r>
      <w:r w:rsidRPr="00C55E26">
        <w:rPr>
          <w:rFonts w:ascii="Arial" w:hAnsi="Arial" w:cs="Arial"/>
          <w:sz w:val="20"/>
          <w:lang w:val="es-ES"/>
        </w:rPr>
        <w:t>de otorgad</w:t>
      </w:r>
      <w:r w:rsidR="008B698F">
        <w:rPr>
          <w:rFonts w:ascii="Arial" w:hAnsi="Arial" w:cs="Arial"/>
          <w:sz w:val="20"/>
          <w:lang w:val="es-ES"/>
        </w:rPr>
        <w:t>a</w:t>
      </w:r>
      <w:r w:rsidRPr="00C55E26">
        <w:rPr>
          <w:rFonts w:ascii="Arial" w:hAnsi="Arial" w:cs="Arial"/>
          <w:sz w:val="20"/>
          <w:lang w:val="es-ES"/>
        </w:rPr>
        <w:t xml:space="preserve"> la </w:t>
      </w:r>
      <w:r w:rsidR="008F4D4D" w:rsidRPr="00C55E26">
        <w:rPr>
          <w:rFonts w:ascii="Arial" w:hAnsi="Arial" w:cs="Arial"/>
          <w:sz w:val="20"/>
          <w:lang w:val="es-ES"/>
        </w:rPr>
        <w:t>Buena Pro</w:t>
      </w:r>
      <w:r w:rsidRPr="00C55E26">
        <w:rPr>
          <w:rFonts w:ascii="Arial" w:hAnsi="Arial" w:cs="Arial"/>
          <w:sz w:val="20"/>
          <w:lang w:val="es-ES"/>
        </w:rPr>
        <w:t xml:space="preserve">. </w:t>
      </w:r>
    </w:p>
    <w:p w:rsidR="009054AA" w:rsidRPr="00C55E26" w:rsidRDefault="009054AA" w:rsidP="004368CE">
      <w:pPr>
        <w:pStyle w:val="Prrafodelista"/>
        <w:widowControl w:val="0"/>
        <w:spacing w:after="0" w:line="240" w:lineRule="auto"/>
        <w:ind w:left="690"/>
        <w:jc w:val="both"/>
        <w:rPr>
          <w:rFonts w:ascii="Arial" w:hAnsi="Arial" w:cs="Arial"/>
          <w:sz w:val="20"/>
          <w:lang w:val="es-ES"/>
        </w:rPr>
      </w:pPr>
    </w:p>
    <w:p w:rsidR="00F97985" w:rsidRPr="00CD5328" w:rsidRDefault="00F97985" w:rsidP="00CD5328">
      <w:pPr>
        <w:widowControl w:val="0"/>
        <w:tabs>
          <w:tab w:val="left" w:pos="0"/>
        </w:tabs>
        <w:spacing w:after="0" w:line="240" w:lineRule="auto"/>
        <w:ind w:left="445"/>
        <w:jc w:val="both"/>
        <w:rPr>
          <w:rFonts w:ascii="Arial" w:hAnsi="Arial" w:cs="Arial"/>
        </w:rPr>
      </w:pPr>
    </w:p>
    <w:p w:rsidR="00F97985" w:rsidRPr="00CD5328" w:rsidRDefault="00F97985" w:rsidP="00CD5328">
      <w:pPr>
        <w:widowControl w:val="0"/>
        <w:tabs>
          <w:tab w:val="left" w:pos="709"/>
        </w:tabs>
        <w:spacing w:after="0" w:line="240" w:lineRule="auto"/>
        <w:ind w:left="445"/>
        <w:jc w:val="both"/>
        <w:rPr>
          <w:rFonts w:ascii="Arial" w:hAnsi="Arial" w:cs="Arial"/>
        </w:rPr>
      </w:pPr>
    </w:p>
    <w:p w:rsidR="00F97985" w:rsidRPr="00CD5328" w:rsidRDefault="00F97985" w:rsidP="00CD5328">
      <w:pPr>
        <w:widowControl w:val="0"/>
        <w:spacing w:after="0" w:line="240" w:lineRule="auto"/>
        <w:rPr>
          <w:rFonts w:ascii="Arial" w:hAnsi="Arial" w:cs="Arial"/>
        </w:rPr>
      </w:pPr>
      <w:r w:rsidRPr="00CD5328">
        <w:rPr>
          <w:rFonts w:ascii="Arial" w:hAnsi="Arial" w:cs="Arial"/>
        </w:rPr>
        <w:br w:type="page"/>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13"/>
      </w:tblGrid>
      <w:tr w:rsidR="00F97985" w:rsidRPr="00CD5328" w:rsidTr="009A7ECC">
        <w:tc>
          <w:tcPr>
            <w:tcW w:w="8813" w:type="dxa"/>
          </w:tcPr>
          <w:p w:rsidR="00F97985" w:rsidRPr="00CD5328" w:rsidRDefault="00F97985" w:rsidP="00CD5328">
            <w:pPr>
              <w:pStyle w:val="Prrafodelista"/>
              <w:widowControl w:val="0"/>
              <w:spacing w:after="0" w:line="240" w:lineRule="auto"/>
              <w:ind w:left="360"/>
              <w:jc w:val="center"/>
              <w:rPr>
                <w:rFonts w:ascii="Arial" w:hAnsi="Arial" w:cs="Arial"/>
                <w:b/>
                <w:sz w:val="12"/>
              </w:rPr>
            </w:pPr>
          </w:p>
          <w:p w:rsidR="00F97985" w:rsidRPr="00CD5328" w:rsidRDefault="00F97985" w:rsidP="00CD5328">
            <w:pPr>
              <w:pStyle w:val="Prrafodelista"/>
              <w:widowControl w:val="0"/>
              <w:spacing w:after="0" w:line="240" w:lineRule="auto"/>
              <w:ind w:left="66"/>
              <w:jc w:val="center"/>
              <w:rPr>
                <w:rFonts w:ascii="Arial" w:hAnsi="Arial" w:cs="Arial"/>
              </w:rPr>
            </w:pPr>
            <w:r w:rsidRPr="00CD5328">
              <w:rPr>
                <w:rFonts w:ascii="Arial" w:hAnsi="Arial" w:cs="Arial"/>
                <w:b/>
              </w:rPr>
              <w:t>CAPÍTULO III</w:t>
            </w:r>
          </w:p>
          <w:p w:rsidR="00F97985" w:rsidRPr="00CD5328" w:rsidRDefault="00F97985" w:rsidP="00CD5328">
            <w:pPr>
              <w:widowControl w:val="0"/>
              <w:spacing w:after="0" w:line="240" w:lineRule="auto"/>
              <w:jc w:val="center"/>
              <w:rPr>
                <w:rFonts w:ascii="Arial" w:hAnsi="Arial" w:cs="Arial"/>
                <w:b/>
                <w:szCs w:val="22"/>
              </w:rPr>
            </w:pPr>
            <w:r w:rsidRPr="00CD5328">
              <w:rPr>
                <w:rFonts w:ascii="Arial" w:hAnsi="Arial" w:cs="Arial"/>
                <w:b/>
                <w:szCs w:val="22"/>
              </w:rPr>
              <w:t>DEL CONTRATO</w:t>
            </w:r>
          </w:p>
          <w:p w:rsidR="00F97985" w:rsidRPr="00CD5328" w:rsidRDefault="00F97985" w:rsidP="00CD5328">
            <w:pPr>
              <w:widowControl w:val="0"/>
              <w:spacing w:after="0" w:line="240" w:lineRule="auto"/>
              <w:jc w:val="center"/>
              <w:rPr>
                <w:rFonts w:ascii="Arial" w:hAnsi="Arial" w:cs="Arial"/>
                <w:sz w:val="6"/>
              </w:rPr>
            </w:pPr>
          </w:p>
        </w:tc>
      </w:tr>
    </w:tbl>
    <w:p w:rsidR="00F97985" w:rsidRPr="00CD5328" w:rsidRDefault="00F97985" w:rsidP="00CD5328">
      <w:pPr>
        <w:widowControl w:val="0"/>
        <w:spacing w:after="0" w:line="240" w:lineRule="auto"/>
        <w:ind w:left="96"/>
        <w:jc w:val="both"/>
        <w:rPr>
          <w:rFonts w:ascii="Arial" w:hAnsi="Arial" w:cs="Arial"/>
        </w:rPr>
      </w:pPr>
    </w:p>
    <w:p w:rsidR="00F97985" w:rsidRPr="00CD5328" w:rsidRDefault="00F97985" w:rsidP="00CD5328">
      <w:pPr>
        <w:widowControl w:val="0"/>
        <w:spacing w:after="0" w:line="240" w:lineRule="auto"/>
        <w:ind w:left="96"/>
        <w:jc w:val="both"/>
        <w:rPr>
          <w:rFonts w:ascii="Arial" w:hAnsi="Arial" w:cs="Arial"/>
        </w:rPr>
      </w:pPr>
    </w:p>
    <w:p w:rsidR="00F97985" w:rsidRPr="00CD5328" w:rsidRDefault="00F97985" w:rsidP="00EC5CAC">
      <w:pPr>
        <w:pStyle w:val="Prrafodelista"/>
        <w:widowControl w:val="0"/>
        <w:numPr>
          <w:ilvl w:val="0"/>
          <w:numId w:val="16"/>
        </w:numPr>
        <w:spacing w:after="0" w:line="240" w:lineRule="auto"/>
        <w:ind w:left="96"/>
        <w:jc w:val="both"/>
        <w:rPr>
          <w:rFonts w:ascii="Arial" w:hAnsi="Arial" w:cs="Arial"/>
          <w:b/>
          <w:caps/>
          <w:vanish/>
          <w:sz w:val="20"/>
        </w:rPr>
      </w:pPr>
    </w:p>
    <w:p w:rsidR="00F97985" w:rsidRPr="00CD5328" w:rsidRDefault="00F97985" w:rsidP="00EC5CAC">
      <w:pPr>
        <w:pStyle w:val="Prrafodelista"/>
        <w:widowControl w:val="0"/>
        <w:numPr>
          <w:ilvl w:val="0"/>
          <w:numId w:val="16"/>
        </w:numPr>
        <w:spacing w:after="0" w:line="240" w:lineRule="auto"/>
        <w:ind w:left="96"/>
        <w:jc w:val="both"/>
        <w:rPr>
          <w:rFonts w:ascii="Arial" w:hAnsi="Arial" w:cs="Arial"/>
          <w:b/>
          <w:caps/>
          <w:vanish/>
          <w:sz w:val="20"/>
        </w:rPr>
      </w:pPr>
    </w:p>
    <w:p w:rsidR="00F97985" w:rsidRPr="00CD5328" w:rsidRDefault="00573A18" w:rsidP="00EC5CAC">
      <w:pPr>
        <w:pStyle w:val="Prrafodelista"/>
        <w:widowControl w:val="0"/>
        <w:numPr>
          <w:ilvl w:val="1"/>
          <w:numId w:val="16"/>
        </w:numPr>
        <w:spacing w:after="0" w:line="240" w:lineRule="auto"/>
        <w:ind w:left="445" w:hanging="425"/>
        <w:jc w:val="both"/>
        <w:rPr>
          <w:rFonts w:ascii="Arial" w:hAnsi="Arial" w:cs="Arial"/>
          <w:b/>
          <w:caps/>
          <w:sz w:val="20"/>
        </w:rPr>
      </w:pPr>
      <w:r>
        <w:rPr>
          <w:rFonts w:ascii="Arial" w:hAnsi="Arial" w:cs="Arial"/>
          <w:b/>
          <w:caps/>
          <w:sz w:val="20"/>
        </w:rPr>
        <w:t xml:space="preserve">DEL </w:t>
      </w:r>
      <w:r w:rsidR="003D5A05" w:rsidRPr="00CD5328">
        <w:rPr>
          <w:rFonts w:ascii="Arial" w:hAnsi="Arial" w:cs="Arial"/>
          <w:b/>
          <w:caps/>
          <w:sz w:val="20"/>
        </w:rPr>
        <w:t>PERFECCIONAMIENTO DEL CONTRATO</w:t>
      </w:r>
    </w:p>
    <w:p w:rsidR="00F97985" w:rsidRPr="00CD5328" w:rsidRDefault="00F97985" w:rsidP="00CD5328">
      <w:pPr>
        <w:widowControl w:val="0"/>
        <w:spacing w:after="0" w:line="240" w:lineRule="auto"/>
        <w:ind w:left="445"/>
        <w:jc w:val="both"/>
        <w:rPr>
          <w:rFonts w:ascii="Arial" w:hAnsi="Arial" w:cs="Arial"/>
        </w:rPr>
      </w:pPr>
    </w:p>
    <w:p w:rsidR="009921A8" w:rsidRPr="005261E9" w:rsidRDefault="003B6968" w:rsidP="00213189">
      <w:pPr>
        <w:pStyle w:val="Prrafodelista"/>
        <w:widowControl w:val="0"/>
        <w:spacing w:after="0" w:line="240" w:lineRule="auto"/>
        <w:ind w:left="445"/>
        <w:jc w:val="both"/>
        <w:rPr>
          <w:rFonts w:ascii="Arial" w:hAnsi="Arial" w:cs="Arial"/>
          <w:sz w:val="20"/>
          <w:lang w:val="es-ES"/>
        </w:rPr>
      </w:pPr>
      <w:r>
        <w:rPr>
          <w:rFonts w:ascii="Arial" w:hAnsi="Arial" w:cs="Arial"/>
          <w:sz w:val="20"/>
          <w:lang w:val="es-ES"/>
        </w:rPr>
        <w:t>Al día siguiente de consentida la Buena Pro o</w:t>
      </w:r>
      <w:r w:rsidR="008B698F">
        <w:rPr>
          <w:rFonts w:ascii="Arial" w:hAnsi="Arial" w:cs="Arial"/>
          <w:sz w:val="20"/>
          <w:lang w:val="es-ES"/>
        </w:rPr>
        <w:t>,</w:t>
      </w:r>
      <w:r>
        <w:rPr>
          <w:rFonts w:ascii="Arial" w:hAnsi="Arial" w:cs="Arial"/>
          <w:sz w:val="20"/>
          <w:lang w:val="es-ES"/>
        </w:rPr>
        <w:t xml:space="preserve"> en su caso</w:t>
      </w:r>
      <w:r w:rsidR="008B698F">
        <w:rPr>
          <w:rFonts w:ascii="Arial" w:hAnsi="Arial" w:cs="Arial"/>
          <w:sz w:val="20"/>
          <w:lang w:val="es-ES"/>
        </w:rPr>
        <w:t>,</w:t>
      </w:r>
      <w:r>
        <w:rPr>
          <w:rFonts w:ascii="Arial" w:hAnsi="Arial" w:cs="Arial"/>
          <w:sz w:val="20"/>
          <w:lang w:val="es-ES"/>
        </w:rPr>
        <w:t xml:space="preserve"> de notificada la resolución que resuelve el </w:t>
      </w:r>
      <w:r w:rsidR="008B698F">
        <w:rPr>
          <w:rFonts w:ascii="Arial" w:hAnsi="Arial" w:cs="Arial"/>
          <w:sz w:val="20"/>
          <w:lang w:val="es-ES"/>
        </w:rPr>
        <w:t>r</w:t>
      </w:r>
      <w:r>
        <w:rPr>
          <w:rFonts w:ascii="Arial" w:hAnsi="Arial" w:cs="Arial"/>
          <w:sz w:val="20"/>
          <w:lang w:val="es-ES"/>
        </w:rPr>
        <w:t xml:space="preserve">ecurso de </w:t>
      </w:r>
      <w:r w:rsidR="008B698F">
        <w:rPr>
          <w:rFonts w:ascii="Arial" w:hAnsi="Arial" w:cs="Arial"/>
          <w:sz w:val="20"/>
          <w:lang w:val="es-ES"/>
        </w:rPr>
        <w:t>a</w:t>
      </w:r>
      <w:r w:rsidR="00DD091E">
        <w:rPr>
          <w:rFonts w:ascii="Arial" w:hAnsi="Arial" w:cs="Arial"/>
          <w:sz w:val="20"/>
          <w:lang w:val="es-ES"/>
        </w:rPr>
        <w:t>pelac</w:t>
      </w:r>
      <w:r>
        <w:rPr>
          <w:rFonts w:ascii="Arial" w:hAnsi="Arial" w:cs="Arial"/>
          <w:sz w:val="20"/>
          <w:lang w:val="es-ES"/>
        </w:rPr>
        <w:t>ión</w:t>
      </w:r>
      <w:r w:rsidR="00811F85">
        <w:rPr>
          <w:rFonts w:ascii="Arial" w:hAnsi="Arial" w:cs="Arial"/>
          <w:sz w:val="20"/>
          <w:lang w:val="es-ES"/>
        </w:rPr>
        <w:t>,</w:t>
      </w:r>
      <w:r>
        <w:rPr>
          <w:rFonts w:ascii="Arial" w:hAnsi="Arial" w:cs="Arial"/>
          <w:sz w:val="20"/>
          <w:lang w:val="es-ES"/>
        </w:rPr>
        <w:t xml:space="preserve"> </w:t>
      </w:r>
      <w:r w:rsidR="009921A8">
        <w:rPr>
          <w:rFonts w:ascii="Arial" w:hAnsi="Arial" w:cs="Arial"/>
          <w:sz w:val="20"/>
          <w:lang w:val="es-ES"/>
        </w:rPr>
        <w:t xml:space="preserve">la </w:t>
      </w:r>
      <w:r w:rsidR="001D6985" w:rsidRPr="005261E9">
        <w:rPr>
          <w:rFonts w:ascii="Arial" w:hAnsi="Arial" w:cs="Arial"/>
          <w:sz w:val="20"/>
          <w:lang w:val="es-ES"/>
        </w:rPr>
        <w:t>Entidad citar</w:t>
      </w:r>
      <w:r w:rsidR="008B698F" w:rsidRPr="005261E9">
        <w:rPr>
          <w:rFonts w:ascii="Arial" w:hAnsi="Arial" w:cs="Arial"/>
          <w:sz w:val="20"/>
          <w:lang w:val="es-ES"/>
        </w:rPr>
        <w:t>á</w:t>
      </w:r>
      <w:r w:rsidR="001D6985" w:rsidRPr="005261E9">
        <w:rPr>
          <w:rFonts w:ascii="Arial" w:hAnsi="Arial" w:cs="Arial"/>
          <w:sz w:val="20"/>
          <w:lang w:val="es-ES"/>
        </w:rPr>
        <w:t xml:space="preserve"> al ganador de la buena pro, otorgándole un plazo de tres (3) días hábiles para suscribir el contrato correspondiente.</w:t>
      </w:r>
    </w:p>
    <w:p w:rsidR="009921A8" w:rsidRPr="005261E9" w:rsidRDefault="009921A8" w:rsidP="00213189">
      <w:pPr>
        <w:pStyle w:val="Prrafodelista"/>
        <w:widowControl w:val="0"/>
        <w:spacing w:after="0" w:line="240" w:lineRule="auto"/>
        <w:ind w:left="445"/>
        <w:jc w:val="both"/>
        <w:rPr>
          <w:rFonts w:ascii="Arial" w:hAnsi="Arial" w:cs="Arial"/>
          <w:sz w:val="20"/>
          <w:lang w:val="es-ES"/>
        </w:rPr>
      </w:pPr>
    </w:p>
    <w:p w:rsidR="000F4E5E" w:rsidRPr="005F0526" w:rsidRDefault="000F4E5E" w:rsidP="005F0526">
      <w:pPr>
        <w:widowControl w:val="0"/>
        <w:spacing w:after="0" w:line="240" w:lineRule="auto"/>
        <w:ind w:left="445"/>
        <w:jc w:val="both"/>
        <w:rPr>
          <w:rFonts w:ascii="Arial" w:hAnsi="Arial" w:cs="Arial"/>
          <w:sz w:val="20"/>
          <w:lang w:val="es-ES"/>
        </w:rPr>
      </w:pPr>
      <w:r w:rsidRPr="005F0526">
        <w:rPr>
          <w:rFonts w:ascii="Arial" w:hAnsi="Arial" w:cs="Arial"/>
          <w:sz w:val="20"/>
          <w:lang w:val="es-ES"/>
        </w:rPr>
        <w:t>El contrato será suscrito por la Entidad, a través del funcionario competente o debidamente autorizado, y por el ganador de la Buena Pro, ya sea directamente o por medio de su apoderado, tratándose de persona natural, y tratándose de persona jurídica, a través de su representante legal, de conformidad con lo establecido en el artículo 139 del Reglamento.</w:t>
      </w:r>
    </w:p>
    <w:p w:rsidR="000F4E5E" w:rsidRPr="005F0526" w:rsidRDefault="000F4E5E" w:rsidP="005F0526">
      <w:pPr>
        <w:pStyle w:val="Prrafodelista"/>
        <w:widowControl w:val="0"/>
        <w:spacing w:after="0" w:line="240" w:lineRule="auto"/>
        <w:ind w:left="445"/>
        <w:jc w:val="both"/>
        <w:rPr>
          <w:rFonts w:ascii="Arial" w:hAnsi="Arial" w:cs="Arial"/>
          <w:sz w:val="20"/>
          <w:lang w:val="es-ES"/>
        </w:rPr>
      </w:pPr>
    </w:p>
    <w:p w:rsidR="000D7E1F" w:rsidRPr="005261E9" w:rsidRDefault="000D7E1F" w:rsidP="000D7E1F">
      <w:pPr>
        <w:pStyle w:val="Prrafodelista"/>
        <w:widowControl w:val="0"/>
        <w:spacing w:after="0" w:line="240" w:lineRule="auto"/>
        <w:ind w:left="445"/>
        <w:jc w:val="both"/>
        <w:rPr>
          <w:rFonts w:ascii="Arial" w:hAnsi="Arial" w:cs="Arial"/>
          <w:sz w:val="20"/>
          <w:lang w:val="es-ES"/>
        </w:rPr>
      </w:pPr>
      <w:r w:rsidRPr="005F0526">
        <w:rPr>
          <w:rFonts w:ascii="Arial" w:hAnsi="Arial" w:cs="Arial"/>
          <w:sz w:val="20"/>
          <w:lang w:val="es-ES"/>
        </w:rPr>
        <w:t xml:space="preserve">En el documento de citación para la suscripción del contrato, </w:t>
      </w:r>
      <w:r w:rsidR="00C53491" w:rsidRPr="005F0526">
        <w:rPr>
          <w:rFonts w:ascii="Arial" w:hAnsi="Arial" w:cs="Arial"/>
          <w:sz w:val="20"/>
          <w:lang w:val="es-ES"/>
        </w:rPr>
        <w:t>la Entidad deberá</w:t>
      </w:r>
      <w:r w:rsidR="00C53491" w:rsidRPr="005261E9">
        <w:rPr>
          <w:rFonts w:ascii="Arial" w:hAnsi="Arial" w:cs="Arial"/>
          <w:sz w:val="20"/>
          <w:lang w:val="es-ES"/>
        </w:rPr>
        <w:t xml:space="preserve"> solicitar </w:t>
      </w:r>
      <w:r w:rsidRPr="005261E9">
        <w:rPr>
          <w:rFonts w:ascii="Arial" w:hAnsi="Arial" w:cs="Arial"/>
          <w:sz w:val="20"/>
          <w:lang w:val="es-ES"/>
        </w:rPr>
        <w:t xml:space="preserve">los </w:t>
      </w:r>
      <w:r w:rsidR="00C53491" w:rsidRPr="005261E9">
        <w:rPr>
          <w:rFonts w:ascii="Arial" w:hAnsi="Arial" w:cs="Arial"/>
          <w:sz w:val="20"/>
          <w:lang w:val="es-ES"/>
        </w:rPr>
        <w:t xml:space="preserve">siguientes </w:t>
      </w:r>
      <w:r w:rsidRPr="005261E9">
        <w:rPr>
          <w:rFonts w:ascii="Arial" w:hAnsi="Arial" w:cs="Arial"/>
          <w:sz w:val="20"/>
          <w:lang w:val="es-ES"/>
        </w:rPr>
        <w:t>documentos previstos en las Bases:</w:t>
      </w:r>
    </w:p>
    <w:p w:rsidR="000D7E1F" w:rsidRPr="005261E9" w:rsidRDefault="000D7E1F" w:rsidP="000D7E1F">
      <w:pPr>
        <w:pStyle w:val="Prrafodelista"/>
        <w:widowControl w:val="0"/>
        <w:spacing w:after="0" w:line="240" w:lineRule="auto"/>
        <w:ind w:left="445"/>
        <w:jc w:val="both"/>
        <w:rPr>
          <w:rFonts w:ascii="Arial" w:hAnsi="Arial" w:cs="Arial"/>
          <w:sz w:val="20"/>
          <w:lang w:val="es-ES"/>
        </w:rPr>
      </w:pPr>
    </w:p>
    <w:p w:rsidR="000D7E1F" w:rsidRPr="005261E9" w:rsidRDefault="000D7E1F" w:rsidP="00EC5CAC">
      <w:pPr>
        <w:widowControl w:val="0"/>
        <w:numPr>
          <w:ilvl w:val="0"/>
          <w:numId w:val="12"/>
        </w:numPr>
        <w:spacing w:after="0" w:line="240" w:lineRule="auto"/>
        <w:ind w:left="709" w:hanging="283"/>
        <w:jc w:val="both"/>
        <w:rPr>
          <w:rFonts w:ascii="Arial" w:hAnsi="Arial" w:cs="Arial"/>
          <w:sz w:val="20"/>
        </w:rPr>
      </w:pPr>
      <w:r w:rsidRPr="005261E9">
        <w:rPr>
          <w:rFonts w:ascii="Arial" w:hAnsi="Arial" w:cs="Arial"/>
          <w:sz w:val="20"/>
        </w:rPr>
        <w:t>Constancia vigente de no estar inhabilitado para contratar con el Estado, salvo en las Adjudicaciones de Menor Cuantía</w:t>
      </w:r>
      <w:r w:rsidR="00811F85" w:rsidRPr="005261E9">
        <w:rPr>
          <w:rFonts w:ascii="Arial" w:hAnsi="Arial" w:cs="Arial"/>
          <w:sz w:val="20"/>
        </w:rPr>
        <w:t>.</w:t>
      </w:r>
    </w:p>
    <w:p w:rsidR="000D7E1F" w:rsidRPr="005261E9" w:rsidRDefault="000D7E1F" w:rsidP="00EC5CAC">
      <w:pPr>
        <w:widowControl w:val="0"/>
        <w:numPr>
          <w:ilvl w:val="0"/>
          <w:numId w:val="12"/>
        </w:numPr>
        <w:spacing w:after="0" w:line="240" w:lineRule="auto"/>
        <w:ind w:left="709" w:hanging="283"/>
        <w:jc w:val="both"/>
        <w:rPr>
          <w:rFonts w:ascii="Arial" w:hAnsi="Arial" w:cs="Arial"/>
          <w:sz w:val="20"/>
        </w:rPr>
      </w:pPr>
      <w:r w:rsidRPr="005261E9">
        <w:rPr>
          <w:rFonts w:ascii="Arial" w:hAnsi="Arial" w:cs="Arial"/>
          <w:sz w:val="20"/>
        </w:rPr>
        <w:t>Contrato de consorcio con firmas legalizadas de los integrantes, de ser el caso.</w:t>
      </w:r>
    </w:p>
    <w:p w:rsidR="00F07F63" w:rsidRPr="005261E9" w:rsidRDefault="00F07F63" w:rsidP="00F07F63">
      <w:pPr>
        <w:widowControl w:val="0"/>
        <w:spacing w:after="0" w:line="240" w:lineRule="auto"/>
        <w:ind w:left="709"/>
        <w:jc w:val="both"/>
        <w:rPr>
          <w:rFonts w:ascii="Arial" w:hAnsi="Arial" w:cs="Arial"/>
          <w:sz w:val="20"/>
        </w:rPr>
      </w:pPr>
    </w:p>
    <w:p w:rsidR="001F33F5" w:rsidRPr="005261E9" w:rsidRDefault="00C53491" w:rsidP="00213189">
      <w:pPr>
        <w:pStyle w:val="Prrafodelista"/>
        <w:widowControl w:val="0"/>
        <w:spacing w:after="0" w:line="240" w:lineRule="auto"/>
        <w:ind w:left="445"/>
        <w:jc w:val="both"/>
        <w:rPr>
          <w:rFonts w:ascii="Arial" w:hAnsi="Arial" w:cs="Arial"/>
          <w:sz w:val="20"/>
          <w:lang w:val="es-ES"/>
        </w:rPr>
      </w:pPr>
      <w:r w:rsidRPr="005261E9">
        <w:rPr>
          <w:rFonts w:ascii="Arial" w:hAnsi="Arial" w:cs="Arial"/>
          <w:sz w:val="20"/>
          <w:lang w:val="es-ES"/>
        </w:rPr>
        <w:t>Asimismo, e</w:t>
      </w:r>
      <w:r w:rsidR="001D6985" w:rsidRPr="005261E9">
        <w:rPr>
          <w:rFonts w:ascii="Arial" w:hAnsi="Arial" w:cs="Arial"/>
          <w:sz w:val="20"/>
          <w:lang w:val="es-ES"/>
        </w:rPr>
        <w:t xml:space="preserve">n el documento de citación, debe señalarse </w:t>
      </w:r>
      <w:r w:rsidR="00811F85" w:rsidRPr="005261E9">
        <w:rPr>
          <w:rFonts w:ascii="Arial" w:hAnsi="Arial" w:cs="Arial"/>
          <w:sz w:val="20"/>
          <w:lang w:val="es-ES"/>
        </w:rPr>
        <w:t>un plazo que</w:t>
      </w:r>
      <w:r w:rsidR="007B3124" w:rsidRPr="005261E9">
        <w:rPr>
          <w:rFonts w:ascii="Arial" w:hAnsi="Arial" w:cs="Arial"/>
          <w:sz w:val="20"/>
          <w:lang w:val="es-ES"/>
        </w:rPr>
        <w:t xml:space="preserve"> no debe exceder a los diez (10) días hábiles luego de suscrito el contrato </w:t>
      </w:r>
      <w:r w:rsidR="001D6985" w:rsidRPr="005261E9">
        <w:rPr>
          <w:rFonts w:ascii="Arial" w:hAnsi="Arial" w:cs="Arial"/>
          <w:sz w:val="20"/>
          <w:lang w:val="es-ES"/>
        </w:rPr>
        <w:t xml:space="preserve">para la presentación de </w:t>
      </w:r>
      <w:r w:rsidR="001F33F5" w:rsidRPr="005261E9">
        <w:rPr>
          <w:rFonts w:ascii="Arial" w:hAnsi="Arial" w:cs="Arial"/>
          <w:sz w:val="20"/>
          <w:lang w:val="es-ES"/>
        </w:rPr>
        <w:t>los siguientes documentos:</w:t>
      </w:r>
    </w:p>
    <w:p w:rsidR="001F33F5" w:rsidRPr="005261E9" w:rsidRDefault="001F33F5" w:rsidP="00213189">
      <w:pPr>
        <w:pStyle w:val="Prrafodelista"/>
        <w:widowControl w:val="0"/>
        <w:spacing w:after="0" w:line="240" w:lineRule="auto"/>
        <w:ind w:left="445"/>
        <w:jc w:val="both"/>
        <w:rPr>
          <w:rFonts w:ascii="Arial" w:hAnsi="Arial" w:cs="Arial"/>
          <w:sz w:val="20"/>
          <w:lang w:val="es-ES"/>
        </w:rPr>
      </w:pPr>
    </w:p>
    <w:p w:rsidR="00B8345C" w:rsidRPr="00F23E28" w:rsidRDefault="001F33F5" w:rsidP="00B8345C">
      <w:pPr>
        <w:pStyle w:val="Prrafodelista"/>
        <w:widowControl w:val="0"/>
        <w:numPr>
          <w:ilvl w:val="0"/>
          <w:numId w:val="19"/>
        </w:numPr>
        <w:spacing w:after="0" w:line="240" w:lineRule="auto"/>
        <w:ind w:left="709" w:hanging="283"/>
        <w:jc w:val="both"/>
        <w:rPr>
          <w:rFonts w:ascii="Arial" w:hAnsi="Arial" w:cs="Arial"/>
          <w:sz w:val="20"/>
          <w:lang w:val="es-ES"/>
        </w:rPr>
      </w:pPr>
      <w:r w:rsidRPr="00B84B33">
        <w:rPr>
          <w:rFonts w:ascii="Arial" w:hAnsi="Arial" w:cs="Arial"/>
          <w:sz w:val="20"/>
          <w:lang w:val="es-ES"/>
        </w:rPr>
        <w:t>G</w:t>
      </w:r>
      <w:r w:rsidR="001D6985" w:rsidRPr="00F23E28">
        <w:rPr>
          <w:rFonts w:ascii="Arial" w:hAnsi="Arial" w:cs="Arial"/>
          <w:sz w:val="20"/>
          <w:lang w:val="es-ES"/>
        </w:rPr>
        <w:t>arantía de fiel cumplimiento</w:t>
      </w:r>
      <w:r w:rsidR="007B3124" w:rsidRPr="00F23E28">
        <w:rPr>
          <w:rFonts w:ascii="Arial" w:hAnsi="Arial" w:cs="Arial"/>
          <w:sz w:val="20"/>
          <w:lang w:val="es-ES"/>
        </w:rPr>
        <w:t>.</w:t>
      </w:r>
      <w:r w:rsidR="001D6985" w:rsidRPr="00F23E28">
        <w:rPr>
          <w:rFonts w:ascii="Arial" w:hAnsi="Arial" w:cs="Arial"/>
          <w:sz w:val="20"/>
          <w:lang w:val="es-ES"/>
        </w:rPr>
        <w:t xml:space="preserve"> </w:t>
      </w:r>
    </w:p>
    <w:p w:rsidR="00B8345C" w:rsidRPr="00F23E28" w:rsidRDefault="00B8345C" w:rsidP="00B8345C">
      <w:pPr>
        <w:pStyle w:val="Prrafodelista"/>
        <w:widowControl w:val="0"/>
        <w:numPr>
          <w:ilvl w:val="0"/>
          <w:numId w:val="19"/>
        </w:numPr>
        <w:spacing w:after="0" w:line="240" w:lineRule="auto"/>
        <w:ind w:left="709" w:hanging="283"/>
        <w:jc w:val="both"/>
        <w:rPr>
          <w:rFonts w:ascii="Arial" w:hAnsi="Arial" w:cs="Arial"/>
          <w:sz w:val="20"/>
          <w:lang w:val="es-ES"/>
        </w:rPr>
      </w:pPr>
      <w:r w:rsidRPr="00F23E28">
        <w:rPr>
          <w:rFonts w:ascii="Arial" w:hAnsi="Arial" w:cs="Arial"/>
          <w:sz w:val="20"/>
        </w:rPr>
        <w:t>Garantía de fiel cumplimiento por prestaciones accesorias, en caso corresponda.</w:t>
      </w:r>
    </w:p>
    <w:p w:rsidR="00472EFB" w:rsidRPr="00F23E28" w:rsidRDefault="001F33F5" w:rsidP="00EC5CAC">
      <w:pPr>
        <w:pStyle w:val="Prrafodelista"/>
        <w:widowControl w:val="0"/>
        <w:numPr>
          <w:ilvl w:val="0"/>
          <w:numId w:val="19"/>
        </w:numPr>
        <w:spacing w:after="0" w:line="240" w:lineRule="auto"/>
        <w:ind w:left="445" w:hanging="19"/>
        <w:jc w:val="both"/>
        <w:rPr>
          <w:rFonts w:ascii="Arial" w:hAnsi="Arial" w:cs="Arial"/>
          <w:sz w:val="20"/>
          <w:lang w:val="es-ES"/>
        </w:rPr>
      </w:pPr>
      <w:r w:rsidRPr="00F23E28">
        <w:rPr>
          <w:rFonts w:ascii="Arial" w:hAnsi="Arial" w:cs="Arial"/>
          <w:sz w:val="20"/>
          <w:lang w:val="es-ES"/>
        </w:rPr>
        <w:t>G</w:t>
      </w:r>
      <w:r w:rsidR="001D6985" w:rsidRPr="00F23E28">
        <w:rPr>
          <w:rFonts w:ascii="Arial" w:hAnsi="Arial" w:cs="Arial"/>
          <w:sz w:val="20"/>
          <w:lang w:val="es-ES"/>
        </w:rPr>
        <w:t>arantía adicional por el monto diferencial de propuesta, de ser el caso</w:t>
      </w:r>
      <w:r w:rsidRPr="00F23E28">
        <w:rPr>
          <w:rFonts w:ascii="Arial" w:hAnsi="Arial" w:cs="Arial"/>
          <w:sz w:val="20"/>
          <w:lang w:val="es-ES"/>
        </w:rPr>
        <w:t>.</w:t>
      </w:r>
    </w:p>
    <w:p w:rsidR="00472EFB" w:rsidRPr="00255A6A" w:rsidRDefault="00472EFB" w:rsidP="00213189">
      <w:pPr>
        <w:pStyle w:val="Prrafodelista"/>
        <w:widowControl w:val="0"/>
        <w:spacing w:after="0" w:line="240" w:lineRule="auto"/>
        <w:ind w:left="445"/>
        <w:jc w:val="both"/>
        <w:rPr>
          <w:rFonts w:ascii="Arial" w:hAnsi="Arial" w:cs="Arial"/>
          <w:sz w:val="20"/>
          <w:highlight w:val="yellow"/>
          <w:lang w:val="es-ES_tradnl"/>
        </w:rPr>
      </w:pPr>
    </w:p>
    <w:p w:rsidR="009921A8" w:rsidRDefault="00C53491" w:rsidP="00213189">
      <w:pPr>
        <w:pStyle w:val="Prrafodelista"/>
        <w:widowControl w:val="0"/>
        <w:spacing w:after="0" w:line="240" w:lineRule="auto"/>
        <w:ind w:left="445"/>
        <w:jc w:val="both"/>
        <w:rPr>
          <w:rFonts w:ascii="Arial" w:hAnsi="Arial" w:cs="Arial"/>
          <w:sz w:val="20"/>
          <w:lang w:val="es-ES"/>
        </w:rPr>
      </w:pPr>
      <w:r>
        <w:rPr>
          <w:rFonts w:ascii="Arial" w:hAnsi="Arial" w:cs="Arial"/>
          <w:sz w:val="20"/>
          <w:lang w:val="es-ES"/>
        </w:rPr>
        <w:t>En</w:t>
      </w:r>
      <w:r w:rsidR="009921A8">
        <w:rPr>
          <w:rFonts w:ascii="Arial" w:hAnsi="Arial" w:cs="Arial"/>
          <w:sz w:val="20"/>
          <w:lang w:val="es-ES"/>
        </w:rPr>
        <w:t xml:space="preserve"> caso</w:t>
      </w:r>
      <w:r>
        <w:rPr>
          <w:rFonts w:ascii="Arial" w:hAnsi="Arial" w:cs="Arial"/>
          <w:sz w:val="20"/>
          <w:lang w:val="es-ES"/>
        </w:rPr>
        <w:t xml:space="preserve"> el contratista no cumpla con presentar las garantías, según corresponda, </w:t>
      </w:r>
      <w:r w:rsidR="009921A8">
        <w:rPr>
          <w:rFonts w:ascii="Arial" w:hAnsi="Arial" w:cs="Arial"/>
          <w:sz w:val="20"/>
          <w:lang w:val="es-ES"/>
        </w:rPr>
        <w:t>el contrato será resue</w:t>
      </w:r>
      <w:r w:rsidR="00162B90">
        <w:rPr>
          <w:rFonts w:ascii="Arial" w:hAnsi="Arial" w:cs="Arial"/>
          <w:sz w:val="20"/>
          <w:lang w:val="es-ES"/>
        </w:rPr>
        <w:t>l</w:t>
      </w:r>
      <w:r w:rsidR="009921A8">
        <w:rPr>
          <w:rFonts w:ascii="Arial" w:hAnsi="Arial" w:cs="Arial"/>
          <w:sz w:val="20"/>
          <w:lang w:val="es-ES"/>
        </w:rPr>
        <w:t xml:space="preserve">to, </w:t>
      </w:r>
      <w:r w:rsidR="00276EF8">
        <w:rPr>
          <w:rFonts w:ascii="Arial" w:hAnsi="Arial" w:cs="Arial"/>
          <w:sz w:val="20"/>
          <w:lang w:val="es-ES"/>
        </w:rPr>
        <w:t xml:space="preserve">debiéndose remitir </w:t>
      </w:r>
      <w:r w:rsidR="009921A8">
        <w:rPr>
          <w:rFonts w:ascii="Arial" w:hAnsi="Arial" w:cs="Arial"/>
          <w:sz w:val="20"/>
          <w:lang w:val="es-ES"/>
        </w:rPr>
        <w:t xml:space="preserve">los actuados al Tribunal de Contrataciones </w:t>
      </w:r>
      <w:r>
        <w:rPr>
          <w:rFonts w:ascii="Arial" w:hAnsi="Arial" w:cs="Arial"/>
          <w:sz w:val="20"/>
          <w:lang w:val="es-ES"/>
        </w:rPr>
        <w:t xml:space="preserve">del Estado </w:t>
      </w:r>
      <w:r w:rsidR="009921A8">
        <w:rPr>
          <w:rFonts w:ascii="Arial" w:hAnsi="Arial" w:cs="Arial"/>
          <w:sz w:val="20"/>
          <w:lang w:val="es-ES"/>
        </w:rPr>
        <w:t>para que el contratista sea inhabilitado pa</w:t>
      </w:r>
      <w:r w:rsidR="00162B90">
        <w:rPr>
          <w:rFonts w:ascii="Arial" w:hAnsi="Arial" w:cs="Arial"/>
          <w:sz w:val="20"/>
          <w:lang w:val="es-ES"/>
        </w:rPr>
        <w:t xml:space="preserve">ra contratar con el Estado por un plazo mínimo de un (1) año calendario. </w:t>
      </w:r>
    </w:p>
    <w:p w:rsidR="009921A8" w:rsidRDefault="009921A8" w:rsidP="00213189">
      <w:pPr>
        <w:pStyle w:val="Prrafodelista"/>
        <w:widowControl w:val="0"/>
        <w:spacing w:after="0" w:line="240" w:lineRule="auto"/>
        <w:ind w:left="445"/>
        <w:jc w:val="both"/>
        <w:rPr>
          <w:rFonts w:ascii="Arial" w:hAnsi="Arial" w:cs="Arial"/>
          <w:sz w:val="20"/>
          <w:lang w:val="es-ES"/>
        </w:rPr>
      </w:pPr>
    </w:p>
    <w:p w:rsidR="009921A8" w:rsidRDefault="009921A8" w:rsidP="00213189">
      <w:pPr>
        <w:pStyle w:val="Prrafodelista"/>
        <w:widowControl w:val="0"/>
        <w:spacing w:after="0" w:line="240" w:lineRule="auto"/>
        <w:ind w:left="445"/>
        <w:jc w:val="both"/>
        <w:rPr>
          <w:rFonts w:ascii="Arial" w:hAnsi="Arial" w:cs="Arial"/>
          <w:sz w:val="20"/>
          <w:lang w:val="es-ES"/>
        </w:rPr>
      </w:pPr>
      <w:r>
        <w:rPr>
          <w:rFonts w:ascii="Arial" w:hAnsi="Arial" w:cs="Arial"/>
          <w:sz w:val="20"/>
          <w:lang w:val="es-ES"/>
        </w:rPr>
        <w:t xml:space="preserve">Cuando el postor adjudicado no suscriba el contrato, la Entidad </w:t>
      </w:r>
      <w:r w:rsidR="00C53491">
        <w:rPr>
          <w:rFonts w:ascii="Arial" w:hAnsi="Arial" w:cs="Arial"/>
          <w:sz w:val="20"/>
          <w:lang w:val="es-ES"/>
        </w:rPr>
        <w:t>citará</w:t>
      </w:r>
      <w:r>
        <w:rPr>
          <w:rFonts w:ascii="Arial" w:hAnsi="Arial" w:cs="Arial"/>
          <w:sz w:val="20"/>
          <w:lang w:val="es-ES"/>
        </w:rPr>
        <w:t xml:space="preserve"> al postor que ocupó el segundo lugar para la suscripción del contrato, aplicando</w:t>
      </w:r>
      <w:r w:rsidR="00C53491">
        <w:rPr>
          <w:rFonts w:ascii="Arial" w:hAnsi="Arial" w:cs="Arial"/>
          <w:sz w:val="20"/>
          <w:lang w:val="es-ES"/>
        </w:rPr>
        <w:t xml:space="preserve"> el procedimiento y</w:t>
      </w:r>
      <w:r>
        <w:rPr>
          <w:rFonts w:ascii="Arial" w:hAnsi="Arial" w:cs="Arial"/>
          <w:sz w:val="20"/>
          <w:lang w:val="es-ES"/>
        </w:rPr>
        <w:t xml:space="preserve"> plazos</w:t>
      </w:r>
      <w:r w:rsidR="00162B90">
        <w:rPr>
          <w:rFonts w:ascii="Arial" w:hAnsi="Arial" w:cs="Arial"/>
          <w:sz w:val="20"/>
          <w:lang w:val="es-ES"/>
        </w:rPr>
        <w:t xml:space="preserve"> antes indicados</w:t>
      </w:r>
      <w:r w:rsidR="00502293">
        <w:rPr>
          <w:rFonts w:ascii="Arial" w:hAnsi="Arial" w:cs="Arial"/>
          <w:sz w:val="20"/>
          <w:lang w:val="es-ES"/>
        </w:rPr>
        <w:t>.</w:t>
      </w:r>
      <w:r>
        <w:rPr>
          <w:rFonts w:ascii="Arial" w:hAnsi="Arial" w:cs="Arial"/>
          <w:sz w:val="20"/>
          <w:lang w:val="es-ES"/>
        </w:rPr>
        <w:t xml:space="preserve"> </w:t>
      </w:r>
    </w:p>
    <w:p w:rsidR="00162B90" w:rsidRDefault="00162B90" w:rsidP="00213189">
      <w:pPr>
        <w:pStyle w:val="Prrafodelista"/>
        <w:widowControl w:val="0"/>
        <w:spacing w:after="0" w:line="240" w:lineRule="auto"/>
        <w:ind w:left="445"/>
        <w:jc w:val="both"/>
        <w:rPr>
          <w:rFonts w:ascii="Arial" w:hAnsi="Arial" w:cs="Arial"/>
          <w:sz w:val="20"/>
          <w:lang w:val="es-ES"/>
        </w:rPr>
      </w:pPr>
    </w:p>
    <w:p w:rsidR="00D1765F" w:rsidRPr="00CD5328" w:rsidRDefault="00D1765F" w:rsidP="00CD5328">
      <w:pPr>
        <w:widowControl w:val="0"/>
        <w:tabs>
          <w:tab w:val="left" w:pos="567"/>
        </w:tabs>
        <w:spacing w:after="0" w:line="240" w:lineRule="auto"/>
        <w:ind w:left="456"/>
        <w:jc w:val="both"/>
        <w:rPr>
          <w:rFonts w:ascii="Arial" w:hAnsi="Arial" w:cs="Arial"/>
        </w:rPr>
      </w:pPr>
    </w:p>
    <w:p w:rsidR="00F97985" w:rsidRPr="00CD5328" w:rsidRDefault="00F97985" w:rsidP="00EC5CAC">
      <w:pPr>
        <w:pStyle w:val="Prrafodelista"/>
        <w:widowControl w:val="0"/>
        <w:numPr>
          <w:ilvl w:val="1"/>
          <w:numId w:val="16"/>
        </w:numPr>
        <w:spacing w:after="0" w:line="240" w:lineRule="auto"/>
        <w:ind w:left="445" w:hanging="425"/>
        <w:jc w:val="both"/>
        <w:rPr>
          <w:rFonts w:ascii="Arial" w:hAnsi="Arial" w:cs="Arial"/>
          <w:b/>
          <w:caps/>
          <w:sz w:val="20"/>
        </w:rPr>
      </w:pPr>
      <w:r w:rsidRPr="00CD5328">
        <w:rPr>
          <w:rFonts w:ascii="Arial" w:hAnsi="Arial" w:cs="Arial"/>
          <w:b/>
          <w:caps/>
          <w:sz w:val="20"/>
        </w:rPr>
        <w:t>VIGENCIA DEL CONTRATO</w:t>
      </w:r>
    </w:p>
    <w:p w:rsidR="00F97985" w:rsidRPr="00CD5328" w:rsidRDefault="00F97985" w:rsidP="00CD5328">
      <w:pPr>
        <w:widowControl w:val="0"/>
        <w:tabs>
          <w:tab w:val="left" w:pos="709"/>
        </w:tabs>
        <w:spacing w:after="0" w:line="240" w:lineRule="auto"/>
        <w:jc w:val="both"/>
        <w:rPr>
          <w:rFonts w:ascii="Arial" w:hAnsi="Arial" w:cs="Arial"/>
          <w:b/>
        </w:rPr>
      </w:pPr>
    </w:p>
    <w:p w:rsidR="00EA22A5" w:rsidRPr="00CD5328" w:rsidRDefault="00EA22A5" w:rsidP="00CD5328">
      <w:pPr>
        <w:pStyle w:val="Prrafodelista"/>
        <w:widowControl w:val="0"/>
        <w:spacing w:after="0" w:line="240" w:lineRule="auto"/>
        <w:ind w:left="426"/>
        <w:jc w:val="both"/>
        <w:rPr>
          <w:rFonts w:ascii="Arial" w:hAnsi="Arial" w:cs="Arial"/>
          <w:sz w:val="20"/>
        </w:rPr>
      </w:pPr>
      <w:r w:rsidRPr="00CD5328">
        <w:rPr>
          <w:rFonts w:ascii="Arial" w:hAnsi="Arial" w:cs="Arial"/>
          <w:sz w:val="20"/>
        </w:rPr>
        <w:t>En aplicación de lo dispuesto en el artículo 149 del Reglamento, el contrato tiene vigencia desde el día siguiente de la suscripción del documento que lo contiene. Dicha vigencia rige hasta que el funcionario competente dé la conformidad de la recepción de la prestación a cargo del contratista y se efectúe el pago correspondiente.</w:t>
      </w:r>
    </w:p>
    <w:p w:rsidR="004144BB" w:rsidRPr="00CD5328" w:rsidRDefault="004144BB" w:rsidP="00CD5328">
      <w:pPr>
        <w:pStyle w:val="Prrafodelista"/>
        <w:widowControl w:val="0"/>
        <w:spacing w:after="0" w:line="240" w:lineRule="auto"/>
        <w:ind w:left="1080"/>
        <w:jc w:val="both"/>
        <w:rPr>
          <w:rFonts w:ascii="Arial" w:hAnsi="Arial" w:cs="Arial"/>
          <w:sz w:val="20"/>
        </w:rPr>
      </w:pPr>
    </w:p>
    <w:p w:rsidR="00D1765F" w:rsidRPr="00CD5328" w:rsidRDefault="00D1765F" w:rsidP="00CD5328">
      <w:pPr>
        <w:pStyle w:val="Prrafodelista"/>
        <w:widowControl w:val="0"/>
        <w:spacing w:after="0" w:line="240" w:lineRule="auto"/>
        <w:ind w:left="1080"/>
        <w:jc w:val="both"/>
        <w:rPr>
          <w:rFonts w:ascii="Arial" w:hAnsi="Arial" w:cs="Arial"/>
          <w:sz w:val="20"/>
        </w:rPr>
      </w:pPr>
    </w:p>
    <w:p w:rsidR="004144BB" w:rsidRPr="00CD5328" w:rsidRDefault="004144BB" w:rsidP="00EC5CAC">
      <w:pPr>
        <w:pStyle w:val="Prrafodelista"/>
        <w:widowControl w:val="0"/>
        <w:numPr>
          <w:ilvl w:val="1"/>
          <w:numId w:val="16"/>
        </w:numPr>
        <w:spacing w:after="0" w:line="240" w:lineRule="auto"/>
        <w:ind w:left="445" w:hanging="425"/>
        <w:jc w:val="both"/>
        <w:rPr>
          <w:rFonts w:ascii="Arial" w:hAnsi="Arial" w:cs="Arial"/>
          <w:b/>
          <w:caps/>
          <w:sz w:val="20"/>
        </w:rPr>
      </w:pPr>
      <w:r w:rsidRPr="00CD5328">
        <w:rPr>
          <w:rFonts w:ascii="Arial" w:hAnsi="Arial" w:cs="Arial"/>
          <w:b/>
          <w:caps/>
          <w:sz w:val="20"/>
        </w:rPr>
        <w:t>DE LAS GARANTÍAS</w:t>
      </w:r>
    </w:p>
    <w:p w:rsidR="004144BB" w:rsidRPr="00CD5328" w:rsidRDefault="004144BB" w:rsidP="00CD5328">
      <w:pPr>
        <w:pStyle w:val="Prrafodelista"/>
        <w:widowControl w:val="0"/>
        <w:spacing w:after="0" w:line="240" w:lineRule="auto"/>
        <w:ind w:left="1701"/>
        <w:jc w:val="both"/>
        <w:rPr>
          <w:rFonts w:ascii="Arial" w:hAnsi="Arial" w:cs="Arial"/>
          <w:sz w:val="20"/>
        </w:rPr>
      </w:pPr>
    </w:p>
    <w:p w:rsidR="004144BB" w:rsidRPr="00CD5328" w:rsidRDefault="004144BB" w:rsidP="00EC5CAC">
      <w:pPr>
        <w:pStyle w:val="Prrafodelista"/>
        <w:widowControl w:val="0"/>
        <w:numPr>
          <w:ilvl w:val="2"/>
          <w:numId w:val="16"/>
        </w:numPr>
        <w:spacing w:after="0" w:line="240" w:lineRule="auto"/>
        <w:ind w:left="1134" w:hanging="708"/>
        <w:jc w:val="both"/>
        <w:rPr>
          <w:rFonts w:ascii="Arial" w:hAnsi="Arial" w:cs="Arial"/>
          <w:b/>
          <w:sz w:val="20"/>
        </w:rPr>
      </w:pPr>
      <w:r w:rsidRPr="00CD5328">
        <w:rPr>
          <w:rFonts w:ascii="Arial" w:hAnsi="Arial" w:cs="Arial"/>
          <w:b/>
          <w:sz w:val="20"/>
        </w:rPr>
        <w:t>GARANTÍA DE FIEL CUMPLIMIENTO</w:t>
      </w:r>
    </w:p>
    <w:p w:rsidR="004144BB" w:rsidRPr="00CD5328" w:rsidRDefault="004144BB" w:rsidP="00CD5328">
      <w:pPr>
        <w:pStyle w:val="Prrafodelista"/>
        <w:widowControl w:val="0"/>
        <w:spacing w:after="0" w:line="240" w:lineRule="auto"/>
        <w:ind w:left="1701"/>
        <w:jc w:val="both"/>
        <w:rPr>
          <w:rFonts w:ascii="Arial" w:hAnsi="Arial" w:cs="Arial"/>
          <w:sz w:val="20"/>
        </w:rPr>
      </w:pPr>
    </w:p>
    <w:p w:rsidR="004144BB" w:rsidRPr="00CD5328" w:rsidRDefault="004144BB" w:rsidP="008A0969">
      <w:pPr>
        <w:pStyle w:val="Prrafodelista"/>
        <w:widowControl w:val="0"/>
        <w:spacing w:after="0" w:line="240" w:lineRule="auto"/>
        <w:ind w:left="1134"/>
        <w:jc w:val="both"/>
        <w:rPr>
          <w:rFonts w:ascii="Arial" w:hAnsi="Arial" w:cs="Arial"/>
          <w:sz w:val="20"/>
        </w:rPr>
      </w:pPr>
      <w:r w:rsidRPr="00CD5328">
        <w:rPr>
          <w:rFonts w:ascii="Arial" w:hAnsi="Arial" w:cs="Arial"/>
          <w:sz w:val="20"/>
        </w:rPr>
        <w:t>El postor ganador debe entregar a la Entidad la garantía de fiel cumplimiento del contrato. Esta deberá ser emitida por una suma equivalente al diez por ciento (10%) del monto del contrato original y tener vigencia hasta la conformidad de la recepción de la prestación a cargo del contratista.</w:t>
      </w:r>
    </w:p>
    <w:p w:rsidR="004144BB" w:rsidRPr="00CD5328" w:rsidRDefault="004144BB" w:rsidP="00213189">
      <w:pPr>
        <w:pStyle w:val="Prrafodelista"/>
        <w:widowControl w:val="0"/>
        <w:spacing w:after="0" w:line="240" w:lineRule="auto"/>
        <w:ind w:left="1440"/>
        <w:jc w:val="both"/>
        <w:rPr>
          <w:rFonts w:ascii="Arial" w:hAnsi="Arial" w:cs="Arial"/>
          <w:sz w:val="20"/>
        </w:rPr>
      </w:pPr>
    </w:p>
    <w:p w:rsidR="004144BB" w:rsidRDefault="004144BB" w:rsidP="008A0969">
      <w:pPr>
        <w:pStyle w:val="Prrafodelista"/>
        <w:widowControl w:val="0"/>
        <w:spacing w:after="0" w:line="240" w:lineRule="auto"/>
        <w:ind w:left="1134"/>
        <w:jc w:val="both"/>
        <w:rPr>
          <w:rFonts w:ascii="Arial" w:hAnsi="Arial" w:cs="Arial"/>
          <w:sz w:val="20"/>
        </w:rPr>
      </w:pPr>
      <w:r w:rsidRPr="00CD5328">
        <w:rPr>
          <w:rFonts w:ascii="Arial" w:hAnsi="Arial" w:cs="Arial"/>
          <w:sz w:val="20"/>
        </w:rPr>
        <w:t xml:space="preserve">De manera excepcional, respecto de aquellos contratos que tengan una vigencia </w:t>
      </w:r>
      <w:r w:rsidRPr="00CD5328">
        <w:rPr>
          <w:rFonts w:ascii="Arial" w:hAnsi="Arial" w:cs="Arial"/>
          <w:sz w:val="20"/>
        </w:rPr>
        <w:lastRenderedPageBreak/>
        <w:t xml:space="preserve">superior a un (1) año, las Entidades podrán aceptar que el ganador de la </w:t>
      </w:r>
      <w:r w:rsidR="008F4D4D" w:rsidRPr="00CD5328">
        <w:rPr>
          <w:rFonts w:ascii="Arial" w:hAnsi="Arial" w:cs="Arial"/>
          <w:sz w:val="20"/>
        </w:rPr>
        <w:t>Buena Pro</w:t>
      </w:r>
      <w:r w:rsidRPr="00CD5328">
        <w:rPr>
          <w:rFonts w:ascii="Arial" w:hAnsi="Arial" w:cs="Arial"/>
          <w:sz w:val="20"/>
        </w:rPr>
        <w:t xml:space="preserve"> presente la garantía de fiel cumplimiento y de ser el caso, la garantía por el monto diferencial de la propuesta, con una vigencia de un (1) año, con el compromiso de renovar su vigencia hasta la conformidad de la recepción de la prestación</w:t>
      </w:r>
      <w:r w:rsidRPr="008A0969">
        <w:rPr>
          <w:rFonts w:ascii="Arial" w:hAnsi="Arial" w:cs="Arial"/>
          <w:sz w:val="20"/>
        </w:rPr>
        <w:t>.</w:t>
      </w:r>
    </w:p>
    <w:p w:rsidR="0007262A" w:rsidRDefault="0007262A" w:rsidP="008A0969">
      <w:pPr>
        <w:pStyle w:val="Prrafodelista"/>
        <w:widowControl w:val="0"/>
        <w:spacing w:after="0" w:line="240" w:lineRule="auto"/>
        <w:ind w:left="1134"/>
        <w:jc w:val="both"/>
        <w:rPr>
          <w:rFonts w:ascii="Arial" w:hAnsi="Arial" w:cs="Arial"/>
          <w:sz w:val="20"/>
        </w:rPr>
      </w:pPr>
    </w:p>
    <w:p w:rsidR="0007262A" w:rsidRPr="003634FE" w:rsidRDefault="0007262A" w:rsidP="0007262A">
      <w:pPr>
        <w:widowControl w:val="0"/>
        <w:spacing w:after="0" w:line="240" w:lineRule="auto"/>
        <w:ind w:left="1134"/>
        <w:jc w:val="both"/>
        <w:rPr>
          <w:rFonts w:ascii="Arial" w:hAnsi="Arial" w:cs="Arial"/>
          <w:b/>
          <w:i/>
          <w:color w:val="0000FF"/>
          <w:sz w:val="20"/>
          <w:lang w:val="es-ES"/>
        </w:rPr>
      </w:pPr>
      <w:r w:rsidRPr="003634FE">
        <w:rPr>
          <w:rFonts w:ascii="Arial" w:hAnsi="Arial" w:cs="Arial"/>
          <w:b/>
          <w:i/>
          <w:color w:val="0000FF"/>
          <w:sz w:val="20"/>
          <w:u w:val="single"/>
          <w:lang w:val="es-ES"/>
        </w:rPr>
        <w:t>IMPORTANTE</w:t>
      </w:r>
      <w:r w:rsidRPr="003634FE">
        <w:rPr>
          <w:rFonts w:ascii="Arial" w:hAnsi="Arial" w:cs="Arial"/>
          <w:b/>
          <w:i/>
          <w:color w:val="0000FF"/>
          <w:sz w:val="20"/>
          <w:lang w:val="es-ES"/>
        </w:rPr>
        <w:t>:</w:t>
      </w:r>
    </w:p>
    <w:p w:rsidR="0007262A" w:rsidRPr="003634FE" w:rsidRDefault="0007262A" w:rsidP="0007262A">
      <w:pPr>
        <w:pStyle w:val="Prrafodelista"/>
        <w:widowControl w:val="0"/>
        <w:spacing w:after="0" w:line="240" w:lineRule="auto"/>
        <w:ind w:left="1134"/>
        <w:jc w:val="both"/>
        <w:rPr>
          <w:rFonts w:ascii="Arial" w:hAnsi="Arial" w:cs="Arial"/>
          <w:sz w:val="20"/>
        </w:rPr>
      </w:pPr>
    </w:p>
    <w:p w:rsidR="0007262A" w:rsidRPr="003634FE" w:rsidRDefault="00276EF8" w:rsidP="00EC5CAC">
      <w:pPr>
        <w:pStyle w:val="Prrafodelista"/>
        <w:widowControl w:val="0"/>
        <w:numPr>
          <w:ilvl w:val="0"/>
          <w:numId w:val="12"/>
        </w:numPr>
        <w:tabs>
          <w:tab w:val="clear" w:pos="720"/>
        </w:tabs>
        <w:spacing w:after="0" w:line="240" w:lineRule="auto"/>
        <w:ind w:left="1134" w:hanging="283"/>
        <w:jc w:val="both"/>
        <w:rPr>
          <w:rFonts w:ascii="Arial" w:hAnsi="Arial" w:cs="Arial"/>
          <w:i/>
          <w:color w:val="0000FF"/>
          <w:sz w:val="20"/>
        </w:rPr>
      </w:pPr>
      <w:r>
        <w:rPr>
          <w:rFonts w:ascii="Arial" w:hAnsi="Arial" w:cs="Arial"/>
          <w:i/>
          <w:color w:val="0000FF"/>
          <w:sz w:val="20"/>
        </w:rPr>
        <w:t>En el caso de suministro de bienes, a</w:t>
      </w:r>
      <w:r w:rsidR="0007262A" w:rsidRPr="003634FE">
        <w:rPr>
          <w:rFonts w:ascii="Arial" w:hAnsi="Arial" w:cs="Arial"/>
          <w:i/>
          <w:color w:val="0000FF"/>
          <w:sz w:val="20"/>
        </w:rPr>
        <w:t xml:space="preserve">lternativamente, </w:t>
      </w:r>
      <w:proofErr w:type="gramStart"/>
      <w:r w:rsidR="0007262A" w:rsidRPr="003634FE">
        <w:rPr>
          <w:rFonts w:ascii="Arial" w:hAnsi="Arial" w:cs="Arial"/>
          <w:i/>
          <w:color w:val="0000FF"/>
          <w:sz w:val="20"/>
        </w:rPr>
        <w:t>las micro</w:t>
      </w:r>
      <w:proofErr w:type="gramEnd"/>
      <w:r w:rsidR="0007262A" w:rsidRPr="003634FE">
        <w:rPr>
          <w:rFonts w:ascii="Arial" w:hAnsi="Arial" w:cs="Arial"/>
          <w:i/>
          <w:color w:val="0000FF"/>
          <w:sz w:val="20"/>
        </w:rPr>
        <w:t xml:space="preserve"> y pequeñas empresas pueden optar que, como garantía de fiel cumplimiento, la Entidad retenga el diez por ciento (10%) del monto del contrato original, conforme a lo dispuesto en el artículo 39 de la Ley. Para estos efectos, la retención de dicho monto se efectuará durante la primera mitad del número total de pagos a realizarse, de forma prorrateada, con cargo a ser devuelto a la finalización del mismo.</w:t>
      </w:r>
    </w:p>
    <w:p w:rsidR="008D408F" w:rsidRDefault="008D408F" w:rsidP="004368CE">
      <w:pPr>
        <w:pStyle w:val="Prrafodelista"/>
        <w:widowControl w:val="0"/>
        <w:spacing w:after="0" w:line="240" w:lineRule="auto"/>
        <w:ind w:left="1134"/>
        <w:jc w:val="both"/>
        <w:rPr>
          <w:rFonts w:ascii="Arial" w:hAnsi="Arial" w:cs="Arial"/>
          <w:sz w:val="20"/>
        </w:rPr>
      </w:pPr>
    </w:p>
    <w:p w:rsidR="004368CE" w:rsidRPr="00CD5328" w:rsidRDefault="004368CE" w:rsidP="004368CE">
      <w:pPr>
        <w:pStyle w:val="Prrafodelista"/>
        <w:widowControl w:val="0"/>
        <w:spacing w:after="0" w:line="240" w:lineRule="auto"/>
        <w:ind w:left="1134"/>
        <w:jc w:val="both"/>
        <w:rPr>
          <w:rFonts w:ascii="Arial" w:hAnsi="Arial" w:cs="Arial"/>
          <w:sz w:val="20"/>
        </w:rPr>
      </w:pPr>
    </w:p>
    <w:p w:rsidR="00B8345C" w:rsidRPr="00F23E28" w:rsidRDefault="00B8345C" w:rsidP="00B8345C">
      <w:pPr>
        <w:pStyle w:val="Prrafodelista"/>
        <w:widowControl w:val="0"/>
        <w:numPr>
          <w:ilvl w:val="2"/>
          <w:numId w:val="16"/>
        </w:numPr>
        <w:spacing w:after="0" w:line="240" w:lineRule="auto"/>
        <w:ind w:left="1134" w:hanging="708"/>
        <w:jc w:val="both"/>
        <w:rPr>
          <w:rFonts w:ascii="Arial" w:hAnsi="Arial" w:cs="Arial"/>
          <w:b/>
          <w:sz w:val="20"/>
        </w:rPr>
      </w:pPr>
      <w:r w:rsidRPr="00F23E28">
        <w:rPr>
          <w:rFonts w:ascii="Arial" w:hAnsi="Arial" w:cs="Arial"/>
          <w:b/>
          <w:sz w:val="20"/>
        </w:rPr>
        <w:t>GARANTÍA DE FIEL CUMPLIMIENTO POR PRESTACIONES ACCESORIAS</w:t>
      </w:r>
    </w:p>
    <w:p w:rsidR="00B8345C" w:rsidRPr="00F23E28" w:rsidRDefault="00B8345C" w:rsidP="00B8345C">
      <w:pPr>
        <w:pStyle w:val="Prrafodelista"/>
        <w:widowControl w:val="0"/>
        <w:spacing w:after="0" w:line="240" w:lineRule="auto"/>
        <w:ind w:left="1701"/>
        <w:jc w:val="both"/>
        <w:rPr>
          <w:rFonts w:ascii="Arial" w:hAnsi="Arial" w:cs="Arial"/>
          <w:sz w:val="20"/>
        </w:rPr>
      </w:pPr>
    </w:p>
    <w:p w:rsidR="00B8345C" w:rsidRPr="00CD5328" w:rsidRDefault="00B8345C" w:rsidP="00B8345C">
      <w:pPr>
        <w:pStyle w:val="Prrafodelista"/>
        <w:widowControl w:val="0"/>
        <w:spacing w:after="0" w:line="240" w:lineRule="auto"/>
        <w:ind w:left="1134"/>
        <w:jc w:val="both"/>
        <w:rPr>
          <w:rFonts w:ascii="Arial" w:hAnsi="Arial" w:cs="Arial"/>
          <w:sz w:val="20"/>
        </w:rPr>
      </w:pPr>
      <w:r w:rsidRPr="00F23E28">
        <w:rPr>
          <w:rFonts w:ascii="Arial" w:hAnsi="Arial" w:cs="Arial"/>
          <w:sz w:val="20"/>
        </w:rPr>
        <w:t>En caso el contrato conlleve a la ejecución de prestaciones accesorias, tales como mantenimiento, reparación o actividades afines, se otorgará una garantía adicional por este concepto, la misma que se renovará periódicamente hasta el cumplimiento total de las obligaciones garantizadas, no pudiendo eximirse su presentación en ningún caso.</w:t>
      </w:r>
    </w:p>
    <w:p w:rsidR="00B8345C" w:rsidRDefault="00B8345C" w:rsidP="00B8345C">
      <w:pPr>
        <w:pStyle w:val="Prrafodelista"/>
        <w:widowControl w:val="0"/>
        <w:spacing w:after="0" w:line="240" w:lineRule="auto"/>
        <w:ind w:left="1134"/>
        <w:jc w:val="both"/>
        <w:rPr>
          <w:rFonts w:ascii="Arial" w:hAnsi="Arial" w:cs="Arial"/>
          <w:b/>
          <w:sz w:val="20"/>
        </w:rPr>
      </w:pPr>
    </w:p>
    <w:p w:rsidR="008D408F" w:rsidRPr="00CD5328" w:rsidRDefault="008D408F" w:rsidP="00EC5CAC">
      <w:pPr>
        <w:pStyle w:val="Prrafodelista"/>
        <w:widowControl w:val="0"/>
        <w:numPr>
          <w:ilvl w:val="2"/>
          <w:numId w:val="16"/>
        </w:numPr>
        <w:spacing w:after="0" w:line="240" w:lineRule="auto"/>
        <w:ind w:left="1134" w:hanging="708"/>
        <w:jc w:val="both"/>
        <w:rPr>
          <w:rFonts w:ascii="Arial" w:hAnsi="Arial" w:cs="Arial"/>
          <w:b/>
          <w:sz w:val="20"/>
        </w:rPr>
      </w:pPr>
      <w:r w:rsidRPr="00CD5328">
        <w:rPr>
          <w:rFonts w:ascii="Arial" w:hAnsi="Arial" w:cs="Arial"/>
          <w:b/>
          <w:sz w:val="20"/>
        </w:rPr>
        <w:t>GARANTÍA POR EL MONTO DIFERENCIAL DE PROPUESTA</w:t>
      </w:r>
    </w:p>
    <w:p w:rsidR="008D408F" w:rsidRPr="00CD5328" w:rsidRDefault="008D408F" w:rsidP="00CD5328">
      <w:pPr>
        <w:pStyle w:val="Prrafodelista"/>
        <w:widowControl w:val="0"/>
        <w:spacing w:after="0" w:line="240" w:lineRule="auto"/>
        <w:ind w:left="1701"/>
        <w:jc w:val="both"/>
        <w:rPr>
          <w:rFonts w:ascii="Arial" w:hAnsi="Arial" w:cs="Arial"/>
          <w:sz w:val="20"/>
        </w:rPr>
      </w:pPr>
    </w:p>
    <w:p w:rsidR="008D408F" w:rsidRPr="00CD5328" w:rsidRDefault="008D408F" w:rsidP="00C238A3">
      <w:pPr>
        <w:pStyle w:val="Prrafodelista"/>
        <w:widowControl w:val="0"/>
        <w:spacing w:after="0" w:line="240" w:lineRule="auto"/>
        <w:ind w:left="1134"/>
        <w:jc w:val="both"/>
        <w:rPr>
          <w:rFonts w:ascii="Arial" w:hAnsi="Arial" w:cs="Arial"/>
          <w:sz w:val="20"/>
        </w:rPr>
      </w:pPr>
      <w:r w:rsidRPr="00CD5328">
        <w:rPr>
          <w:rFonts w:ascii="Arial" w:hAnsi="Arial" w:cs="Arial"/>
          <w:sz w:val="20"/>
        </w:rPr>
        <w:t>Cuando la propuesta económica fuese inferior al valor referencial en más del veinte por ciento (20%) de éste, el postor ganador deberá presentar una garantía adicional por un monto equivalente al veinticinco por ciento (25%) de la diferencia entre el valor referencial y la propuesta económica. Dicha garantía deberá tener vigencia hasta la conformidad de la recepción de la prestación a cargo del contratista.</w:t>
      </w:r>
    </w:p>
    <w:p w:rsidR="004144BB" w:rsidRPr="00CD5328" w:rsidRDefault="004144BB" w:rsidP="00CD5328">
      <w:pPr>
        <w:pStyle w:val="Prrafodelista"/>
        <w:widowControl w:val="0"/>
        <w:spacing w:after="0" w:line="240" w:lineRule="auto"/>
        <w:ind w:left="1701"/>
        <w:jc w:val="both"/>
        <w:rPr>
          <w:rFonts w:ascii="Arial" w:hAnsi="Arial" w:cs="Arial"/>
          <w:sz w:val="20"/>
        </w:rPr>
      </w:pPr>
    </w:p>
    <w:p w:rsidR="004144BB" w:rsidRPr="00CD5328" w:rsidRDefault="004144BB" w:rsidP="00CD5328">
      <w:pPr>
        <w:pStyle w:val="Prrafodelista"/>
        <w:widowControl w:val="0"/>
        <w:spacing w:after="0" w:line="240" w:lineRule="auto"/>
        <w:ind w:left="1701"/>
        <w:jc w:val="both"/>
        <w:rPr>
          <w:rFonts w:ascii="Arial" w:hAnsi="Arial" w:cs="Arial"/>
          <w:sz w:val="20"/>
        </w:rPr>
      </w:pPr>
    </w:p>
    <w:p w:rsidR="004144BB" w:rsidRPr="00C238A3" w:rsidRDefault="004144BB" w:rsidP="00EC5CAC">
      <w:pPr>
        <w:pStyle w:val="Prrafodelista"/>
        <w:widowControl w:val="0"/>
        <w:numPr>
          <w:ilvl w:val="1"/>
          <w:numId w:val="16"/>
        </w:numPr>
        <w:spacing w:after="0" w:line="240" w:lineRule="auto"/>
        <w:ind w:left="445" w:hanging="425"/>
        <w:jc w:val="both"/>
        <w:rPr>
          <w:rFonts w:ascii="Arial" w:hAnsi="Arial" w:cs="Arial"/>
          <w:b/>
          <w:caps/>
          <w:sz w:val="20"/>
        </w:rPr>
      </w:pPr>
      <w:r w:rsidRPr="00C238A3">
        <w:rPr>
          <w:rFonts w:ascii="Arial" w:hAnsi="Arial" w:cs="Arial"/>
          <w:b/>
          <w:caps/>
          <w:sz w:val="20"/>
        </w:rPr>
        <w:t>REQUISITOS DE LAS GARANTÍAS</w:t>
      </w:r>
    </w:p>
    <w:p w:rsidR="004144BB" w:rsidRPr="00CD5328" w:rsidRDefault="004144BB" w:rsidP="00213189">
      <w:pPr>
        <w:pStyle w:val="Prrafodelista"/>
        <w:widowControl w:val="0"/>
        <w:spacing w:after="0" w:line="240" w:lineRule="auto"/>
        <w:jc w:val="both"/>
        <w:rPr>
          <w:rFonts w:ascii="Arial" w:hAnsi="Arial" w:cs="Arial"/>
          <w:sz w:val="20"/>
        </w:rPr>
      </w:pPr>
    </w:p>
    <w:p w:rsidR="004144BB" w:rsidRPr="00CD5328" w:rsidRDefault="00174D5D" w:rsidP="00C238A3">
      <w:pPr>
        <w:pStyle w:val="Prrafodelista"/>
        <w:widowControl w:val="0"/>
        <w:spacing w:after="0" w:line="240" w:lineRule="auto"/>
        <w:ind w:left="426"/>
        <w:jc w:val="both"/>
        <w:rPr>
          <w:rFonts w:ascii="Arial" w:hAnsi="Arial" w:cs="Arial"/>
          <w:sz w:val="20"/>
          <w:lang w:val="es-ES"/>
        </w:rPr>
      </w:pPr>
      <w:r w:rsidRPr="00CD5328">
        <w:rPr>
          <w:rFonts w:ascii="Arial" w:hAnsi="Arial" w:cs="Arial"/>
          <w:sz w:val="20"/>
          <w:lang w:val="es-ES"/>
        </w:rPr>
        <w:t>Las garantías que se presenten deberán ser incondicionales, solidarias, irrevocables y de realización automática en el país al sólo requerimiento de la Entidad. Asimismo, deben ser emitidas por empresas que se encuentren bajo la supervisión de la Superintendencia de Banca, Seguros y Administradoras Privadas de Fondos de Pensiones, y deben estar autorizadas para emitir garantías; o estar consideradas en la lista actualizada de bancos extranjeros de primera categoría que periódicamente publica el Banco Central de Reserva del Perú.</w:t>
      </w:r>
    </w:p>
    <w:p w:rsidR="004144BB" w:rsidRPr="00CD5328" w:rsidRDefault="004144BB" w:rsidP="00CD5328">
      <w:pPr>
        <w:pStyle w:val="Prrafodelista"/>
        <w:widowControl w:val="0"/>
        <w:spacing w:after="0" w:line="240" w:lineRule="auto"/>
        <w:ind w:left="1701"/>
        <w:jc w:val="both"/>
        <w:rPr>
          <w:rFonts w:ascii="Arial" w:hAnsi="Arial" w:cs="Arial"/>
          <w:sz w:val="20"/>
        </w:rPr>
      </w:pPr>
    </w:p>
    <w:p w:rsidR="00566875" w:rsidRPr="00CD5328" w:rsidRDefault="00566875" w:rsidP="00C238A3">
      <w:pPr>
        <w:widowControl w:val="0"/>
        <w:spacing w:after="0" w:line="240" w:lineRule="auto"/>
        <w:ind w:left="1418" w:hanging="992"/>
        <w:jc w:val="both"/>
        <w:rPr>
          <w:rFonts w:ascii="Arial" w:hAnsi="Arial" w:cs="Arial"/>
          <w:b/>
          <w:i/>
          <w:color w:val="0000FF"/>
          <w:sz w:val="20"/>
          <w:lang w:val="es-ES"/>
        </w:rPr>
      </w:pPr>
      <w:r w:rsidRPr="00CD5328">
        <w:rPr>
          <w:rFonts w:ascii="Arial" w:hAnsi="Arial" w:cs="Arial"/>
          <w:b/>
          <w:i/>
          <w:color w:val="0000FF"/>
          <w:sz w:val="20"/>
          <w:u w:val="single"/>
          <w:lang w:val="es-ES"/>
        </w:rPr>
        <w:t>IMPORTANTE</w:t>
      </w:r>
      <w:r w:rsidRPr="00CD5328">
        <w:rPr>
          <w:rFonts w:ascii="Arial" w:hAnsi="Arial" w:cs="Arial"/>
          <w:b/>
          <w:i/>
          <w:color w:val="0000FF"/>
          <w:sz w:val="20"/>
          <w:lang w:val="es-ES"/>
        </w:rPr>
        <w:t>:</w:t>
      </w:r>
    </w:p>
    <w:p w:rsidR="00566875" w:rsidRPr="00CD5328" w:rsidRDefault="00566875" w:rsidP="00CD5328">
      <w:pPr>
        <w:widowControl w:val="0"/>
        <w:spacing w:after="0" w:line="240" w:lineRule="auto"/>
        <w:ind w:left="1418" w:hanging="284"/>
        <w:jc w:val="both"/>
        <w:rPr>
          <w:rFonts w:ascii="Arial" w:hAnsi="Arial" w:cs="Arial"/>
          <w:b/>
          <w:i/>
          <w:color w:val="0000FF"/>
          <w:sz w:val="20"/>
          <w:u w:val="single"/>
          <w:lang w:val="es-ES"/>
        </w:rPr>
      </w:pPr>
    </w:p>
    <w:p w:rsidR="00566875" w:rsidRPr="00CD5328" w:rsidRDefault="00F943B5" w:rsidP="00EC5CAC">
      <w:pPr>
        <w:pStyle w:val="Prrafodelista"/>
        <w:widowControl w:val="0"/>
        <w:numPr>
          <w:ilvl w:val="0"/>
          <w:numId w:val="12"/>
        </w:numPr>
        <w:tabs>
          <w:tab w:val="clear" w:pos="720"/>
        </w:tabs>
        <w:spacing w:after="0" w:line="240" w:lineRule="auto"/>
        <w:ind w:left="709" w:hanging="283"/>
        <w:jc w:val="both"/>
        <w:rPr>
          <w:rFonts w:ascii="Arial" w:hAnsi="Arial" w:cs="Arial"/>
          <w:i/>
          <w:color w:val="0000FF"/>
          <w:sz w:val="20"/>
        </w:rPr>
      </w:pPr>
      <w:r w:rsidRPr="00CD5328">
        <w:rPr>
          <w:rFonts w:ascii="Arial" w:hAnsi="Arial" w:cs="Arial"/>
          <w:i/>
          <w:color w:val="0000FF"/>
          <w:sz w:val="20"/>
        </w:rPr>
        <w:t>Corresponde a la Entidad verificar que las garantías presentadas por los postores o contratistas cumplen con los requisitos y condiciones necesarios para su aceptación y eventual ejecución</w:t>
      </w:r>
      <w:r w:rsidR="00566875" w:rsidRPr="00CD5328">
        <w:rPr>
          <w:rFonts w:ascii="Arial" w:hAnsi="Arial" w:cs="Arial"/>
          <w:i/>
          <w:color w:val="0000FF"/>
          <w:sz w:val="20"/>
        </w:rPr>
        <w:t>.</w:t>
      </w:r>
    </w:p>
    <w:p w:rsidR="00566875" w:rsidRPr="00CD5328" w:rsidRDefault="00566875" w:rsidP="00CD5328">
      <w:pPr>
        <w:pStyle w:val="Prrafodelista"/>
        <w:widowControl w:val="0"/>
        <w:spacing w:after="0" w:line="240" w:lineRule="auto"/>
        <w:ind w:left="1701"/>
        <w:jc w:val="both"/>
        <w:rPr>
          <w:rFonts w:ascii="Arial" w:hAnsi="Arial" w:cs="Arial"/>
          <w:sz w:val="20"/>
        </w:rPr>
      </w:pPr>
    </w:p>
    <w:p w:rsidR="004144BB" w:rsidRPr="00CD5328" w:rsidRDefault="004144BB" w:rsidP="00CD5328">
      <w:pPr>
        <w:pStyle w:val="Prrafodelista"/>
        <w:widowControl w:val="0"/>
        <w:spacing w:after="0" w:line="240" w:lineRule="auto"/>
        <w:ind w:left="1701"/>
        <w:jc w:val="both"/>
        <w:rPr>
          <w:rFonts w:ascii="Arial" w:hAnsi="Arial" w:cs="Arial"/>
          <w:sz w:val="20"/>
        </w:rPr>
      </w:pPr>
    </w:p>
    <w:p w:rsidR="004144BB" w:rsidRPr="00587C94" w:rsidRDefault="004144BB" w:rsidP="00587C94">
      <w:pPr>
        <w:pStyle w:val="Estilonum"/>
      </w:pPr>
      <w:r w:rsidRPr="00587C94">
        <w:t xml:space="preserve">EJECUCIÓN DE </w:t>
      </w:r>
      <w:r w:rsidR="009A4B81" w:rsidRPr="00587C94">
        <w:t>GARANTÍAS</w:t>
      </w:r>
    </w:p>
    <w:p w:rsidR="004144BB" w:rsidRPr="00CD5328" w:rsidRDefault="004144BB" w:rsidP="00213189">
      <w:pPr>
        <w:pStyle w:val="Prrafodelista"/>
        <w:widowControl w:val="0"/>
        <w:spacing w:after="0" w:line="240" w:lineRule="auto"/>
        <w:jc w:val="both"/>
        <w:rPr>
          <w:rFonts w:ascii="Arial" w:hAnsi="Arial" w:cs="Arial"/>
          <w:sz w:val="20"/>
        </w:rPr>
      </w:pPr>
    </w:p>
    <w:p w:rsidR="004144BB" w:rsidRPr="00587C94" w:rsidRDefault="004144BB" w:rsidP="00587C94">
      <w:pPr>
        <w:pStyle w:val="Prrafodelista"/>
        <w:widowControl w:val="0"/>
        <w:spacing w:after="0" w:line="240" w:lineRule="auto"/>
        <w:ind w:left="426"/>
        <w:jc w:val="both"/>
        <w:rPr>
          <w:rFonts w:ascii="Arial" w:hAnsi="Arial" w:cs="Arial"/>
          <w:sz w:val="20"/>
          <w:lang w:val="es-ES"/>
        </w:rPr>
      </w:pPr>
      <w:r w:rsidRPr="00587C94">
        <w:rPr>
          <w:rFonts w:ascii="Arial" w:hAnsi="Arial" w:cs="Arial"/>
          <w:sz w:val="20"/>
          <w:lang w:val="es-ES"/>
        </w:rPr>
        <w:t>Las garantías se harán efectivas conforme a las estipulaciones contempladas en el artículo 164 del Reglamento.</w:t>
      </w:r>
    </w:p>
    <w:p w:rsidR="004F2CF5" w:rsidRPr="00CD5328" w:rsidRDefault="004F2CF5" w:rsidP="00213189">
      <w:pPr>
        <w:pStyle w:val="Prrafodelista"/>
        <w:widowControl w:val="0"/>
        <w:spacing w:after="0" w:line="240" w:lineRule="auto"/>
        <w:jc w:val="both"/>
        <w:rPr>
          <w:rFonts w:ascii="Arial" w:hAnsi="Arial" w:cs="Arial"/>
          <w:sz w:val="20"/>
        </w:rPr>
      </w:pPr>
    </w:p>
    <w:p w:rsidR="004F2CF5" w:rsidRPr="00CD5328" w:rsidRDefault="004F2CF5" w:rsidP="00213189">
      <w:pPr>
        <w:pStyle w:val="Prrafodelista"/>
        <w:widowControl w:val="0"/>
        <w:spacing w:after="0" w:line="240" w:lineRule="auto"/>
        <w:jc w:val="both"/>
        <w:rPr>
          <w:rFonts w:ascii="Arial" w:hAnsi="Arial" w:cs="Arial"/>
          <w:sz w:val="20"/>
        </w:rPr>
      </w:pPr>
    </w:p>
    <w:p w:rsidR="001230D9" w:rsidRPr="00CD5328" w:rsidRDefault="001230D9" w:rsidP="00587C94">
      <w:pPr>
        <w:pStyle w:val="Estilonum"/>
      </w:pPr>
      <w:r w:rsidRPr="00CD5328">
        <w:t>ADELANTOS</w:t>
      </w:r>
    </w:p>
    <w:p w:rsidR="001230D9" w:rsidRPr="00CD5328" w:rsidRDefault="001230D9" w:rsidP="00CD5328">
      <w:pPr>
        <w:pStyle w:val="Prrafodelista"/>
        <w:widowControl w:val="0"/>
        <w:spacing w:after="0" w:line="240" w:lineRule="auto"/>
        <w:ind w:left="1080"/>
        <w:jc w:val="both"/>
        <w:rPr>
          <w:rFonts w:ascii="Arial" w:hAnsi="Arial" w:cs="Arial"/>
          <w:sz w:val="20"/>
        </w:rPr>
      </w:pPr>
    </w:p>
    <w:p w:rsidR="001230D9" w:rsidRPr="00CD5328" w:rsidRDefault="001230D9" w:rsidP="00587C94">
      <w:pPr>
        <w:pStyle w:val="Estiloparrafo2"/>
      </w:pPr>
      <w:r w:rsidRPr="00CD5328">
        <w:t>La Entidad entregará adelantos directos, conforme a lo previsto en el artículo 171 del Reglamento, siempre que ello haya sido previsto en la sección específica de las Bases.</w:t>
      </w:r>
    </w:p>
    <w:p w:rsidR="001230D9" w:rsidRPr="00CD5328" w:rsidRDefault="001230D9" w:rsidP="00587C94">
      <w:pPr>
        <w:pStyle w:val="Estiloparrafo2"/>
      </w:pPr>
    </w:p>
    <w:p w:rsidR="001230D9" w:rsidRPr="00CD5328" w:rsidRDefault="001230D9" w:rsidP="00587C94">
      <w:pPr>
        <w:pStyle w:val="Estiloparrafo2"/>
      </w:pPr>
      <w:r w:rsidRPr="00CD5328">
        <w:t>En el supuesto que no se entregue el adelanto en el plazo previsto, el contratista tiene derecho a solicitar la ampliación del plazo de ejecución de la prestación por el número de días equivalente a la demora, conforme al artículo 172 del Reglamento.</w:t>
      </w:r>
    </w:p>
    <w:p w:rsidR="001230D9" w:rsidRPr="00CD5328" w:rsidRDefault="001230D9" w:rsidP="00587C94">
      <w:pPr>
        <w:pStyle w:val="Estiloparrafo2"/>
      </w:pPr>
    </w:p>
    <w:p w:rsidR="001230D9" w:rsidRPr="00CD5328" w:rsidRDefault="001230D9" w:rsidP="00CD5328">
      <w:pPr>
        <w:pStyle w:val="Prrafodelista"/>
        <w:widowControl w:val="0"/>
        <w:spacing w:after="0" w:line="240" w:lineRule="auto"/>
        <w:ind w:left="1080"/>
        <w:jc w:val="both"/>
        <w:rPr>
          <w:rFonts w:ascii="Arial" w:hAnsi="Arial" w:cs="Arial"/>
          <w:sz w:val="20"/>
        </w:rPr>
      </w:pPr>
    </w:p>
    <w:p w:rsidR="004144BB" w:rsidRPr="00CD5328" w:rsidRDefault="004144BB" w:rsidP="00587C94">
      <w:pPr>
        <w:pStyle w:val="Estilonum"/>
      </w:pPr>
      <w:r w:rsidRPr="00CD5328">
        <w:t>DE LAS PENALIDADES E INCUMPLIMIENTO DEL CONTRATO</w:t>
      </w:r>
    </w:p>
    <w:p w:rsidR="004144BB" w:rsidRPr="00CD5328" w:rsidRDefault="004144BB" w:rsidP="00213189">
      <w:pPr>
        <w:pStyle w:val="Prrafodelista"/>
        <w:widowControl w:val="0"/>
        <w:spacing w:after="0" w:line="240" w:lineRule="auto"/>
        <w:jc w:val="both"/>
        <w:rPr>
          <w:rFonts w:ascii="Arial" w:hAnsi="Arial" w:cs="Arial"/>
          <w:sz w:val="20"/>
        </w:rPr>
      </w:pPr>
    </w:p>
    <w:p w:rsidR="004144BB" w:rsidRPr="00CD5328" w:rsidRDefault="004144BB" w:rsidP="00587C94">
      <w:pPr>
        <w:pStyle w:val="Estiloparrafo2"/>
      </w:pPr>
      <w:r w:rsidRPr="00CD5328">
        <w:t xml:space="preserve">Las penalidades por retraso injustificado en la </w:t>
      </w:r>
      <w:r w:rsidR="00D83C19" w:rsidRPr="00CD5328">
        <w:t xml:space="preserve">entrega del bien requerido </w:t>
      </w:r>
      <w:r w:rsidRPr="00CD5328">
        <w:t>y las causales para la resolución del contrato, serán aplicadas de conformidad con los artículos 165 y 168 del Reglamento, respectivamente.</w:t>
      </w:r>
    </w:p>
    <w:p w:rsidR="004144BB" w:rsidRPr="00CD5328" w:rsidRDefault="004144BB" w:rsidP="00587C94">
      <w:pPr>
        <w:pStyle w:val="Estiloparrafo2"/>
      </w:pPr>
    </w:p>
    <w:p w:rsidR="004144BB" w:rsidRPr="00CD5328" w:rsidRDefault="0000562F" w:rsidP="00587C94">
      <w:pPr>
        <w:pStyle w:val="Estiloparrafo2"/>
      </w:pPr>
      <w:r w:rsidRPr="00CD5328">
        <w:t xml:space="preserve">De acuerdo con los artículos 48 de la Ley y 166 del Reglamento, en las </w:t>
      </w:r>
      <w:r w:rsidR="00583DB3" w:rsidRPr="00CD5328">
        <w:t>Bases</w:t>
      </w:r>
      <w:r w:rsidRPr="00CD5328">
        <w:t xml:space="preserve"> o el contrato podrán establecerse penalidades distintas a la mencionada en el artículo 165 del Reglamento, siempre y cuando sean objetivas, razonables y congruentes con el objeto de la convocatoria, hasta por un monto máximo equivalente al diez por ciento (10%) del monto del contrato vigente o, de ser el caso, del ítem que debió ejecutarse. Estas penalidades se calcularán de forma independiente a la penalidad por mora</w:t>
      </w:r>
      <w:r w:rsidR="004144BB" w:rsidRPr="00CD5328">
        <w:t>.</w:t>
      </w:r>
    </w:p>
    <w:p w:rsidR="004144BB" w:rsidRPr="00CD5328" w:rsidRDefault="004144BB" w:rsidP="00CD5328">
      <w:pPr>
        <w:widowControl w:val="0"/>
        <w:spacing w:after="0" w:line="240" w:lineRule="auto"/>
        <w:ind w:left="1346"/>
        <w:jc w:val="both"/>
        <w:rPr>
          <w:rFonts w:ascii="Arial" w:hAnsi="Arial" w:cs="Arial"/>
          <w:i/>
          <w:color w:val="0000FF"/>
          <w:sz w:val="20"/>
        </w:rPr>
      </w:pPr>
    </w:p>
    <w:p w:rsidR="004144BB" w:rsidRPr="00CD5328" w:rsidRDefault="004144BB" w:rsidP="00CD5328">
      <w:pPr>
        <w:pStyle w:val="Prrafodelista"/>
        <w:widowControl w:val="0"/>
        <w:spacing w:after="0" w:line="240" w:lineRule="auto"/>
        <w:ind w:left="1080"/>
        <w:rPr>
          <w:rFonts w:ascii="Arial" w:hAnsi="Arial" w:cs="Arial"/>
          <w:color w:val="0000FF"/>
          <w:sz w:val="20"/>
          <w:lang w:val="es-ES_tradnl"/>
        </w:rPr>
      </w:pPr>
    </w:p>
    <w:p w:rsidR="004144BB" w:rsidRPr="00CD5328" w:rsidRDefault="004144BB" w:rsidP="009F0338">
      <w:pPr>
        <w:pStyle w:val="Estilonum"/>
      </w:pPr>
      <w:r w:rsidRPr="00CD5328">
        <w:t>PAGOS</w:t>
      </w:r>
    </w:p>
    <w:p w:rsidR="004144BB" w:rsidRPr="00CD5328" w:rsidRDefault="004144BB" w:rsidP="00CD5328">
      <w:pPr>
        <w:pStyle w:val="Prrafodelista"/>
        <w:widowControl w:val="0"/>
        <w:spacing w:after="0" w:line="240" w:lineRule="auto"/>
        <w:ind w:left="1080"/>
        <w:jc w:val="both"/>
        <w:rPr>
          <w:rFonts w:ascii="Arial" w:hAnsi="Arial" w:cs="Arial"/>
          <w:sz w:val="20"/>
        </w:rPr>
      </w:pPr>
    </w:p>
    <w:p w:rsidR="004144BB" w:rsidRPr="00CD5328" w:rsidRDefault="004144BB" w:rsidP="009F0338">
      <w:pPr>
        <w:pStyle w:val="Estiloparrafo2"/>
        <w:rPr>
          <w:lang w:val="es-ES"/>
        </w:rPr>
      </w:pPr>
      <w:r w:rsidRPr="00CD5328">
        <w:rPr>
          <w:lang w:val="es-ES"/>
        </w:rPr>
        <w:t xml:space="preserve">La Entidad deberá realizar todos los pagos a favor del contratista por concepto de los  </w:t>
      </w:r>
      <w:r w:rsidR="00FE272E" w:rsidRPr="00CD5328">
        <w:rPr>
          <w:lang w:val="es-ES"/>
        </w:rPr>
        <w:t xml:space="preserve">bienes </w:t>
      </w:r>
      <w:r w:rsidRPr="00CD5328">
        <w:rPr>
          <w:lang w:val="es-ES"/>
        </w:rPr>
        <w:t xml:space="preserve">objeto del contrato. Dichos pagos se efectuarán después de ejecutada la respectiva prestación; salvo que, por razones de mercado, el pago del precio sea condición para la </w:t>
      </w:r>
      <w:r w:rsidR="00A01675" w:rsidRPr="00CD5328">
        <w:rPr>
          <w:lang w:val="es-ES"/>
        </w:rPr>
        <w:t>entrega de los bienes</w:t>
      </w:r>
      <w:r w:rsidRPr="00CD5328">
        <w:rPr>
          <w:lang w:val="es-ES"/>
        </w:rPr>
        <w:t xml:space="preserve">. </w:t>
      </w:r>
    </w:p>
    <w:p w:rsidR="004144BB" w:rsidRPr="00CD5328" w:rsidRDefault="004144BB" w:rsidP="009F0338">
      <w:pPr>
        <w:pStyle w:val="Estiloparrafo2"/>
        <w:rPr>
          <w:highlight w:val="green"/>
          <w:lang w:val="es-ES"/>
        </w:rPr>
      </w:pPr>
    </w:p>
    <w:p w:rsidR="00EB57AC" w:rsidRPr="00CD5328" w:rsidRDefault="00EB57AC" w:rsidP="009F0338">
      <w:pPr>
        <w:pStyle w:val="Estiloparrafo2"/>
        <w:rPr>
          <w:lang w:val="es-ES"/>
        </w:rPr>
      </w:pPr>
      <w:r w:rsidRPr="00CD5328">
        <w:rPr>
          <w:lang w:val="es-ES"/>
        </w:rPr>
        <w:t>La Entidad deberá pagar las contraprestaciones pactadas a favor del contratista en la forma y oportunidad (pago único</w:t>
      </w:r>
      <w:r w:rsidR="00E528BE">
        <w:rPr>
          <w:lang w:val="es-ES"/>
        </w:rPr>
        <w:t>,</w:t>
      </w:r>
      <w:r w:rsidRPr="00CD5328">
        <w:rPr>
          <w:lang w:val="es-ES"/>
        </w:rPr>
        <w:t xml:space="preserve"> pagos parciales</w:t>
      </w:r>
      <w:r w:rsidR="00983F43">
        <w:rPr>
          <w:lang w:val="es-ES"/>
        </w:rPr>
        <w:t xml:space="preserve"> o pag</w:t>
      </w:r>
      <w:r w:rsidR="00E528BE">
        <w:rPr>
          <w:lang w:val="es-ES"/>
        </w:rPr>
        <w:t>os periódicos</w:t>
      </w:r>
      <w:r w:rsidRPr="00CD5328">
        <w:rPr>
          <w:lang w:val="es-ES"/>
        </w:rPr>
        <w:t xml:space="preserve">) establecida en las </w:t>
      </w:r>
      <w:r w:rsidR="00583DB3" w:rsidRPr="00CD5328">
        <w:rPr>
          <w:lang w:val="es-ES"/>
        </w:rPr>
        <w:t>Bases</w:t>
      </w:r>
      <w:r w:rsidRPr="00CD5328">
        <w:rPr>
          <w:lang w:val="es-ES"/>
        </w:rPr>
        <w:t xml:space="preserve"> o en el contrato, siempre que el contratista los solicite presentando la documentación que justifique el pago y acredite la </w:t>
      </w:r>
      <w:r w:rsidR="00FC0F5A" w:rsidRPr="00CD5328">
        <w:rPr>
          <w:lang w:val="es-ES"/>
        </w:rPr>
        <w:t>existencia de los bienes</w:t>
      </w:r>
      <w:r w:rsidRPr="00CD5328">
        <w:rPr>
          <w:lang w:val="es-ES"/>
        </w:rPr>
        <w:t xml:space="preserve">, conforme a la sección específica de las </w:t>
      </w:r>
      <w:r w:rsidR="00583DB3" w:rsidRPr="00CD5328">
        <w:rPr>
          <w:lang w:val="es-ES"/>
        </w:rPr>
        <w:t>Bases</w:t>
      </w:r>
      <w:r w:rsidRPr="00CD5328">
        <w:rPr>
          <w:lang w:val="es-ES"/>
        </w:rPr>
        <w:t xml:space="preserve">. </w:t>
      </w:r>
    </w:p>
    <w:p w:rsidR="004144BB" w:rsidRPr="00CD5328" w:rsidRDefault="004144BB" w:rsidP="009F0338">
      <w:pPr>
        <w:pStyle w:val="Estiloparrafo2"/>
        <w:rPr>
          <w:lang w:val="es-ES"/>
        </w:rPr>
      </w:pPr>
    </w:p>
    <w:p w:rsidR="004144BB" w:rsidRPr="00CD5328" w:rsidRDefault="004144BB" w:rsidP="009F0338">
      <w:pPr>
        <w:pStyle w:val="Estiloparrafo2"/>
        <w:rPr>
          <w:lang w:val="es-ES"/>
        </w:rPr>
      </w:pPr>
      <w:r w:rsidRPr="00CD5328">
        <w:rPr>
          <w:lang w:val="es-ES"/>
        </w:rPr>
        <w:t xml:space="preserve">Para tal efecto, el responsable de otorgar la conformidad </w:t>
      </w:r>
      <w:r w:rsidR="003C2B3C" w:rsidRPr="00CD5328">
        <w:rPr>
          <w:lang w:val="es-ES"/>
        </w:rPr>
        <w:t>de la recepción de los bienes</w:t>
      </w:r>
      <w:r w:rsidRPr="00CD5328">
        <w:rPr>
          <w:lang w:val="es-ES"/>
        </w:rPr>
        <w:t xml:space="preserve">, deberá hacerlo en un plazo que no excederá de los diez (10) días calendario de ser éstos </w:t>
      </w:r>
      <w:r w:rsidR="004E4951" w:rsidRPr="00CD5328">
        <w:rPr>
          <w:lang w:val="es-ES"/>
        </w:rPr>
        <w:t>recibidos</w:t>
      </w:r>
      <w:r w:rsidRPr="00CD5328">
        <w:rPr>
          <w:lang w:val="es-ES"/>
        </w:rPr>
        <w:t>, a fin que la Entidad cumpla con la obligación de efectuar el pago dentro de los quince (15) días calendario siguientes, siempre que se verifiquen las condiciones establecidas en el contrato.</w:t>
      </w:r>
    </w:p>
    <w:p w:rsidR="004144BB" w:rsidRPr="00CD5328" w:rsidRDefault="004144BB" w:rsidP="009F0338">
      <w:pPr>
        <w:pStyle w:val="Estiloparrafo2"/>
        <w:rPr>
          <w:lang w:val="es-ES"/>
        </w:rPr>
      </w:pPr>
    </w:p>
    <w:p w:rsidR="004144BB" w:rsidRPr="00CD5328" w:rsidRDefault="001671AE" w:rsidP="009F0338">
      <w:pPr>
        <w:pStyle w:val="Estiloparrafo2"/>
        <w:rPr>
          <w:lang w:val="es-ES"/>
        </w:rPr>
      </w:pPr>
      <w:r w:rsidRPr="00CD5328">
        <w:rPr>
          <w:lang w:val="es-ES"/>
        </w:rPr>
        <w:t xml:space="preserve">En el caso que se haya suscrito contrato con un </w:t>
      </w:r>
      <w:r w:rsidR="00D6077B" w:rsidRPr="00CD5328">
        <w:rPr>
          <w:lang w:val="es-ES"/>
        </w:rPr>
        <w:t>consorcio</w:t>
      </w:r>
      <w:r w:rsidRPr="00CD5328">
        <w:rPr>
          <w:lang w:val="es-ES"/>
        </w:rPr>
        <w:t xml:space="preserve">, el pago se realizará de acuerdo a lo que se indique en el contrato de </w:t>
      </w:r>
      <w:r w:rsidR="00D6077B" w:rsidRPr="00CD5328">
        <w:rPr>
          <w:lang w:val="es-ES"/>
        </w:rPr>
        <w:t>consorcio</w:t>
      </w:r>
      <w:r w:rsidRPr="00CD5328">
        <w:rPr>
          <w:lang w:val="es-ES"/>
        </w:rPr>
        <w:t>.</w:t>
      </w:r>
    </w:p>
    <w:p w:rsidR="004144BB" w:rsidRPr="00CD5328" w:rsidRDefault="004144BB" w:rsidP="009F0338">
      <w:pPr>
        <w:pStyle w:val="Estiloparrafo2"/>
        <w:rPr>
          <w:lang w:val="es-ES"/>
        </w:rPr>
      </w:pPr>
    </w:p>
    <w:p w:rsidR="004144BB" w:rsidRPr="00CD5328" w:rsidRDefault="00EC57CE" w:rsidP="009F0338">
      <w:pPr>
        <w:pStyle w:val="Estiloparrafo2"/>
        <w:rPr>
          <w:lang w:val="es-ES"/>
        </w:rPr>
      </w:pPr>
      <w:r w:rsidRPr="00CD5328">
        <w:rPr>
          <w:lang w:val="es-ES"/>
        </w:rPr>
        <w:t>En caso de retraso en el pago, el contratista tendrá derecho al pago de intereses conforme a lo establecido en el artículo 48 de la Ley, contado desde la oportunidad en que el pago debió efectuarse.</w:t>
      </w:r>
    </w:p>
    <w:p w:rsidR="004144BB" w:rsidRPr="00CD5328" w:rsidRDefault="004144BB" w:rsidP="00213189">
      <w:pPr>
        <w:pStyle w:val="Prrafodelista"/>
        <w:widowControl w:val="0"/>
        <w:spacing w:after="0" w:line="240" w:lineRule="auto"/>
        <w:jc w:val="both"/>
        <w:rPr>
          <w:rFonts w:ascii="Arial" w:hAnsi="Arial" w:cs="Arial"/>
          <w:sz w:val="20"/>
        </w:rPr>
      </w:pPr>
    </w:p>
    <w:p w:rsidR="004144BB" w:rsidRPr="00CD5328" w:rsidRDefault="004144BB" w:rsidP="00213189">
      <w:pPr>
        <w:pStyle w:val="Prrafodelista"/>
        <w:widowControl w:val="0"/>
        <w:spacing w:after="0" w:line="240" w:lineRule="auto"/>
        <w:jc w:val="both"/>
        <w:rPr>
          <w:rFonts w:ascii="Arial" w:hAnsi="Arial" w:cs="Arial"/>
          <w:sz w:val="20"/>
        </w:rPr>
      </w:pPr>
    </w:p>
    <w:p w:rsidR="004144BB" w:rsidRPr="00CD5328" w:rsidRDefault="004144BB" w:rsidP="00EC5CAC">
      <w:pPr>
        <w:pStyle w:val="Prrafodelista"/>
        <w:widowControl w:val="0"/>
        <w:numPr>
          <w:ilvl w:val="1"/>
          <w:numId w:val="16"/>
        </w:numPr>
        <w:spacing w:after="0" w:line="240" w:lineRule="auto"/>
        <w:ind w:left="426" w:hanging="426"/>
        <w:jc w:val="both"/>
        <w:rPr>
          <w:rFonts w:ascii="Arial" w:hAnsi="Arial" w:cs="Arial"/>
          <w:b/>
          <w:sz w:val="20"/>
        </w:rPr>
      </w:pPr>
      <w:r w:rsidRPr="00CD5328">
        <w:rPr>
          <w:rFonts w:ascii="Arial" w:hAnsi="Arial" w:cs="Arial"/>
          <w:b/>
          <w:sz w:val="20"/>
        </w:rPr>
        <w:t>DISPOSICIONES FINALES</w:t>
      </w:r>
    </w:p>
    <w:p w:rsidR="004144BB" w:rsidRPr="00CD5328" w:rsidRDefault="004144BB" w:rsidP="00213189">
      <w:pPr>
        <w:pStyle w:val="Prrafodelista"/>
        <w:widowControl w:val="0"/>
        <w:spacing w:after="0" w:line="240" w:lineRule="auto"/>
        <w:jc w:val="both"/>
        <w:rPr>
          <w:rFonts w:ascii="Arial" w:hAnsi="Arial" w:cs="Arial"/>
          <w:sz w:val="20"/>
        </w:rPr>
      </w:pPr>
    </w:p>
    <w:p w:rsidR="004144BB" w:rsidRPr="00CD5328" w:rsidRDefault="004144BB" w:rsidP="00A77D94">
      <w:pPr>
        <w:pStyle w:val="Prrafodelista"/>
        <w:widowControl w:val="0"/>
        <w:spacing w:after="0" w:line="240" w:lineRule="auto"/>
        <w:ind w:left="426"/>
        <w:jc w:val="both"/>
        <w:rPr>
          <w:rFonts w:ascii="Arial" w:hAnsi="Arial" w:cs="Arial"/>
          <w:sz w:val="20"/>
        </w:rPr>
      </w:pPr>
      <w:r w:rsidRPr="00CD5328">
        <w:rPr>
          <w:rFonts w:ascii="Arial" w:hAnsi="Arial" w:cs="Arial"/>
          <w:sz w:val="20"/>
        </w:rPr>
        <w:t xml:space="preserve">Todos los demás aspectos del presente proceso no contemplados en las </w:t>
      </w:r>
      <w:r w:rsidR="00583DB3" w:rsidRPr="00CD5328">
        <w:rPr>
          <w:rFonts w:ascii="Arial" w:hAnsi="Arial" w:cs="Arial"/>
          <w:sz w:val="20"/>
        </w:rPr>
        <w:t>Bases</w:t>
      </w:r>
      <w:r w:rsidRPr="00CD5328">
        <w:rPr>
          <w:rFonts w:ascii="Arial" w:hAnsi="Arial" w:cs="Arial"/>
          <w:sz w:val="20"/>
        </w:rPr>
        <w:t xml:space="preserve"> se regirán supletoriamente por la Ley y su Reglamento</w:t>
      </w:r>
      <w:r w:rsidRPr="00743FBA">
        <w:rPr>
          <w:rFonts w:ascii="Arial" w:hAnsi="Arial" w:cs="Arial"/>
          <w:sz w:val="20"/>
        </w:rPr>
        <w:t>,</w:t>
      </w:r>
      <w:r w:rsidRPr="00CD5328">
        <w:rPr>
          <w:rFonts w:ascii="Arial" w:hAnsi="Arial" w:cs="Arial"/>
          <w:sz w:val="20"/>
        </w:rPr>
        <w:t xml:space="preserve"> así como por las disposiciones legales vigentes.</w:t>
      </w:r>
    </w:p>
    <w:p w:rsidR="00F97985" w:rsidRPr="00CD5328" w:rsidRDefault="00F97985" w:rsidP="00213189">
      <w:pPr>
        <w:widowControl w:val="0"/>
        <w:spacing w:after="0" w:line="240" w:lineRule="auto"/>
        <w:jc w:val="both"/>
        <w:rPr>
          <w:rFonts w:ascii="Arial" w:hAnsi="Arial" w:cs="Arial"/>
        </w:rPr>
      </w:pPr>
    </w:p>
    <w:p w:rsidR="001C65EC" w:rsidRPr="00CD5328" w:rsidRDefault="001C65EC" w:rsidP="00213189">
      <w:pPr>
        <w:widowControl w:val="0"/>
        <w:spacing w:after="0" w:line="240" w:lineRule="auto"/>
        <w:jc w:val="both"/>
        <w:rPr>
          <w:rFonts w:ascii="Arial" w:hAnsi="Arial" w:cs="Arial"/>
          <w:sz w:val="20"/>
        </w:rPr>
      </w:pPr>
    </w:p>
    <w:p w:rsidR="00F938CC" w:rsidRPr="003B3389" w:rsidRDefault="001C65EC" w:rsidP="00F938CC">
      <w:pPr>
        <w:widowControl w:val="0"/>
        <w:spacing w:after="0" w:line="240" w:lineRule="auto"/>
        <w:jc w:val="both"/>
        <w:rPr>
          <w:rFonts w:ascii="Arial" w:hAnsi="Arial" w:cs="Arial"/>
          <w:sz w:val="20"/>
        </w:rPr>
      </w:pPr>
      <w:r w:rsidRPr="00CD5328">
        <w:rPr>
          <w:rFonts w:ascii="Arial" w:hAnsi="Arial" w:cs="Arial"/>
          <w:sz w:val="20"/>
        </w:rPr>
        <w:br w:type="page"/>
      </w:r>
    </w:p>
    <w:p w:rsidR="00F938CC" w:rsidRPr="003B3389" w:rsidRDefault="00F938CC" w:rsidP="00F938CC">
      <w:pPr>
        <w:widowControl w:val="0"/>
        <w:spacing w:after="0" w:line="240" w:lineRule="auto"/>
        <w:jc w:val="both"/>
        <w:rPr>
          <w:rFonts w:ascii="Arial" w:hAnsi="Arial" w:cs="Arial"/>
          <w:sz w:val="20"/>
        </w:rPr>
      </w:pPr>
    </w:p>
    <w:p w:rsidR="00F938CC" w:rsidRPr="003B3389" w:rsidRDefault="00F938CC" w:rsidP="00F938CC">
      <w:pPr>
        <w:widowControl w:val="0"/>
        <w:spacing w:after="0" w:line="240" w:lineRule="auto"/>
        <w:jc w:val="both"/>
        <w:rPr>
          <w:rFonts w:ascii="Arial" w:hAnsi="Arial" w:cs="Arial"/>
          <w:sz w:val="20"/>
        </w:rPr>
      </w:pPr>
    </w:p>
    <w:p w:rsidR="00F938CC" w:rsidRPr="003B3389" w:rsidRDefault="00F938CC" w:rsidP="00F938CC">
      <w:pPr>
        <w:widowControl w:val="0"/>
        <w:spacing w:after="0" w:line="240" w:lineRule="auto"/>
        <w:jc w:val="both"/>
        <w:rPr>
          <w:rFonts w:ascii="Arial" w:hAnsi="Arial" w:cs="Arial"/>
          <w:sz w:val="20"/>
        </w:rPr>
      </w:pPr>
    </w:p>
    <w:p w:rsidR="00F938CC" w:rsidRPr="003B3389" w:rsidRDefault="00F938CC" w:rsidP="00F938CC">
      <w:pPr>
        <w:widowControl w:val="0"/>
        <w:spacing w:after="0" w:line="240" w:lineRule="auto"/>
        <w:jc w:val="both"/>
        <w:rPr>
          <w:rFonts w:ascii="Arial" w:hAnsi="Arial" w:cs="Arial"/>
          <w:sz w:val="20"/>
        </w:rPr>
      </w:pPr>
    </w:p>
    <w:p w:rsidR="00F938CC" w:rsidRPr="003B3389" w:rsidRDefault="00F938CC" w:rsidP="00F938CC">
      <w:pPr>
        <w:widowControl w:val="0"/>
        <w:spacing w:after="0" w:line="240" w:lineRule="auto"/>
        <w:jc w:val="both"/>
        <w:rPr>
          <w:rFonts w:ascii="Arial" w:hAnsi="Arial" w:cs="Arial"/>
          <w:sz w:val="20"/>
        </w:rPr>
      </w:pPr>
    </w:p>
    <w:p w:rsidR="00F938CC" w:rsidRPr="003B3389" w:rsidRDefault="00F938CC" w:rsidP="00F938CC">
      <w:pPr>
        <w:widowControl w:val="0"/>
        <w:spacing w:after="0" w:line="240" w:lineRule="auto"/>
        <w:jc w:val="both"/>
        <w:rPr>
          <w:rFonts w:ascii="Arial" w:hAnsi="Arial" w:cs="Arial"/>
          <w:sz w:val="20"/>
        </w:rPr>
      </w:pPr>
    </w:p>
    <w:p w:rsidR="00F938CC" w:rsidRPr="003B3389" w:rsidRDefault="00F938CC" w:rsidP="00F938CC">
      <w:pPr>
        <w:widowControl w:val="0"/>
        <w:spacing w:after="0" w:line="240" w:lineRule="auto"/>
        <w:jc w:val="both"/>
        <w:rPr>
          <w:rFonts w:ascii="Arial" w:hAnsi="Arial" w:cs="Arial"/>
          <w:sz w:val="20"/>
        </w:rPr>
      </w:pPr>
    </w:p>
    <w:p w:rsidR="00F938CC" w:rsidRPr="003B3389" w:rsidRDefault="00F938CC" w:rsidP="00F938CC">
      <w:pPr>
        <w:widowControl w:val="0"/>
        <w:spacing w:after="0" w:line="240" w:lineRule="auto"/>
        <w:jc w:val="both"/>
        <w:rPr>
          <w:rFonts w:ascii="Arial" w:hAnsi="Arial" w:cs="Arial"/>
          <w:sz w:val="20"/>
        </w:rPr>
      </w:pPr>
    </w:p>
    <w:p w:rsidR="00F938CC" w:rsidRPr="003B3389" w:rsidRDefault="00F938CC" w:rsidP="00F938CC">
      <w:pPr>
        <w:widowControl w:val="0"/>
        <w:spacing w:after="0" w:line="240" w:lineRule="auto"/>
        <w:jc w:val="both"/>
        <w:rPr>
          <w:rFonts w:ascii="Arial" w:hAnsi="Arial" w:cs="Arial"/>
          <w:sz w:val="20"/>
        </w:rPr>
      </w:pPr>
    </w:p>
    <w:p w:rsidR="00F938CC" w:rsidRPr="003B3389" w:rsidRDefault="00F938CC" w:rsidP="00F938CC">
      <w:pPr>
        <w:widowControl w:val="0"/>
        <w:spacing w:after="0" w:line="240" w:lineRule="auto"/>
        <w:jc w:val="both"/>
        <w:rPr>
          <w:rFonts w:ascii="Arial" w:hAnsi="Arial" w:cs="Arial"/>
          <w:sz w:val="20"/>
        </w:rPr>
      </w:pPr>
    </w:p>
    <w:p w:rsidR="00F938CC" w:rsidRPr="003B3389" w:rsidRDefault="00F938CC" w:rsidP="00F938CC">
      <w:pPr>
        <w:widowControl w:val="0"/>
        <w:spacing w:after="0" w:line="240" w:lineRule="auto"/>
        <w:jc w:val="both"/>
        <w:rPr>
          <w:rFonts w:ascii="Arial" w:hAnsi="Arial" w:cs="Arial"/>
          <w:sz w:val="20"/>
        </w:rPr>
      </w:pPr>
    </w:p>
    <w:p w:rsidR="00F938CC" w:rsidRPr="003B3389" w:rsidRDefault="00F938CC" w:rsidP="00F938CC">
      <w:pPr>
        <w:widowControl w:val="0"/>
        <w:spacing w:after="0" w:line="240" w:lineRule="auto"/>
        <w:jc w:val="both"/>
        <w:rPr>
          <w:rFonts w:ascii="Arial" w:hAnsi="Arial" w:cs="Arial"/>
          <w:sz w:val="20"/>
        </w:rPr>
      </w:pPr>
    </w:p>
    <w:p w:rsidR="00F938CC" w:rsidRDefault="00F938CC" w:rsidP="00F938CC">
      <w:pPr>
        <w:widowControl w:val="0"/>
        <w:spacing w:after="0" w:line="240" w:lineRule="auto"/>
        <w:jc w:val="both"/>
        <w:rPr>
          <w:rFonts w:ascii="Arial" w:hAnsi="Arial" w:cs="Arial"/>
          <w:sz w:val="20"/>
        </w:rPr>
      </w:pPr>
    </w:p>
    <w:p w:rsidR="00F938CC" w:rsidRPr="003B3389" w:rsidRDefault="00F938CC" w:rsidP="00F938CC">
      <w:pPr>
        <w:widowControl w:val="0"/>
        <w:spacing w:after="0" w:line="240" w:lineRule="auto"/>
        <w:jc w:val="both"/>
        <w:rPr>
          <w:rFonts w:ascii="Arial" w:hAnsi="Arial" w:cs="Arial"/>
          <w:sz w:val="20"/>
        </w:rPr>
      </w:pPr>
    </w:p>
    <w:p w:rsidR="001C65EC" w:rsidRPr="00CD5328" w:rsidRDefault="001C65EC" w:rsidP="00030FFB">
      <w:pPr>
        <w:widowControl w:val="0"/>
        <w:spacing w:after="0" w:line="240" w:lineRule="auto"/>
        <w:jc w:val="center"/>
        <w:rPr>
          <w:rFonts w:ascii="Arial" w:hAnsi="Arial" w:cs="Arial"/>
          <w:b/>
          <w:sz w:val="28"/>
          <w:u w:val="single"/>
        </w:rPr>
      </w:pPr>
      <w:r w:rsidRPr="00CD5328">
        <w:rPr>
          <w:rFonts w:ascii="Arial" w:hAnsi="Arial" w:cs="Arial"/>
          <w:b/>
          <w:sz w:val="32"/>
          <w:u w:val="single"/>
        </w:rPr>
        <w:t>SECCIÓN ESPECÍFICA</w:t>
      </w:r>
    </w:p>
    <w:p w:rsidR="001C65EC" w:rsidRPr="00CD5328" w:rsidRDefault="001C65EC" w:rsidP="00030FFB">
      <w:pPr>
        <w:pStyle w:val="Prrafodelista"/>
        <w:widowControl w:val="0"/>
        <w:spacing w:after="0" w:line="240" w:lineRule="auto"/>
        <w:ind w:left="0"/>
        <w:jc w:val="center"/>
        <w:rPr>
          <w:rFonts w:ascii="Arial" w:hAnsi="Arial" w:cs="Arial"/>
        </w:rPr>
      </w:pPr>
    </w:p>
    <w:p w:rsidR="001C65EC" w:rsidRPr="00CD5328" w:rsidRDefault="001C65EC" w:rsidP="00030FFB">
      <w:pPr>
        <w:pStyle w:val="Prrafodelista"/>
        <w:widowControl w:val="0"/>
        <w:spacing w:after="0" w:line="240" w:lineRule="auto"/>
        <w:ind w:left="0"/>
        <w:jc w:val="center"/>
        <w:rPr>
          <w:rFonts w:ascii="Arial" w:hAnsi="Arial" w:cs="Arial"/>
        </w:rPr>
      </w:pPr>
    </w:p>
    <w:p w:rsidR="001C65EC" w:rsidRPr="00CD5328" w:rsidRDefault="001C65EC" w:rsidP="00030FFB">
      <w:pPr>
        <w:pStyle w:val="Prrafodelista"/>
        <w:widowControl w:val="0"/>
        <w:spacing w:after="0" w:line="240" w:lineRule="auto"/>
        <w:ind w:left="0"/>
        <w:jc w:val="center"/>
        <w:rPr>
          <w:rFonts w:ascii="Arial" w:hAnsi="Arial" w:cs="Arial"/>
        </w:rPr>
      </w:pPr>
    </w:p>
    <w:p w:rsidR="001C65EC" w:rsidRPr="00CD5328" w:rsidRDefault="001C65EC" w:rsidP="00030FFB">
      <w:pPr>
        <w:pStyle w:val="Prrafodelista"/>
        <w:widowControl w:val="0"/>
        <w:spacing w:after="0" w:line="240" w:lineRule="auto"/>
        <w:ind w:left="0"/>
        <w:jc w:val="center"/>
        <w:rPr>
          <w:rFonts w:ascii="Arial" w:hAnsi="Arial" w:cs="Arial"/>
          <w:b/>
          <w:sz w:val="28"/>
        </w:rPr>
      </w:pPr>
      <w:r w:rsidRPr="00CD5328">
        <w:rPr>
          <w:rFonts w:ascii="Arial" w:hAnsi="Arial" w:cs="Arial"/>
          <w:b/>
          <w:sz w:val="32"/>
        </w:rPr>
        <w:t>CONDICIONES ESPECIALES DEL PROCESO DE SELECCIÓN</w:t>
      </w:r>
    </w:p>
    <w:p w:rsidR="001C65EC" w:rsidRPr="00CD5328" w:rsidRDefault="001C65EC" w:rsidP="00030FFB">
      <w:pPr>
        <w:widowControl w:val="0"/>
        <w:spacing w:after="0" w:line="240" w:lineRule="auto"/>
        <w:jc w:val="center"/>
        <w:rPr>
          <w:rFonts w:ascii="Arial" w:hAnsi="Arial" w:cs="Arial"/>
          <w:sz w:val="18"/>
        </w:rPr>
      </w:pPr>
    </w:p>
    <w:p w:rsidR="001C65EC" w:rsidRPr="00CD5328" w:rsidRDefault="001C65EC" w:rsidP="00030FFB">
      <w:pPr>
        <w:widowControl w:val="0"/>
        <w:spacing w:after="0" w:line="240" w:lineRule="auto"/>
        <w:jc w:val="center"/>
        <w:rPr>
          <w:rFonts w:ascii="Arial" w:hAnsi="Arial" w:cs="Arial"/>
          <w:sz w:val="18"/>
        </w:rPr>
      </w:pPr>
    </w:p>
    <w:p w:rsidR="001C65EC" w:rsidRPr="00CD5328" w:rsidRDefault="001C65EC" w:rsidP="00030FFB">
      <w:pPr>
        <w:widowControl w:val="0"/>
        <w:spacing w:after="0" w:line="240" w:lineRule="auto"/>
        <w:jc w:val="center"/>
        <w:rPr>
          <w:rFonts w:ascii="Arial" w:hAnsi="Arial" w:cs="Arial"/>
          <w:sz w:val="18"/>
        </w:rPr>
      </w:pPr>
    </w:p>
    <w:p w:rsidR="001C65EC" w:rsidRPr="00CD5328" w:rsidRDefault="001C65EC" w:rsidP="00030FFB">
      <w:pPr>
        <w:widowControl w:val="0"/>
        <w:spacing w:after="0" w:line="240" w:lineRule="auto"/>
        <w:jc w:val="center"/>
        <w:rPr>
          <w:rFonts w:ascii="Arial" w:hAnsi="Arial" w:cs="Arial"/>
          <w:sz w:val="16"/>
        </w:rPr>
      </w:pPr>
      <w:r w:rsidRPr="00CD5328">
        <w:rPr>
          <w:rFonts w:ascii="Arial" w:hAnsi="Arial" w:cs="Arial"/>
          <w:sz w:val="16"/>
        </w:rPr>
        <w:t xml:space="preserve">(EN ESTA SECCIÓN LA ENTIDAD DEBERÁ COMPLETAR LA </w:t>
      </w:r>
      <w:r w:rsidR="009A4B81" w:rsidRPr="00CD5328">
        <w:rPr>
          <w:rFonts w:ascii="Arial" w:hAnsi="Arial" w:cs="Arial"/>
          <w:sz w:val="16"/>
        </w:rPr>
        <w:t>INFORMACIÓN</w:t>
      </w:r>
      <w:r w:rsidRPr="00CD5328">
        <w:rPr>
          <w:rFonts w:ascii="Arial" w:hAnsi="Arial" w:cs="Arial"/>
          <w:sz w:val="16"/>
        </w:rPr>
        <w:t xml:space="preserve"> EXIGIDA, DE ACUERDO A LAS INSTRUCCIONES INDICADAS)</w:t>
      </w:r>
    </w:p>
    <w:p w:rsidR="001C65EC" w:rsidRPr="00CD5328" w:rsidRDefault="001C65EC" w:rsidP="00CD5328">
      <w:pPr>
        <w:widowControl w:val="0"/>
        <w:spacing w:after="0" w:line="240" w:lineRule="auto"/>
        <w:ind w:left="360"/>
        <w:jc w:val="both"/>
        <w:rPr>
          <w:rFonts w:ascii="Arial" w:hAnsi="Arial" w:cs="Arial"/>
          <w:i/>
          <w:sz w:val="20"/>
        </w:rPr>
      </w:pPr>
    </w:p>
    <w:p w:rsidR="001C65EC" w:rsidRPr="00CD5328" w:rsidRDefault="001C65EC" w:rsidP="00CD5328">
      <w:pPr>
        <w:widowControl w:val="0"/>
        <w:spacing w:after="0" w:line="240" w:lineRule="auto"/>
        <w:ind w:left="360"/>
        <w:jc w:val="both"/>
        <w:rPr>
          <w:rFonts w:ascii="Arial" w:hAnsi="Arial" w:cs="Arial"/>
          <w:i/>
          <w:sz w:val="20"/>
        </w:rPr>
      </w:pPr>
    </w:p>
    <w:p w:rsidR="00D5597F" w:rsidRPr="00CD5328" w:rsidRDefault="001C65EC" w:rsidP="00213189">
      <w:pPr>
        <w:widowControl w:val="0"/>
        <w:spacing w:after="0" w:line="240" w:lineRule="auto"/>
        <w:rPr>
          <w:rFonts w:ascii="Arial" w:hAnsi="Arial" w:cs="Arial"/>
          <w:i/>
        </w:rPr>
      </w:pPr>
      <w:r w:rsidRPr="00CD5328">
        <w:rPr>
          <w:rFonts w:ascii="Arial" w:hAnsi="Arial" w:cs="Arial"/>
        </w:rPr>
        <w:br w:type="page"/>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64"/>
      </w:tblGrid>
      <w:tr w:rsidR="00D5597F" w:rsidRPr="00CD5328" w:rsidTr="00AD0AB4">
        <w:tc>
          <w:tcPr>
            <w:tcW w:w="9064" w:type="dxa"/>
          </w:tcPr>
          <w:p w:rsidR="00D5597F" w:rsidRPr="00CD5328" w:rsidRDefault="00D5597F" w:rsidP="00CD5328">
            <w:pPr>
              <w:pStyle w:val="Prrafodelista"/>
              <w:widowControl w:val="0"/>
              <w:spacing w:after="0" w:line="240" w:lineRule="auto"/>
              <w:ind w:left="360"/>
              <w:jc w:val="center"/>
              <w:rPr>
                <w:rFonts w:ascii="Arial" w:hAnsi="Arial" w:cs="Arial"/>
                <w:b/>
                <w:sz w:val="12"/>
              </w:rPr>
            </w:pPr>
          </w:p>
          <w:p w:rsidR="00D5597F" w:rsidRPr="00CD5328" w:rsidRDefault="00D5597F" w:rsidP="00CD5328">
            <w:pPr>
              <w:pStyle w:val="Prrafodelista"/>
              <w:widowControl w:val="0"/>
              <w:spacing w:after="0" w:line="240" w:lineRule="auto"/>
              <w:ind w:left="66"/>
              <w:jc w:val="center"/>
              <w:rPr>
                <w:rFonts w:ascii="Arial" w:hAnsi="Arial" w:cs="Arial"/>
              </w:rPr>
            </w:pPr>
            <w:r w:rsidRPr="00CD5328">
              <w:rPr>
                <w:rFonts w:ascii="Arial" w:hAnsi="Arial" w:cs="Arial"/>
                <w:b/>
              </w:rPr>
              <w:t>CAPÍTULO I</w:t>
            </w:r>
          </w:p>
          <w:p w:rsidR="00D5597F" w:rsidRPr="00CD5328" w:rsidRDefault="00D5597F" w:rsidP="00CD5328">
            <w:pPr>
              <w:widowControl w:val="0"/>
              <w:spacing w:after="0" w:line="240" w:lineRule="auto"/>
              <w:jc w:val="center"/>
              <w:rPr>
                <w:rFonts w:ascii="Arial" w:hAnsi="Arial" w:cs="Arial"/>
                <w:b/>
              </w:rPr>
            </w:pPr>
            <w:r w:rsidRPr="00CD5328">
              <w:rPr>
                <w:rFonts w:ascii="Arial" w:hAnsi="Arial" w:cs="Arial"/>
                <w:b/>
              </w:rPr>
              <w:t>GENERALIDADES</w:t>
            </w:r>
          </w:p>
          <w:p w:rsidR="00D5597F" w:rsidRPr="00CD5328" w:rsidRDefault="00D5597F" w:rsidP="00CD5328">
            <w:pPr>
              <w:widowControl w:val="0"/>
              <w:spacing w:after="0" w:line="240" w:lineRule="auto"/>
              <w:jc w:val="center"/>
              <w:rPr>
                <w:rFonts w:ascii="Arial" w:hAnsi="Arial" w:cs="Arial"/>
                <w:sz w:val="6"/>
              </w:rPr>
            </w:pPr>
          </w:p>
        </w:tc>
      </w:tr>
    </w:tbl>
    <w:p w:rsidR="00D5597F" w:rsidRPr="00CD5328" w:rsidRDefault="00D5597F" w:rsidP="00CD5328">
      <w:pPr>
        <w:widowControl w:val="0"/>
        <w:spacing w:after="0" w:line="240" w:lineRule="auto"/>
        <w:ind w:left="96"/>
        <w:jc w:val="both"/>
        <w:rPr>
          <w:rFonts w:ascii="Arial" w:hAnsi="Arial" w:cs="Arial"/>
        </w:rPr>
      </w:pPr>
    </w:p>
    <w:p w:rsidR="00D5597F" w:rsidRPr="00CD5328" w:rsidRDefault="00D5597F" w:rsidP="00CD5328">
      <w:pPr>
        <w:widowControl w:val="0"/>
        <w:spacing w:after="0" w:line="240" w:lineRule="auto"/>
        <w:jc w:val="center"/>
        <w:rPr>
          <w:rFonts w:ascii="Arial" w:hAnsi="Arial" w:cs="Arial"/>
          <w:b/>
          <w:sz w:val="20"/>
        </w:rPr>
      </w:pPr>
    </w:p>
    <w:p w:rsidR="00D5597F" w:rsidRPr="00CD5328" w:rsidRDefault="00D5597F" w:rsidP="00EC5CAC">
      <w:pPr>
        <w:pStyle w:val="Prrafodelista"/>
        <w:widowControl w:val="0"/>
        <w:numPr>
          <w:ilvl w:val="1"/>
          <w:numId w:val="17"/>
        </w:numPr>
        <w:spacing w:after="0" w:line="240" w:lineRule="auto"/>
        <w:ind w:left="528" w:hanging="508"/>
        <w:jc w:val="both"/>
        <w:rPr>
          <w:rFonts w:ascii="Arial" w:hAnsi="Arial" w:cs="Arial"/>
          <w:b/>
          <w:sz w:val="20"/>
        </w:rPr>
      </w:pPr>
      <w:r w:rsidRPr="00CD5328">
        <w:rPr>
          <w:rFonts w:ascii="Arial" w:hAnsi="Arial" w:cs="Arial"/>
          <w:b/>
          <w:sz w:val="20"/>
        </w:rPr>
        <w:t>ENTIDAD CONVOCANTE</w:t>
      </w:r>
    </w:p>
    <w:p w:rsidR="00AD0AB4" w:rsidRPr="00CD5328" w:rsidRDefault="00AD0AB4" w:rsidP="00CD5328">
      <w:pPr>
        <w:pStyle w:val="Prrafodelista"/>
        <w:widowControl w:val="0"/>
        <w:spacing w:after="0" w:line="240" w:lineRule="auto"/>
        <w:ind w:left="528"/>
        <w:jc w:val="both"/>
        <w:rPr>
          <w:rFonts w:ascii="Arial" w:hAnsi="Arial" w:cs="Arial"/>
          <w:sz w:val="20"/>
        </w:rPr>
      </w:pPr>
    </w:p>
    <w:tbl>
      <w:tblPr>
        <w:tblW w:w="8583" w:type="dxa"/>
        <w:tblInd w:w="535" w:type="dxa"/>
        <w:tblLayout w:type="fixed"/>
        <w:tblLook w:val="04A0"/>
      </w:tblPr>
      <w:tblGrid>
        <w:gridCol w:w="2288"/>
        <w:gridCol w:w="236"/>
        <w:gridCol w:w="6059"/>
      </w:tblGrid>
      <w:tr w:rsidR="00AD0AB4" w:rsidRPr="00CD5328" w:rsidTr="00AD0AB4">
        <w:trPr>
          <w:trHeight w:val="397"/>
        </w:trPr>
        <w:tc>
          <w:tcPr>
            <w:tcW w:w="2288" w:type="dxa"/>
          </w:tcPr>
          <w:p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rPr>
              <w:t>Nombre</w:t>
            </w:r>
          </w:p>
        </w:tc>
        <w:tc>
          <w:tcPr>
            <w:tcW w:w="236" w:type="dxa"/>
          </w:tcPr>
          <w:p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roofErr w:type="gramStart"/>
            <w:r w:rsidRPr="00CD5328">
              <w:rPr>
                <w:rFonts w:ascii="Arial" w:hAnsi="Arial" w:cs="Arial"/>
                <w:sz w:val="20"/>
                <w:highlight w:val="lightGray"/>
                <w:lang w:val="pt-BR"/>
              </w:rPr>
              <w:t>......................................</w:t>
            </w:r>
            <w:proofErr w:type="gramEnd"/>
            <w:r w:rsidRPr="00CD5328">
              <w:rPr>
                <w:rFonts w:ascii="Arial" w:hAnsi="Arial" w:cs="Arial"/>
                <w:sz w:val="20"/>
                <w:highlight w:val="lightGray"/>
                <w:lang w:val="pt-BR"/>
              </w:rPr>
              <w:t>]</w:t>
            </w:r>
          </w:p>
        </w:tc>
      </w:tr>
      <w:tr w:rsidR="00AD0AB4" w:rsidRPr="00CD5328" w:rsidTr="00AD0AB4">
        <w:trPr>
          <w:trHeight w:val="397"/>
        </w:trPr>
        <w:tc>
          <w:tcPr>
            <w:tcW w:w="2288" w:type="dxa"/>
          </w:tcPr>
          <w:p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rPr>
              <w:t>RUC Nº</w:t>
            </w:r>
          </w:p>
        </w:tc>
        <w:tc>
          <w:tcPr>
            <w:tcW w:w="236" w:type="dxa"/>
          </w:tcPr>
          <w:p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roofErr w:type="gramStart"/>
            <w:r w:rsidRPr="00CD5328">
              <w:rPr>
                <w:rFonts w:ascii="Arial" w:hAnsi="Arial" w:cs="Arial"/>
                <w:sz w:val="20"/>
                <w:highlight w:val="lightGray"/>
                <w:lang w:val="pt-BR"/>
              </w:rPr>
              <w:t>......................................</w:t>
            </w:r>
            <w:proofErr w:type="gramEnd"/>
            <w:r w:rsidRPr="00CD5328">
              <w:rPr>
                <w:rFonts w:ascii="Arial" w:hAnsi="Arial" w:cs="Arial"/>
                <w:sz w:val="20"/>
                <w:highlight w:val="lightGray"/>
                <w:lang w:val="pt-BR"/>
              </w:rPr>
              <w:t>]</w:t>
            </w:r>
          </w:p>
        </w:tc>
      </w:tr>
      <w:tr w:rsidR="00AD0AB4" w:rsidRPr="00CD5328" w:rsidTr="00AD0AB4">
        <w:trPr>
          <w:trHeight w:val="397"/>
        </w:trPr>
        <w:tc>
          <w:tcPr>
            <w:tcW w:w="2288" w:type="dxa"/>
          </w:tcPr>
          <w:p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lang w:val="es-ES"/>
              </w:rPr>
              <w:t>Domicilio legal</w:t>
            </w:r>
          </w:p>
        </w:tc>
        <w:tc>
          <w:tcPr>
            <w:tcW w:w="236" w:type="dxa"/>
          </w:tcPr>
          <w:p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roofErr w:type="gramStart"/>
            <w:r w:rsidRPr="00CD5328">
              <w:rPr>
                <w:rFonts w:ascii="Arial" w:hAnsi="Arial" w:cs="Arial"/>
                <w:sz w:val="20"/>
                <w:highlight w:val="lightGray"/>
                <w:lang w:val="pt-BR"/>
              </w:rPr>
              <w:t>....................................................................................</w:t>
            </w:r>
            <w:proofErr w:type="gramEnd"/>
            <w:r w:rsidRPr="00CD5328">
              <w:rPr>
                <w:rFonts w:ascii="Arial" w:hAnsi="Arial" w:cs="Arial"/>
                <w:sz w:val="20"/>
                <w:highlight w:val="lightGray"/>
                <w:lang w:val="pt-BR"/>
              </w:rPr>
              <w:t>]</w:t>
            </w:r>
          </w:p>
        </w:tc>
      </w:tr>
      <w:tr w:rsidR="00AD0AB4" w:rsidRPr="00CD5328" w:rsidTr="00AD0AB4">
        <w:trPr>
          <w:trHeight w:val="397"/>
        </w:trPr>
        <w:tc>
          <w:tcPr>
            <w:tcW w:w="2288" w:type="dxa"/>
          </w:tcPr>
          <w:p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lang w:val="es-ES"/>
              </w:rPr>
              <w:t>Teléfono/Fax:</w:t>
            </w:r>
          </w:p>
        </w:tc>
        <w:tc>
          <w:tcPr>
            <w:tcW w:w="236" w:type="dxa"/>
          </w:tcPr>
          <w:p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roofErr w:type="gramStart"/>
            <w:r w:rsidRPr="00CD5328">
              <w:rPr>
                <w:rFonts w:ascii="Arial" w:hAnsi="Arial" w:cs="Arial"/>
                <w:sz w:val="20"/>
                <w:highlight w:val="lightGray"/>
                <w:lang w:val="pt-BR"/>
              </w:rPr>
              <w:t>......................................</w:t>
            </w:r>
            <w:proofErr w:type="gramEnd"/>
            <w:r w:rsidRPr="00CD5328">
              <w:rPr>
                <w:rFonts w:ascii="Arial" w:hAnsi="Arial" w:cs="Arial"/>
                <w:sz w:val="20"/>
                <w:highlight w:val="lightGray"/>
                <w:lang w:val="pt-BR"/>
              </w:rPr>
              <w:t>]</w:t>
            </w:r>
          </w:p>
        </w:tc>
      </w:tr>
      <w:tr w:rsidR="00AD0AB4" w:rsidRPr="00CD5328" w:rsidTr="00AD0AB4">
        <w:trPr>
          <w:trHeight w:val="397"/>
        </w:trPr>
        <w:tc>
          <w:tcPr>
            <w:tcW w:w="2288" w:type="dxa"/>
          </w:tcPr>
          <w:p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lang w:val="es-ES"/>
              </w:rPr>
              <w:t>Correo electrónico:</w:t>
            </w:r>
          </w:p>
        </w:tc>
        <w:tc>
          <w:tcPr>
            <w:tcW w:w="236" w:type="dxa"/>
          </w:tcPr>
          <w:p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roofErr w:type="gramStart"/>
            <w:r w:rsidRPr="00CD5328">
              <w:rPr>
                <w:rFonts w:ascii="Arial" w:hAnsi="Arial" w:cs="Arial"/>
                <w:sz w:val="20"/>
                <w:highlight w:val="lightGray"/>
                <w:lang w:val="pt-BR"/>
              </w:rPr>
              <w:t>......................................</w:t>
            </w:r>
            <w:proofErr w:type="gramEnd"/>
            <w:r w:rsidRPr="00CD5328">
              <w:rPr>
                <w:rFonts w:ascii="Arial" w:hAnsi="Arial" w:cs="Arial"/>
                <w:sz w:val="20"/>
                <w:highlight w:val="lightGray"/>
                <w:lang w:val="pt-BR"/>
              </w:rPr>
              <w:t>]</w:t>
            </w:r>
          </w:p>
        </w:tc>
      </w:tr>
    </w:tbl>
    <w:p w:rsidR="00AD0AB4" w:rsidRDefault="00AD0AB4" w:rsidP="00CD5328">
      <w:pPr>
        <w:pStyle w:val="Prrafodelista"/>
        <w:widowControl w:val="0"/>
        <w:spacing w:after="0" w:line="240" w:lineRule="auto"/>
        <w:ind w:left="528"/>
        <w:jc w:val="both"/>
        <w:rPr>
          <w:rFonts w:ascii="Arial" w:hAnsi="Arial" w:cs="Arial"/>
          <w:sz w:val="20"/>
        </w:rPr>
      </w:pPr>
    </w:p>
    <w:p w:rsidR="00323A27" w:rsidRPr="00CD5328" w:rsidRDefault="00323A27" w:rsidP="00CD5328">
      <w:pPr>
        <w:pStyle w:val="Prrafodelista"/>
        <w:widowControl w:val="0"/>
        <w:spacing w:after="0" w:line="240" w:lineRule="auto"/>
        <w:ind w:left="528"/>
        <w:jc w:val="both"/>
        <w:rPr>
          <w:rFonts w:ascii="Arial" w:hAnsi="Arial" w:cs="Arial"/>
          <w:sz w:val="20"/>
        </w:rPr>
      </w:pPr>
    </w:p>
    <w:p w:rsidR="00D5597F" w:rsidRPr="00CD5328" w:rsidRDefault="00D5597F" w:rsidP="00EC5CAC">
      <w:pPr>
        <w:pStyle w:val="Prrafodelista"/>
        <w:widowControl w:val="0"/>
        <w:numPr>
          <w:ilvl w:val="1"/>
          <w:numId w:val="17"/>
        </w:numPr>
        <w:spacing w:after="0" w:line="240" w:lineRule="auto"/>
        <w:ind w:left="528" w:hanging="508"/>
        <w:jc w:val="both"/>
        <w:rPr>
          <w:rFonts w:ascii="Arial" w:hAnsi="Arial" w:cs="Arial"/>
          <w:b/>
          <w:sz w:val="20"/>
        </w:rPr>
      </w:pPr>
      <w:r w:rsidRPr="00CD5328">
        <w:rPr>
          <w:rFonts w:ascii="Arial" w:hAnsi="Arial" w:cs="Arial"/>
          <w:b/>
          <w:sz w:val="20"/>
        </w:rPr>
        <w:t xml:space="preserve">OBJETO DE </w:t>
      </w:r>
      <w:smartTag w:uri="urn:schemas-microsoft-com:office:smarttags" w:element="PersonName">
        <w:smartTagPr>
          <w:attr w:name="ProductID" w:val="LA CONVOCATORIA"/>
        </w:smartTagPr>
        <w:r w:rsidRPr="00CD5328">
          <w:rPr>
            <w:rFonts w:ascii="Arial" w:hAnsi="Arial" w:cs="Arial"/>
            <w:b/>
            <w:sz w:val="20"/>
          </w:rPr>
          <w:t>LA CONVOCATORIA</w:t>
        </w:r>
      </w:smartTag>
    </w:p>
    <w:p w:rsidR="00D5597F" w:rsidRPr="00CD5328" w:rsidRDefault="00D5597F" w:rsidP="00CD5328">
      <w:pPr>
        <w:widowControl w:val="0"/>
        <w:spacing w:after="0" w:line="240" w:lineRule="auto"/>
        <w:jc w:val="both"/>
        <w:rPr>
          <w:rFonts w:ascii="Arial" w:hAnsi="Arial" w:cs="Arial"/>
          <w:sz w:val="20"/>
        </w:rPr>
      </w:pPr>
      <w:r w:rsidRPr="00CD5328">
        <w:rPr>
          <w:rFonts w:ascii="Arial" w:hAnsi="Arial" w:cs="Arial"/>
          <w:sz w:val="20"/>
        </w:rPr>
        <w:t xml:space="preserve"> </w:t>
      </w:r>
    </w:p>
    <w:p w:rsidR="00D5597F" w:rsidRPr="00CD5328" w:rsidRDefault="00D5597F" w:rsidP="000C37F8">
      <w:pPr>
        <w:widowControl w:val="0"/>
        <w:spacing w:after="0" w:line="240" w:lineRule="auto"/>
        <w:ind w:left="567"/>
        <w:jc w:val="both"/>
        <w:rPr>
          <w:rFonts w:ascii="Arial" w:hAnsi="Arial" w:cs="Arial"/>
          <w:b/>
          <w:i/>
          <w:color w:val="0000FF"/>
          <w:sz w:val="20"/>
          <w:lang w:val="es-MX"/>
        </w:rPr>
      </w:pPr>
      <w:r w:rsidRPr="00CD5328">
        <w:rPr>
          <w:rFonts w:ascii="Arial" w:hAnsi="Arial" w:cs="Arial"/>
          <w:sz w:val="20"/>
        </w:rPr>
        <w:t xml:space="preserve">El presente proceso </w:t>
      </w:r>
      <w:r w:rsidR="00971711" w:rsidRPr="00CD5328">
        <w:rPr>
          <w:rFonts w:ascii="Arial" w:hAnsi="Arial" w:cs="Arial"/>
          <w:sz w:val="20"/>
        </w:rPr>
        <w:t xml:space="preserve">de selección </w:t>
      </w:r>
      <w:r w:rsidR="00562D05">
        <w:rPr>
          <w:rFonts w:ascii="Arial" w:hAnsi="Arial" w:cs="Arial"/>
          <w:sz w:val="20"/>
        </w:rPr>
        <w:t xml:space="preserve">por PSA </w:t>
      </w:r>
      <w:r w:rsidRPr="00CD5328">
        <w:rPr>
          <w:rFonts w:ascii="Arial" w:hAnsi="Arial" w:cs="Arial"/>
          <w:sz w:val="20"/>
        </w:rPr>
        <w:t xml:space="preserve">tiene por objeto la contratación de </w:t>
      </w:r>
      <w:r w:rsidR="00AD0AB4" w:rsidRPr="00CD5328">
        <w:rPr>
          <w:rFonts w:ascii="Arial" w:hAnsi="Arial" w:cs="Arial"/>
          <w:sz w:val="20"/>
          <w:highlight w:val="lightGray"/>
        </w:rPr>
        <w:t xml:space="preserve">[DESCRIBIR </w:t>
      </w:r>
      <w:r w:rsidR="006F1ABA" w:rsidRPr="00CD5328">
        <w:rPr>
          <w:rFonts w:ascii="Arial" w:hAnsi="Arial" w:cs="Arial"/>
          <w:sz w:val="20"/>
          <w:highlight w:val="lightGray"/>
        </w:rPr>
        <w:t xml:space="preserve">LOS </w:t>
      </w:r>
      <w:r w:rsidR="006F1ABA" w:rsidRPr="00502293">
        <w:rPr>
          <w:rFonts w:ascii="Arial" w:hAnsi="Arial" w:cs="Arial"/>
          <w:sz w:val="20"/>
          <w:highlight w:val="lightGray"/>
        </w:rPr>
        <w:t xml:space="preserve">BIENES </w:t>
      </w:r>
      <w:r w:rsidR="00AD0AB4" w:rsidRPr="00502293">
        <w:rPr>
          <w:rFonts w:ascii="Arial" w:hAnsi="Arial" w:cs="Arial"/>
          <w:sz w:val="20"/>
          <w:highlight w:val="lightGray"/>
        </w:rPr>
        <w:t>A</w:t>
      </w:r>
      <w:r w:rsidR="00AD0AB4" w:rsidRPr="00CD5328">
        <w:rPr>
          <w:rFonts w:ascii="Arial" w:hAnsi="Arial" w:cs="Arial"/>
          <w:sz w:val="20"/>
          <w:highlight w:val="lightGray"/>
        </w:rPr>
        <w:t xml:space="preserve"> CONTRATAR]</w:t>
      </w:r>
      <w:r w:rsidRPr="00CD5328">
        <w:rPr>
          <w:rFonts w:ascii="Arial" w:hAnsi="Arial" w:cs="Arial"/>
          <w:b/>
          <w:i/>
          <w:color w:val="0000FF"/>
          <w:sz w:val="20"/>
          <w:lang w:val="es-MX"/>
        </w:rPr>
        <w:t xml:space="preserve"> </w:t>
      </w:r>
    </w:p>
    <w:p w:rsidR="00D5597F" w:rsidRPr="00CD5328" w:rsidRDefault="00D5597F" w:rsidP="00CD5328">
      <w:pPr>
        <w:widowControl w:val="0"/>
        <w:spacing w:after="0" w:line="240" w:lineRule="auto"/>
        <w:jc w:val="both"/>
        <w:rPr>
          <w:rFonts w:ascii="Arial" w:hAnsi="Arial" w:cs="Arial"/>
          <w:b/>
          <w:sz w:val="20"/>
        </w:rPr>
      </w:pPr>
    </w:p>
    <w:p w:rsidR="00A56011" w:rsidRPr="00CD5328" w:rsidRDefault="00A56011" w:rsidP="00CD5328">
      <w:pPr>
        <w:widowControl w:val="0"/>
        <w:spacing w:after="0" w:line="240" w:lineRule="auto"/>
        <w:jc w:val="both"/>
        <w:rPr>
          <w:rFonts w:ascii="Arial" w:hAnsi="Arial" w:cs="Arial"/>
          <w:b/>
          <w:sz w:val="20"/>
        </w:rPr>
      </w:pPr>
    </w:p>
    <w:p w:rsidR="000E0B9A" w:rsidRPr="00CD5328" w:rsidRDefault="000E0B9A" w:rsidP="00EC5CAC">
      <w:pPr>
        <w:pStyle w:val="Prrafodelista"/>
        <w:widowControl w:val="0"/>
        <w:numPr>
          <w:ilvl w:val="1"/>
          <w:numId w:val="17"/>
        </w:numPr>
        <w:spacing w:after="0" w:line="240" w:lineRule="auto"/>
        <w:ind w:left="528" w:hanging="508"/>
        <w:jc w:val="both"/>
        <w:rPr>
          <w:rFonts w:ascii="Arial" w:hAnsi="Arial" w:cs="Arial"/>
          <w:b/>
          <w:sz w:val="20"/>
        </w:rPr>
      </w:pPr>
      <w:r w:rsidRPr="00CD5328">
        <w:rPr>
          <w:rFonts w:ascii="Arial" w:hAnsi="Arial" w:cs="Arial"/>
          <w:b/>
          <w:sz w:val="20"/>
        </w:rPr>
        <w:t>VALOR REFERENCIAL</w:t>
      </w:r>
      <w:r w:rsidRPr="00CD5328">
        <w:rPr>
          <w:rFonts w:ascii="Arial" w:hAnsi="Arial" w:cs="Arial"/>
          <w:b/>
          <w:sz w:val="20"/>
          <w:vertAlign w:val="superscript"/>
        </w:rPr>
        <w:footnoteReference w:id="4"/>
      </w:r>
    </w:p>
    <w:p w:rsidR="000E0B9A" w:rsidRPr="00CD5328" w:rsidRDefault="000E0B9A" w:rsidP="00213189">
      <w:pPr>
        <w:widowControl w:val="0"/>
        <w:spacing w:after="0" w:line="240" w:lineRule="auto"/>
        <w:ind w:left="528"/>
        <w:jc w:val="both"/>
        <w:rPr>
          <w:rFonts w:ascii="Arial" w:hAnsi="Arial" w:cs="Arial"/>
          <w:sz w:val="20"/>
        </w:rPr>
      </w:pPr>
    </w:p>
    <w:p w:rsidR="000E0B9A" w:rsidRPr="00CD5328" w:rsidRDefault="000E0B9A" w:rsidP="00213189">
      <w:pPr>
        <w:widowControl w:val="0"/>
        <w:spacing w:after="0" w:line="240" w:lineRule="auto"/>
        <w:ind w:left="528"/>
        <w:jc w:val="both"/>
        <w:rPr>
          <w:rFonts w:ascii="Arial" w:hAnsi="Arial" w:cs="Arial"/>
          <w:i/>
          <w:sz w:val="20"/>
          <w:lang w:val="es-MX"/>
        </w:rPr>
      </w:pPr>
      <w:r w:rsidRPr="00CD5328">
        <w:rPr>
          <w:rFonts w:ascii="Arial" w:hAnsi="Arial" w:cs="Arial"/>
          <w:sz w:val="20"/>
          <w:lang w:val="es-MX"/>
        </w:rPr>
        <w:t xml:space="preserve">El valor referencial asciende a </w:t>
      </w:r>
      <w:r w:rsidRPr="00CD5328">
        <w:rPr>
          <w:rFonts w:ascii="Arial" w:hAnsi="Arial" w:cs="Arial"/>
          <w:sz w:val="20"/>
          <w:highlight w:val="lightGray"/>
        </w:rPr>
        <w:t>[CONSIGNAR VALOR REFERENCIAL TOTAL EN LETRAS Y NÚMEROS]</w:t>
      </w:r>
      <w:r w:rsidRPr="00CD5328">
        <w:rPr>
          <w:rFonts w:ascii="Arial" w:hAnsi="Arial" w:cs="Arial"/>
          <w:i/>
          <w:sz w:val="20"/>
          <w:lang w:val="es-MX"/>
        </w:rPr>
        <w:t>,</w:t>
      </w:r>
      <w:r w:rsidRPr="00CD5328">
        <w:rPr>
          <w:rFonts w:ascii="Arial" w:hAnsi="Arial" w:cs="Arial"/>
          <w:sz w:val="20"/>
          <w:lang w:val="es-MX"/>
        </w:rPr>
        <w:t xml:space="preserve"> incluido los impuestos de Ley y cualquier otro concepto que incida en el costo total del </w:t>
      </w:r>
      <w:r w:rsidR="008B5380" w:rsidRPr="00CD5328">
        <w:rPr>
          <w:rFonts w:ascii="Arial" w:hAnsi="Arial" w:cs="Arial"/>
          <w:sz w:val="20"/>
          <w:lang w:val="es-MX"/>
        </w:rPr>
        <w:t>bien</w:t>
      </w:r>
      <w:r w:rsidRPr="00CD5328">
        <w:rPr>
          <w:rFonts w:ascii="Arial" w:hAnsi="Arial" w:cs="Arial"/>
          <w:sz w:val="20"/>
          <w:lang w:val="es-MX"/>
        </w:rPr>
        <w:t xml:space="preserve">. El valor referencial ha sido calculado al mes de </w:t>
      </w:r>
      <w:r w:rsidRPr="00CD5328">
        <w:rPr>
          <w:rFonts w:ascii="Arial" w:hAnsi="Arial" w:cs="Arial"/>
          <w:sz w:val="20"/>
          <w:highlight w:val="lightGray"/>
        </w:rPr>
        <w:t>[CONSIGNAR EL MES. LA ANTIGÜEDAD DEL VALOR REFERENCIAL NO DEBERÁ EXCEDER DE LOS TRES (3) MESES DESDE LA APROBACIÓN DEL EXPEDIENTE DE CONTRATACIÓN]</w:t>
      </w:r>
      <w:r w:rsidRPr="00CD5328">
        <w:rPr>
          <w:rFonts w:ascii="Arial" w:hAnsi="Arial" w:cs="Arial"/>
          <w:sz w:val="20"/>
          <w:lang w:val="es-MX"/>
        </w:rPr>
        <w:t>.</w:t>
      </w:r>
      <w:r w:rsidRPr="00CD5328">
        <w:rPr>
          <w:rFonts w:ascii="Arial" w:hAnsi="Arial" w:cs="Arial"/>
          <w:i/>
          <w:sz w:val="20"/>
          <w:lang w:val="es-MX"/>
        </w:rPr>
        <w:t xml:space="preserve"> </w:t>
      </w:r>
    </w:p>
    <w:p w:rsidR="000E0B9A" w:rsidRDefault="000E0B9A" w:rsidP="00CD5328">
      <w:pPr>
        <w:widowControl w:val="0"/>
        <w:spacing w:after="0" w:line="240" w:lineRule="auto"/>
        <w:ind w:left="964"/>
        <w:jc w:val="both"/>
        <w:rPr>
          <w:rFonts w:ascii="Arial" w:hAnsi="Arial" w:cs="Arial"/>
          <w:b/>
          <w:i/>
          <w:sz w:val="20"/>
          <w:lang w:val="es-MX"/>
        </w:rPr>
      </w:pPr>
    </w:p>
    <w:p w:rsidR="00323A27" w:rsidRPr="00CD5328" w:rsidRDefault="00323A27" w:rsidP="00CD5328">
      <w:pPr>
        <w:widowControl w:val="0"/>
        <w:spacing w:after="0" w:line="240" w:lineRule="auto"/>
        <w:ind w:left="964"/>
        <w:jc w:val="both"/>
        <w:rPr>
          <w:rFonts w:ascii="Arial" w:hAnsi="Arial" w:cs="Arial"/>
          <w:b/>
          <w:i/>
          <w:sz w:val="20"/>
          <w:lang w:val="es-MX"/>
        </w:rPr>
      </w:pPr>
    </w:p>
    <w:p w:rsidR="000E0B9A" w:rsidRPr="00CD5328" w:rsidRDefault="000E0B9A" w:rsidP="00213189">
      <w:pPr>
        <w:pStyle w:val="Prrafodelista"/>
        <w:widowControl w:val="0"/>
        <w:spacing w:after="0" w:line="240" w:lineRule="auto"/>
        <w:ind w:left="528"/>
        <w:rPr>
          <w:rFonts w:ascii="Arial" w:hAnsi="Arial" w:cs="Arial"/>
          <w:b/>
          <w:i/>
          <w:color w:val="0000FF"/>
          <w:sz w:val="20"/>
          <w:u w:val="single"/>
          <w:lang w:val="es-ES"/>
        </w:rPr>
      </w:pPr>
      <w:r w:rsidRPr="00CD5328">
        <w:rPr>
          <w:rFonts w:ascii="Arial" w:hAnsi="Arial" w:cs="Arial"/>
          <w:b/>
          <w:i/>
          <w:color w:val="0000FF"/>
          <w:sz w:val="20"/>
          <w:u w:val="single"/>
          <w:lang w:val="es-ES"/>
        </w:rPr>
        <w:t>IMPORTANTE</w:t>
      </w:r>
      <w:r w:rsidRPr="00CD5328">
        <w:rPr>
          <w:rFonts w:ascii="Arial" w:hAnsi="Arial" w:cs="Arial"/>
          <w:b/>
          <w:i/>
          <w:color w:val="0000FF"/>
          <w:sz w:val="20"/>
          <w:lang w:val="es-ES"/>
        </w:rPr>
        <w:t>:</w:t>
      </w:r>
    </w:p>
    <w:p w:rsidR="000E0B9A" w:rsidRPr="00CD5328" w:rsidRDefault="000E0B9A" w:rsidP="00CD5328">
      <w:pPr>
        <w:pStyle w:val="Prrafodelista"/>
        <w:widowControl w:val="0"/>
        <w:spacing w:after="0" w:line="240" w:lineRule="auto"/>
        <w:ind w:left="964"/>
        <w:jc w:val="both"/>
        <w:rPr>
          <w:rFonts w:ascii="Arial" w:hAnsi="Arial" w:cs="Arial"/>
          <w:color w:val="0000FF"/>
          <w:sz w:val="20"/>
          <w:lang w:val="es-ES_tradnl"/>
        </w:rPr>
      </w:pPr>
    </w:p>
    <w:p w:rsidR="000E0B9A" w:rsidRPr="00CD5328" w:rsidRDefault="000E0B9A" w:rsidP="00213189">
      <w:pPr>
        <w:pStyle w:val="Prrafodelista"/>
        <w:widowControl w:val="0"/>
        <w:numPr>
          <w:ilvl w:val="0"/>
          <w:numId w:val="8"/>
        </w:numPr>
        <w:spacing w:after="0" w:line="240" w:lineRule="auto"/>
        <w:ind w:left="742" w:hanging="214"/>
        <w:jc w:val="both"/>
        <w:rPr>
          <w:rFonts w:ascii="Arial" w:hAnsi="Arial" w:cs="Arial"/>
          <w:i/>
          <w:color w:val="0000FF"/>
          <w:sz w:val="20"/>
          <w:lang w:val="es-ES_tradnl"/>
        </w:rPr>
      </w:pPr>
      <w:r w:rsidRPr="00CD5328">
        <w:rPr>
          <w:rFonts w:ascii="Arial" w:hAnsi="Arial" w:cs="Arial"/>
          <w:i/>
          <w:color w:val="0000FF"/>
          <w:sz w:val="20"/>
          <w:lang w:val="es-ES_tradnl"/>
        </w:rPr>
        <w:t>De conformidad con el artículo 13 del Reglamento, cuando se trate de una contratación por relación de ítems, también deberán incluirse los valores referenciales en números y letras de cada ítem.</w:t>
      </w:r>
    </w:p>
    <w:p w:rsidR="000E0B9A" w:rsidRPr="00CD5328" w:rsidRDefault="000E0B9A" w:rsidP="00213189">
      <w:pPr>
        <w:pStyle w:val="Prrafodelista"/>
        <w:widowControl w:val="0"/>
        <w:spacing w:after="0" w:line="240" w:lineRule="auto"/>
        <w:ind w:left="742" w:hanging="214"/>
        <w:jc w:val="both"/>
        <w:rPr>
          <w:rFonts w:ascii="Arial" w:hAnsi="Arial" w:cs="Arial"/>
          <w:i/>
          <w:color w:val="0000FF"/>
          <w:sz w:val="20"/>
          <w:lang w:val="es-ES_tradnl"/>
        </w:rPr>
      </w:pPr>
    </w:p>
    <w:p w:rsidR="00DB6B42" w:rsidRPr="00CD5328" w:rsidRDefault="00DB6B42" w:rsidP="00213189">
      <w:pPr>
        <w:pStyle w:val="Prrafodelista"/>
        <w:widowControl w:val="0"/>
        <w:numPr>
          <w:ilvl w:val="0"/>
          <w:numId w:val="8"/>
        </w:numPr>
        <w:spacing w:after="0" w:line="240" w:lineRule="auto"/>
        <w:ind w:left="742" w:hanging="214"/>
        <w:jc w:val="both"/>
        <w:rPr>
          <w:rFonts w:ascii="Arial" w:hAnsi="Arial" w:cs="Arial"/>
          <w:i/>
          <w:color w:val="0000FF"/>
          <w:sz w:val="20"/>
          <w:lang w:val="es-ES_tradnl"/>
        </w:rPr>
      </w:pPr>
      <w:r w:rsidRPr="00CD5328">
        <w:rPr>
          <w:rFonts w:ascii="Arial" w:hAnsi="Arial" w:cs="Arial"/>
          <w:i/>
          <w:color w:val="0000FF"/>
          <w:sz w:val="20"/>
          <w:lang w:val="es-ES_tradnl"/>
        </w:rPr>
        <w:t xml:space="preserve">Si el sistema de contratación es a precios unitarios </w:t>
      </w:r>
      <w:r w:rsidR="008534BA" w:rsidRPr="00CD5328">
        <w:rPr>
          <w:rFonts w:ascii="Arial" w:hAnsi="Arial" w:cs="Arial"/>
          <w:i/>
          <w:color w:val="0000FF"/>
          <w:sz w:val="20"/>
          <w:lang w:val="es-ES_tradnl"/>
        </w:rPr>
        <w:t>deberá</w:t>
      </w:r>
      <w:r w:rsidRPr="00CD5328">
        <w:rPr>
          <w:rFonts w:ascii="Arial" w:hAnsi="Arial" w:cs="Arial"/>
          <w:i/>
          <w:color w:val="0000FF"/>
          <w:sz w:val="20"/>
          <w:lang w:val="es-ES_tradnl"/>
        </w:rPr>
        <w:t xml:space="preserve"> indicarse los precios unitarios referenciales del bien y/o bienes objeto de la convocatoria.</w:t>
      </w:r>
    </w:p>
    <w:p w:rsidR="00DB6B42" w:rsidRPr="00CD5328" w:rsidRDefault="00DB6B42" w:rsidP="00213189">
      <w:pPr>
        <w:pStyle w:val="Prrafodelista"/>
        <w:widowControl w:val="0"/>
        <w:spacing w:after="0" w:line="240" w:lineRule="auto"/>
        <w:ind w:left="742" w:hanging="214"/>
        <w:rPr>
          <w:rFonts w:ascii="Arial" w:hAnsi="Arial" w:cs="Arial"/>
          <w:i/>
          <w:color w:val="0000FF"/>
          <w:sz w:val="20"/>
          <w:lang w:val="es-ES_tradnl"/>
        </w:rPr>
      </w:pPr>
    </w:p>
    <w:p w:rsidR="000E0B9A" w:rsidRPr="00CD5328" w:rsidRDefault="001E763E" w:rsidP="00213189">
      <w:pPr>
        <w:pStyle w:val="Prrafodelista"/>
        <w:widowControl w:val="0"/>
        <w:numPr>
          <w:ilvl w:val="0"/>
          <w:numId w:val="8"/>
        </w:numPr>
        <w:spacing w:after="0" w:line="240" w:lineRule="auto"/>
        <w:ind w:left="742" w:hanging="214"/>
        <w:jc w:val="both"/>
        <w:rPr>
          <w:rFonts w:ascii="Arial" w:hAnsi="Arial" w:cs="Arial"/>
          <w:i/>
          <w:color w:val="0000FF"/>
          <w:sz w:val="20"/>
          <w:lang w:val="es-ES_tradnl"/>
        </w:rPr>
      </w:pPr>
      <w:r w:rsidRPr="00CD5328">
        <w:rPr>
          <w:rFonts w:ascii="Arial" w:hAnsi="Arial" w:cs="Arial"/>
          <w:i/>
          <w:color w:val="0000FF"/>
          <w:sz w:val="20"/>
          <w:lang w:val="es-ES"/>
        </w:rPr>
        <w:t xml:space="preserve">Las propuestas económicas no pueden exceder el monto consignado en las </w:t>
      </w:r>
      <w:r w:rsidR="00583DB3" w:rsidRPr="00CD5328">
        <w:rPr>
          <w:rFonts w:ascii="Arial" w:hAnsi="Arial" w:cs="Arial"/>
          <w:i/>
          <w:color w:val="0000FF"/>
          <w:sz w:val="20"/>
          <w:lang w:val="es-ES"/>
        </w:rPr>
        <w:t>Bases</w:t>
      </w:r>
      <w:r w:rsidRPr="00CD5328">
        <w:rPr>
          <w:rFonts w:ascii="Arial" w:hAnsi="Arial" w:cs="Arial"/>
          <w:i/>
          <w:color w:val="0000FF"/>
          <w:sz w:val="20"/>
          <w:lang w:val="es-ES"/>
        </w:rPr>
        <w:t xml:space="preserve"> como valor referencial de conformidad con el artículo 33 de la Ley. No existe un límite mínimo como tope para efectuar dichas propuestas</w:t>
      </w:r>
      <w:r w:rsidRPr="00CD5328">
        <w:rPr>
          <w:rFonts w:ascii="Arial" w:hAnsi="Arial" w:cs="Arial"/>
          <w:i/>
          <w:color w:val="0000FF"/>
          <w:sz w:val="20"/>
          <w:lang w:val="es-ES_tradnl"/>
        </w:rPr>
        <w:t>.</w:t>
      </w:r>
    </w:p>
    <w:p w:rsidR="000E0B9A" w:rsidRPr="00CD5328" w:rsidRDefault="000E0B9A" w:rsidP="00213189">
      <w:pPr>
        <w:pStyle w:val="Prrafodelista"/>
        <w:widowControl w:val="0"/>
        <w:spacing w:after="0" w:line="240" w:lineRule="auto"/>
        <w:ind w:left="742" w:hanging="214"/>
        <w:jc w:val="both"/>
        <w:rPr>
          <w:rFonts w:ascii="Arial" w:hAnsi="Arial" w:cs="Arial"/>
          <w:i/>
          <w:color w:val="0000FF"/>
          <w:sz w:val="20"/>
          <w:lang w:val="es-ES_tradnl"/>
        </w:rPr>
      </w:pPr>
    </w:p>
    <w:p w:rsidR="008534BA" w:rsidRPr="00CD5328" w:rsidRDefault="008534BA" w:rsidP="00213189">
      <w:pPr>
        <w:pStyle w:val="Prrafodelista"/>
        <w:widowControl w:val="0"/>
        <w:numPr>
          <w:ilvl w:val="0"/>
          <w:numId w:val="8"/>
        </w:numPr>
        <w:spacing w:after="0" w:line="240" w:lineRule="auto"/>
        <w:ind w:left="742" w:hanging="214"/>
        <w:jc w:val="both"/>
        <w:rPr>
          <w:rFonts w:ascii="Arial" w:hAnsi="Arial" w:cs="Arial"/>
          <w:i/>
          <w:color w:val="0000FF"/>
          <w:sz w:val="20"/>
          <w:lang w:val="es-ES"/>
        </w:rPr>
      </w:pPr>
      <w:r w:rsidRPr="00CD5328">
        <w:rPr>
          <w:rFonts w:ascii="Arial" w:hAnsi="Arial" w:cs="Arial"/>
          <w:i/>
          <w:color w:val="0000FF"/>
          <w:sz w:val="20"/>
          <w:lang w:val="es-ES"/>
        </w:rPr>
        <w:t xml:space="preserve">Si durante la fase de actos preparatorios se determina que la </w:t>
      </w:r>
      <w:r w:rsidR="00214AD9">
        <w:rPr>
          <w:rFonts w:ascii="Arial" w:hAnsi="Arial" w:cs="Arial"/>
          <w:i/>
          <w:color w:val="0000FF"/>
          <w:sz w:val="20"/>
          <w:lang w:val="es-ES"/>
        </w:rPr>
        <w:t>entrega</w:t>
      </w:r>
      <w:r w:rsidRPr="00CD5328">
        <w:rPr>
          <w:rFonts w:ascii="Arial" w:hAnsi="Arial" w:cs="Arial"/>
          <w:i/>
          <w:color w:val="0000FF"/>
          <w:sz w:val="20"/>
          <w:lang w:val="es-ES"/>
        </w:rPr>
        <w:t xml:space="preserve"> de los bienes y su consumo se efectuará en la Amazonía, deberá tomarse en cuenta la regulación de la Cuarta Disposición Complementaria Final del Reglamento, referida al beneficio de la exoneración del IGV prevista en la Ley Nº 27037, Ley de Promoción de la Inversión en la Amazonía.</w:t>
      </w:r>
    </w:p>
    <w:p w:rsidR="000E0B9A" w:rsidRPr="00CD5328" w:rsidRDefault="000E0B9A" w:rsidP="00213189">
      <w:pPr>
        <w:pStyle w:val="Prrafodelista"/>
        <w:widowControl w:val="0"/>
        <w:spacing w:after="0" w:line="240" w:lineRule="auto"/>
        <w:ind w:left="742" w:hanging="214"/>
        <w:jc w:val="both"/>
        <w:rPr>
          <w:rFonts w:ascii="Arial" w:hAnsi="Arial" w:cs="Arial"/>
          <w:i/>
          <w:color w:val="0000FF"/>
          <w:sz w:val="20"/>
          <w:lang w:val="es-ES_tradnl"/>
        </w:rPr>
      </w:pPr>
    </w:p>
    <w:p w:rsidR="000E0B9A" w:rsidRPr="00CD5328" w:rsidRDefault="001E763E" w:rsidP="008E0B01">
      <w:pPr>
        <w:pStyle w:val="Prrafodelista"/>
        <w:widowControl w:val="0"/>
        <w:spacing w:after="0" w:line="240" w:lineRule="auto"/>
        <w:ind w:left="709" w:hanging="4"/>
        <w:jc w:val="both"/>
        <w:rPr>
          <w:rFonts w:ascii="Arial" w:hAnsi="Arial" w:cs="Arial"/>
          <w:i/>
          <w:color w:val="0000FF"/>
          <w:sz w:val="20"/>
          <w:highlight w:val="cyan"/>
          <w:lang w:val="es-ES_tradnl"/>
        </w:rPr>
      </w:pPr>
      <w:r w:rsidRPr="00CD5328">
        <w:rPr>
          <w:rFonts w:ascii="Arial" w:hAnsi="Arial" w:cs="Arial"/>
          <w:i/>
          <w:color w:val="0000FF"/>
          <w:sz w:val="20"/>
          <w:lang w:val="es-ES_tradnl"/>
        </w:rPr>
        <w:t xml:space="preserve">De conformidad con lo señalado en el numeral 2 de la citada Disposición Complementaria Final, en las </w:t>
      </w:r>
      <w:r w:rsidR="00583DB3" w:rsidRPr="00CD5328">
        <w:rPr>
          <w:rFonts w:ascii="Arial" w:hAnsi="Arial" w:cs="Arial"/>
          <w:i/>
          <w:color w:val="0000FF"/>
          <w:sz w:val="20"/>
          <w:lang w:val="es-ES_tradnl"/>
        </w:rPr>
        <w:t>Bases</w:t>
      </w:r>
      <w:r w:rsidRPr="00CD5328">
        <w:rPr>
          <w:rFonts w:ascii="Arial" w:hAnsi="Arial" w:cs="Arial"/>
          <w:i/>
          <w:color w:val="0000FF"/>
          <w:sz w:val="20"/>
          <w:lang w:val="es-ES_tradnl"/>
        </w:rPr>
        <w:t xml:space="preserve"> del respectivo proceso de selección deberá establecerse además del valor referencial, los límites de éste, con y sin IGV, tal como se indica a continuación:</w:t>
      </w:r>
    </w:p>
    <w:p w:rsidR="000E0B9A" w:rsidRDefault="000E0B9A" w:rsidP="00CD5328">
      <w:pPr>
        <w:pStyle w:val="Prrafodelista"/>
        <w:widowControl w:val="0"/>
        <w:spacing w:after="0" w:line="240" w:lineRule="auto"/>
        <w:rPr>
          <w:rFonts w:ascii="Arial" w:hAnsi="Arial" w:cs="Arial"/>
          <w:i/>
          <w:color w:val="0000FF"/>
          <w:sz w:val="20"/>
          <w:highlight w:val="cyan"/>
          <w:lang w:val="es-ES_tradnl"/>
        </w:rPr>
      </w:pPr>
    </w:p>
    <w:p w:rsidR="000A210C" w:rsidRDefault="000A210C" w:rsidP="00CD5328">
      <w:pPr>
        <w:pStyle w:val="Prrafodelista"/>
        <w:widowControl w:val="0"/>
        <w:spacing w:after="0" w:line="240" w:lineRule="auto"/>
        <w:rPr>
          <w:rFonts w:ascii="Arial" w:hAnsi="Arial" w:cs="Arial"/>
          <w:i/>
          <w:color w:val="0000FF"/>
          <w:sz w:val="20"/>
          <w:highlight w:val="cyan"/>
          <w:lang w:val="es-ES_tradnl"/>
        </w:rPr>
      </w:pPr>
    </w:p>
    <w:p w:rsidR="00213189" w:rsidRPr="00CD5328" w:rsidRDefault="00213189" w:rsidP="00CD5328">
      <w:pPr>
        <w:pStyle w:val="Prrafodelista"/>
        <w:widowControl w:val="0"/>
        <w:spacing w:after="0" w:line="240" w:lineRule="auto"/>
        <w:rPr>
          <w:rFonts w:ascii="Arial" w:hAnsi="Arial" w:cs="Arial"/>
          <w:i/>
          <w:color w:val="0000FF"/>
          <w:sz w:val="20"/>
          <w:highlight w:val="cyan"/>
          <w:lang w:val="es-ES_tradnl"/>
        </w:rPr>
      </w:pPr>
    </w:p>
    <w:tbl>
      <w:tblPr>
        <w:tblW w:w="7512" w:type="dxa"/>
        <w:tblInd w:w="1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4A0"/>
      </w:tblPr>
      <w:tblGrid>
        <w:gridCol w:w="2126"/>
        <w:gridCol w:w="930"/>
        <w:gridCol w:w="993"/>
        <w:gridCol w:w="1842"/>
        <w:gridCol w:w="1621"/>
      </w:tblGrid>
      <w:tr w:rsidR="000A210C" w:rsidRPr="00D14639" w:rsidTr="00030FFB">
        <w:trPr>
          <w:trHeight w:val="330"/>
        </w:trPr>
        <w:tc>
          <w:tcPr>
            <w:tcW w:w="2126" w:type="dxa"/>
            <w:vMerge w:val="restart"/>
            <w:shd w:val="clear" w:color="auto" w:fill="auto"/>
            <w:vAlign w:val="center"/>
          </w:tcPr>
          <w:p w:rsidR="000A210C" w:rsidRPr="00D14639" w:rsidRDefault="000A210C" w:rsidP="00030FFB">
            <w:pPr>
              <w:pStyle w:val="Prrafodelista"/>
              <w:widowControl w:val="0"/>
              <w:spacing w:after="0" w:line="240" w:lineRule="auto"/>
              <w:ind w:left="0"/>
              <w:jc w:val="center"/>
              <w:rPr>
                <w:rFonts w:ascii="Arial" w:hAnsi="Arial" w:cs="Arial"/>
                <w:b/>
                <w:i/>
                <w:color w:val="0000FF"/>
                <w:sz w:val="20"/>
                <w:lang w:val="es-ES_tradnl"/>
              </w:rPr>
            </w:pPr>
            <w:r w:rsidRPr="00D14639">
              <w:rPr>
                <w:rFonts w:ascii="Arial" w:hAnsi="Arial" w:cs="Arial"/>
                <w:b/>
                <w:i/>
                <w:color w:val="0000FF"/>
                <w:sz w:val="20"/>
                <w:lang w:val="es-ES_tradnl"/>
              </w:rPr>
              <w:lastRenderedPageBreak/>
              <w:t xml:space="preserve">Valor Referencial </w:t>
            </w:r>
          </w:p>
          <w:p w:rsidR="000A210C" w:rsidRPr="00D14639" w:rsidRDefault="000A210C" w:rsidP="00030FFB">
            <w:pPr>
              <w:pStyle w:val="Prrafodelista"/>
              <w:widowControl w:val="0"/>
              <w:spacing w:after="0" w:line="240" w:lineRule="auto"/>
              <w:ind w:left="0"/>
              <w:jc w:val="center"/>
              <w:rPr>
                <w:rFonts w:ascii="Arial" w:hAnsi="Arial" w:cs="Arial"/>
                <w:b/>
                <w:i/>
                <w:color w:val="0000FF"/>
                <w:sz w:val="20"/>
                <w:lang w:val="es-ES_tradnl"/>
              </w:rPr>
            </w:pPr>
            <w:r w:rsidRPr="00D14639">
              <w:rPr>
                <w:rFonts w:ascii="Arial" w:hAnsi="Arial" w:cs="Arial"/>
                <w:b/>
                <w:i/>
                <w:color w:val="0000FF"/>
                <w:sz w:val="20"/>
                <w:lang w:val="es-ES_tradnl"/>
              </w:rPr>
              <w:t>(VR)</w:t>
            </w:r>
          </w:p>
        </w:tc>
        <w:tc>
          <w:tcPr>
            <w:tcW w:w="1923" w:type="dxa"/>
            <w:gridSpan w:val="2"/>
            <w:tcBorders>
              <w:bottom w:val="single" w:sz="4" w:space="0" w:color="auto"/>
            </w:tcBorders>
            <w:shd w:val="clear" w:color="auto" w:fill="auto"/>
            <w:vAlign w:val="center"/>
          </w:tcPr>
          <w:p w:rsidR="000A210C" w:rsidRPr="00D14639" w:rsidRDefault="000A210C" w:rsidP="00030FFB">
            <w:pPr>
              <w:pStyle w:val="Prrafodelista"/>
              <w:widowControl w:val="0"/>
              <w:spacing w:after="0" w:line="240" w:lineRule="auto"/>
              <w:ind w:left="0"/>
              <w:jc w:val="center"/>
              <w:rPr>
                <w:rFonts w:ascii="Arial" w:hAnsi="Arial" w:cs="Arial"/>
                <w:b/>
                <w:i/>
                <w:color w:val="0000FF"/>
                <w:sz w:val="20"/>
                <w:lang w:val="es-ES_tradnl"/>
              </w:rPr>
            </w:pPr>
            <w:r w:rsidRPr="00D14639">
              <w:rPr>
                <w:rFonts w:ascii="Arial" w:hAnsi="Arial" w:cs="Arial"/>
                <w:b/>
                <w:i/>
                <w:color w:val="0000FF"/>
                <w:sz w:val="20"/>
                <w:lang w:val="es-ES_tradnl"/>
              </w:rPr>
              <w:t>Límite Inferior</w:t>
            </w:r>
          </w:p>
        </w:tc>
        <w:tc>
          <w:tcPr>
            <w:tcW w:w="3463" w:type="dxa"/>
            <w:gridSpan w:val="2"/>
            <w:tcBorders>
              <w:bottom w:val="single" w:sz="4" w:space="0" w:color="auto"/>
            </w:tcBorders>
            <w:shd w:val="clear" w:color="auto" w:fill="auto"/>
            <w:vAlign w:val="center"/>
          </w:tcPr>
          <w:p w:rsidR="000A210C" w:rsidRPr="00D14639" w:rsidRDefault="000A210C" w:rsidP="00030FFB">
            <w:pPr>
              <w:pStyle w:val="Prrafodelista"/>
              <w:widowControl w:val="0"/>
              <w:spacing w:after="0" w:line="240" w:lineRule="auto"/>
              <w:ind w:left="0"/>
              <w:jc w:val="center"/>
              <w:rPr>
                <w:rFonts w:ascii="Arial" w:hAnsi="Arial" w:cs="Arial"/>
                <w:b/>
                <w:i/>
                <w:color w:val="0000FF"/>
                <w:sz w:val="20"/>
                <w:lang w:val="es-ES_tradnl"/>
              </w:rPr>
            </w:pPr>
            <w:r w:rsidRPr="00D14639">
              <w:rPr>
                <w:rFonts w:ascii="Arial" w:hAnsi="Arial" w:cs="Arial"/>
                <w:b/>
                <w:i/>
                <w:color w:val="0000FF"/>
                <w:sz w:val="20"/>
                <w:lang w:val="es-ES_tradnl"/>
              </w:rPr>
              <w:t>Límite Superior</w:t>
            </w:r>
          </w:p>
        </w:tc>
      </w:tr>
      <w:tr w:rsidR="000A210C" w:rsidRPr="00D14639" w:rsidTr="00030FFB">
        <w:trPr>
          <w:trHeight w:val="325"/>
        </w:trPr>
        <w:tc>
          <w:tcPr>
            <w:tcW w:w="2126" w:type="dxa"/>
            <w:vMerge/>
            <w:shd w:val="clear" w:color="auto" w:fill="auto"/>
            <w:vAlign w:val="center"/>
          </w:tcPr>
          <w:p w:rsidR="000A210C" w:rsidRPr="00D14639" w:rsidRDefault="000A210C" w:rsidP="00030FFB">
            <w:pPr>
              <w:pStyle w:val="Prrafodelista"/>
              <w:widowControl w:val="0"/>
              <w:spacing w:after="0" w:line="240" w:lineRule="auto"/>
              <w:ind w:left="0"/>
              <w:jc w:val="center"/>
              <w:rPr>
                <w:rFonts w:ascii="Arial" w:hAnsi="Arial" w:cs="Arial"/>
                <w:i/>
                <w:color w:val="0000FF"/>
                <w:sz w:val="20"/>
                <w:lang w:val="es-ES_tradnl"/>
              </w:rPr>
            </w:pPr>
          </w:p>
        </w:tc>
        <w:tc>
          <w:tcPr>
            <w:tcW w:w="930" w:type="dxa"/>
            <w:tcBorders>
              <w:top w:val="single" w:sz="4" w:space="0" w:color="auto"/>
              <w:right w:val="single" w:sz="4" w:space="0" w:color="auto"/>
            </w:tcBorders>
            <w:shd w:val="clear" w:color="auto" w:fill="auto"/>
            <w:vAlign w:val="center"/>
          </w:tcPr>
          <w:p w:rsidR="000A210C" w:rsidRPr="00D14639" w:rsidRDefault="000A210C" w:rsidP="00030FFB">
            <w:pPr>
              <w:pStyle w:val="Prrafodelista"/>
              <w:widowControl w:val="0"/>
              <w:spacing w:after="0" w:line="240" w:lineRule="auto"/>
              <w:ind w:left="0"/>
              <w:jc w:val="center"/>
              <w:rPr>
                <w:rFonts w:ascii="Arial" w:hAnsi="Arial" w:cs="Arial"/>
                <w:b/>
                <w:i/>
                <w:color w:val="0000FF"/>
                <w:sz w:val="18"/>
                <w:lang w:val="es-ES_tradnl"/>
              </w:rPr>
            </w:pPr>
            <w:r w:rsidRPr="00D14639">
              <w:rPr>
                <w:rFonts w:ascii="Arial" w:hAnsi="Arial" w:cs="Arial"/>
                <w:b/>
                <w:i/>
                <w:color w:val="0000FF"/>
                <w:sz w:val="18"/>
                <w:lang w:val="es-ES_tradnl"/>
              </w:rPr>
              <w:t>Con IGV</w:t>
            </w:r>
          </w:p>
        </w:tc>
        <w:tc>
          <w:tcPr>
            <w:tcW w:w="993" w:type="dxa"/>
            <w:tcBorders>
              <w:top w:val="single" w:sz="4" w:space="0" w:color="auto"/>
              <w:left w:val="single" w:sz="4" w:space="0" w:color="auto"/>
            </w:tcBorders>
            <w:shd w:val="clear" w:color="auto" w:fill="auto"/>
            <w:vAlign w:val="center"/>
          </w:tcPr>
          <w:p w:rsidR="000A210C" w:rsidRPr="00D14639" w:rsidRDefault="000A210C" w:rsidP="00030FFB">
            <w:pPr>
              <w:widowControl w:val="0"/>
              <w:spacing w:after="0" w:line="240" w:lineRule="auto"/>
              <w:jc w:val="center"/>
              <w:rPr>
                <w:rFonts w:ascii="Arial" w:hAnsi="Arial" w:cs="Arial"/>
                <w:b/>
                <w:i/>
                <w:color w:val="0000FF"/>
                <w:sz w:val="18"/>
                <w:lang w:val="es-ES_tradnl"/>
              </w:rPr>
            </w:pPr>
            <w:r w:rsidRPr="00D14639">
              <w:rPr>
                <w:rFonts w:ascii="Arial" w:hAnsi="Arial" w:cs="Arial"/>
                <w:b/>
                <w:i/>
                <w:color w:val="0000FF"/>
                <w:sz w:val="18"/>
                <w:lang w:val="es-ES_tradnl"/>
              </w:rPr>
              <w:t>Sin IGV</w:t>
            </w:r>
          </w:p>
        </w:tc>
        <w:tc>
          <w:tcPr>
            <w:tcW w:w="1842" w:type="dxa"/>
            <w:tcBorders>
              <w:top w:val="single" w:sz="4" w:space="0" w:color="auto"/>
              <w:right w:val="single" w:sz="4" w:space="0" w:color="auto"/>
            </w:tcBorders>
            <w:shd w:val="clear" w:color="auto" w:fill="auto"/>
            <w:vAlign w:val="center"/>
          </w:tcPr>
          <w:p w:rsidR="000A210C" w:rsidRPr="00D14639" w:rsidRDefault="000A210C" w:rsidP="00030FFB">
            <w:pPr>
              <w:pStyle w:val="Prrafodelista"/>
              <w:widowControl w:val="0"/>
              <w:spacing w:after="0" w:line="240" w:lineRule="auto"/>
              <w:ind w:left="0"/>
              <w:jc w:val="center"/>
              <w:rPr>
                <w:rFonts w:ascii="Arial" w:hAnsi="Arial" w:cs="Arial"/>
                <w:b/>
                <w:i/>
                <w:color w:val="0000FF"/>
                <w:sz w:val="18"/>
                <w:lang w:val="es-ES_tradnl"/>
              </w:rPr>
            </w:pPr>
            <w:r w:rsidRPr="00D14639">
              <w:rPr>
                <w:rFonts w:ascii="Arial" w:hAnsi="Arial" w:cs="Arial"/>
                <w:b/>
                <w:i/>
                <w:color w:val="0000FF"/>
                <w:sz w:val="18"/>
                <w:lang w:val="es-ES_tradnl"/>
              </w:rPr>
              <w:t>Con IGV</w:t>
            </w:r>
          </w:p>
        </w:tc>
        <w:tc>
          <w:tcPr>
            <w:tcW w:w="1621" w:type="dxa"/>
            <w:tcBorders>
              <w:top w:val="single" w:sz="4" w:space="0" w:color="auto"/>
              <w:left w:val="single" w:sz="4" w:space="0" w:color="auto"/>
            </w:tcBorders>
            <w:shd w:val="clear" w:color="auto" w:fill="auto"/>
            <w:vAlign w:val="center"/>
          </w:tcPr>
          <w:p w:rsidR="000A210C" w:rsidRPr="00D14639" w:rsidRDefault="000A210C" w:rsidP="00030FFB">
            <w:pPr>
              <w:widowControl w:val="0"/>
              <w:spacing w:after="0" w:line="240" w:lineRule="auto"/>
              <w:jc w:val="center"/>
              <w:rPr>
                <w:rFonts w:ascii="Arial" w:hAnsi="Arial" w:cs="Arial"/>
                <w:b/>
                <w:i/>
                <w:color w:val="0000FF"/>
                <w:sz w:val="18"/>
                <w:lang w:val="es-ES_tradnl"/>
              </w:rPr>
            </w:pPr>
            <w:r w:rsidRPr="00D14639">
              <w:rPr>
                <w:rFonts w:ascii="Arial" w:hAnsi="Arial" w:cs="Arial"/>
                <w:b/>
                <w:i/>
                <w:color w:val="0000FF"/>
                <w:sz w:val="18"/>
                <w:lang w:val="es-ES_tradnl"/>
              </w:rPr>
              <w:t>Sin IGV</w:t>
            </w:r>
          </w:p>
        </w:tc>
      </w:tr>
      <w:tr w:rsidR="000A210C" w:rsidRPr="00A57984" w:rsidTr="00030FFB">
        <w:tc>
          <w:tcPr>
            <w:tcW w:w="2126" w:type="dxa"/>
            <w:vAlign w:val="center"/>
          </w:tcPr>
          <w:p w:rsidR="000A210C" w:rsidRPr="00691D2F" w:rsidRDefault="000A210C" w:rsidP="00030FFB">
            <w:pPr>
              <w:pStyle w:val="Prrafodelista"/>
              <w:widowControl w:val="0"/>
              <w:spacing w:after="0" w:line="240" w:lineRule="auto"/>
              <w:ind w:left="0"/>
              <w:jc w:val="center"/>
              <w:rPr>
                <w:rFonts w:ascii="Arial" w:hAnsi="Arial" w:cs="Arial"/>
                <w:color w:val="0000FF"/>
                <w:sz w:val="20"/>
                <w:lang w:val="es-ES_tradnl"/>
              </w:rPr>
            </w:pPr>
            <w:r w:rsidRPr="00691D2F">
              <w:rPr>
                <w:rFonts w:ascii="Arial" w:hAnsi="Arial" w:cs="Arial"/>
                <w:color w:val="0000FF"/>
                <w:sz w:val="20"/>
                <w:highlight w:val="lightGray"/>
              </w:rPr>
              <w:t xml:space="preserve">[CONSIGNAR VALOR REFERENCIAL TOTAL </w:t>
            </w:r>
            <w:r w:rsidR="009A4B81" w:rsidRPr="00691D2F">
              <w:rPr>
                <w:rFonts w:ascii="Arial" w:hAnsi="Arial" w:cs="Arial"/>
                <w:color w:val="0000FF"/>
                <w:sz w:val="20"/>
                <w:highlight w:val="lightGray"/>
              </w:rPr>
              <w:t>ÚNICO</w:t>
            </w:r>
            <w:r w:rsidRPr="00691D2F">
              <w:rPr>
                <w:rFonts w:ascii="Arial" w:hAnsi="Arial" w:cs="Arial"/>
                <w:color w:val="0000FF"/>
                <w:sz w:val="20"/>
                <w:highlight w:val="lightGray"/>
              </w:rPr>
              <w:t>, INCLUYE IGV]</w:t>
            </w:r>
          </w:p>
        </w:tc>
        <w:tc>
          <w:tcPr>
            <w:tcW w:w="1923" w:type="dxa"/>
            <w:gridSpan w:val="2"/>
            <w:vAlign w:val="center"/>
          </w:tcPr>
          <w:p w:rsidR="000A210C" w:rsidRPr="00691D2F" w:rsidRDefault="000A210C" w:rsidP="00030FFB">
            <w:pPr>
              <w:pStyle w:val="Prrafodelista"/>
              <w:widowControl w:val="0"/>
              <w:spacing w:after="0" w:line="240" w:lineRule="auto"/>
              <w:ind w:left="0"/>
              <w:jc w:val="center"/>
              <w:rPr>
                <w:rFonts w:ascii="Arial" w:hAnsi="Arial" w:cs="Arial"/>
                <w:i/>
                <w:color w:val="0000FF"/>
                <w:sz w:val="20"/>
                <w:lang w:val="es-ES_tradnl"/>
              </w:rPr>
            </w:pPr>
            <w:r w:rsidRPr="00691D2F">
              <w:rPr>
                <w:rFonts w:ascii="Arial" w:hAnsi="Arial" w:cs="Arial"/>
                <w:i/>
                <w:color w:val="0000FF"/>
                <w:sz w:val="20"/>
                <w:lang w:val="es-ES_tradnl"/>
              </w:rPr>
              <w:t>No se ha establecido</w:t>
            </w:r>
          </w:p>
        </w:tc>
        <w:tc>
          <w:tcPr>
            <w:tcW w:w="1842" w:type="dxa"/>
            <w:tcBorders>
              <w:right w:val="single" w:sz="4" w:space="0" w:color="auto"/>
            </w:tcBorders>
            <w:vAlign w:val="center"/>
          </w:tcPr>
          <w:p w:rsidR="000A210C" w:rsidRPr="00691D2F" w:rsidRDefault="000A210C" w:rsidP="00030FFB">
            <w:pPr>
              <w:pStyle w:val="Prrafodelista"/>
              <w:widowControl w:val="0"/>
              <w:spacing w:after="0" w:line="240" w:lineRule="auto"/>
              <w:ind w:left="0"/>
              <w:jc w:val="center"/>
              <w:rPr>
                <w:rFonts w:ascii="Arial" w:hAnsi="Arial" w:cs="Arial"/>
                <w:color w:val="0000FF"/>
                <w:sz w:val="20"/>
                <w:lang w:val="es-ES_tradnl"/>
              </w:rPr>
            </w:pPr>
            <w:r w:rsidRPr="00691D2F">
              <w:rPr>
                <w:rFonts w:ascii="Arial" w:hAnsi="Arial" w:cs="Arial"/>
                <w:color w:val="0000FF"/>
                <w:sz w:val="20"/>
                <w:highlight w:val="lightGray"/>
              </w:rPr>
              <w:t>[CONSIGNAR LIMITE, 100% DEL  VALOR REFERENCIAL CON IGV]</w:t>
            </w:r>
          </w:p>
        </w:tc>
        <w:tc>
          <w:tcPr>
            <w:tcW w:w="1621" w:type="dxa"/>
            <w:tcBorders>
              <w:left w:val="single" w:sz="4" w:space="0" w:color="auto"/>
            </w:tcBorders>
            <w:vAlign w:val="center"/>
          </w:tcPr>
          <w:p w:rsidR="000A210C" w:rsidRPr="00691D2F" w:rsidRDefault="000A210C" w:rsidP="00030FFB">
            <w:pPr>
              <w:pStyle w:val="Prrafodelista"/>
              <w:widowControl w:val="0"/>
              <w:spacing w:after="0" w:line="240" w:lineRule="auto"/>
              <w:ind w:left="0"/>
              <w:jc w:val="center"/>
              <w:rPr>
                <w:rFonts w:ascii="Arial" w:hAnsi="Arial" w:cs="Arial"/>
                <w:color w:val="0000FF"/>
                <w:sz w:val="20"/>
                <w:lang w:val="es-ES_tradnl"/>
              </w:rPr>
            </w:pPr>
            <w:r w:rsidRPr="00691D2F">
              <w:rPr>
                <w:rFonts w:ascii="Arial" w:hAnsi="Arial" w:cs="Arial"/>
                <w:color w:val="0000FF"/>
                <w:sz w:val="20"/>
                <w:highlight w:val="lightGray"/>
              </w:rPr>
              <w:t>[CONSIGNAR LIMITE, 100% DEL VALOR REFERENCIAL</w:t>
            </w:r>
            <w:r>
              <w:rPr>
                <w:rFonts w:ascii="Arial" w:hAnsi="Arial" w:cs="Arial"/>
                <w:color w:val="0000FF"/>
                <w:sz w:val="20"/>
                <w:highlight w:val="lightGray"/>
              </w:rPr>
              <w:t xml:space="preserve"> </w:t>
            </w:r>
            <w:r w:rsidRPr="00691D2F">
              <w:rPr>
                <w:rFonts w:ascii="Arial" w:hAnsi="Arial" w:cs="Arial"/>
                <w:color w:val="0000FF"/>
                <w:sz w:val="20"/>
                <w:highlight w:val="lightGray"/>
              </w:rPr>
              <w:t>SIN IGV]</w:t>
            </w:r>
          </w:p>
        </w:tc>
      </w:tr>
    </w:tbl>
    <w:p w:rsidR="000A210C" w:rsidRPr="00CD5328" w:rsidRDefault="000A210C" w:rsidP="00CD5328">
      <w:pPr>
        <w:widowControl w:val="0"/>
        <w:spacing w:after="0" w:line="240" w:lineRule="auto"/>
        <w:jc w:val="both"/>
        <w:rPr>
          <w:rFonts w:ascii="Arial" w:hAnsi="Arial" w:cs="Arial"/>
          <w:sz w:val="20"/>
        </w:rPr>
      </w:pPr>
    </w:p>
    <w:p w:rsidR="000E0B9A" w:rsidRPr="00CD5328" w:rsidRDefault="000E0B9A" w:rsidP="00CD5328">
      <w:pPr>
        <w:widowControl w:val="0"/>
        <w:spacing w:after="0" w:line="240" w:lineRule="auto"/>
        <w:jc w:val="both"/>
        <w:rPr>
          <w:rFonts w:ascii="Arial" w:hAnsi="Arial" w:cs="Arial"/>
          <w:sz w:val="20"/>
        </w:rPr>
      </w:pPr>
    </w:p>
    <w:p w:rsidR="00FB16C8" w:rsidRPr="00CD5328" w:rsidRDefault="00FB16C8" w:rsidP="00EC5CAC">
      <w:pPr>
        <w:pStyle w:val="Prrafodelista"/>
        <w:widowControl w:val="0"/>
        <w:numPr>
          <w:ilvl w:val="1"/>
          <w:numId w:val="17"/>
        </w:numPr>
        <w:spacing w:after="0" w:line="240" w:lineRule="auto"/>
        <w:ind w:left="528" w:hanging="508"/>
        <w:jc w:val="both"/>
        <w:rPr>
          <w:rFonts w:ascii="Arial" w:hAnsi="Arial" w:cs="Arial"/>
          <w:b/>
          <w:sz w:val="20"/>
        </w:rPr>
      </w:pPr>
      <w:r w:rsidRPr="00CD5328">
        <w:rPr>
          <w:rFonts w:ascii="Arial" w:hAnsi="Arial" w:cs="Arial"/>
          <w:b/>
          <w:sz w:val="20"/>
        </w:rPr>
        <w:t xml:space="preserve">EXPEDIENTE DE </w:t>
      </w:r>
      <w:r w:rsidR="009A4B81" w:rsidRPr="00CD5328">
        <w:rPr>
          <w:rFonts w:ascii="Arial" w:hAnsi="Arial" w:cs="Arial"/>
          <w:b/>
          <w:sz w:val="20"/>
        </w:rPr>
        <w:t>CONTRATACIÓN</w:t>
      </w:r>
    </w:p>
    <w:p w:rsidR="00FB16C8" w:rsidRPr="00CD5328" w:rsidRDefault="00FB16C8" w:rsidP="00213189">
      <w:pPr>
        <w:widowControl w:val="0"/>
        <w:spacing w:after="0" w:line="240" w:lineRule="auto"/>
        <w:ind w:left="528"/>
        <w:jc w:val="both"/>
        <w:rPr>
          <w:rFonts w:ascii="Arial" w:hAnsi="Arial" w:cs="Arial"/>
          <w:sz w:val="20"/>
        </w:rPr>
      </w:pPr>
    </w:p>
    <w:p w:rsidR="00FB16C8" w:rsidRPr="00CD5328" w:rsidRDefault="00FB16C8" w:rsidP="00213189">
      <w:pPr>
        <w:widowControl w:val="0"/>
        <w:spacing w:after="0" w:line="240" w:lineRule="auto"/>
        <w:ind w:left="528"/>
        <w:jc w:val="both"/>
        <w:rPr>
          <w:rFonts w:ascii="Arial" w:hAnsi="Arial" w:cs="Arial"/>
          <w:sz w:val="20"/>
        </w:rPr>
      </w:pPr>
      <w:r w:rsidRPr="00CD5328">
        <w:rPr>
          <w:rFonts w:ascii="Arial" w:hAnsi="Arial" w:cs="Arial"/>
          <w:sz w:val="20"/>
        </w:rPr>
        <w:t xml:space="preserve">El expediente de contratación fue aprobado mediante </w:t>
      </w:r>
      <w:r w:rsidRPr="00CD5328">
        <w:rPr>
          <w:rFonts w:ascii="Arial" w:hAnsi="Arial" w:cs="Arial"/>
          <w:sz w:val="20"/>
          <w:highlight w:val="lightGray"/>
        </w:rPr>
        <w:t>[CONSIGNAR EL INSTRUMENTO CON EL CUAL SE APRUEBA]</w:t>
      </w:r>
      <w:r w:rsidRPr="00CD5328">
        <w:rPr>
          <w:rFonts w:ascii="Arial" w:hAnsi="Arial" w:cs="Arial"/>
          <w:sz w:val="20"/>
        </w:rPr>
        <w:t xml:space="preserve"> el </w:t>
      </w:r>
      <w:r w:rsidRPr="00CD5328">
        <w:rPr>
          <w:rFonts w:ascii="Arial" w:hAnsi="Arial" w:cs="Arial"/>
          <w:sz w:val="20"/>
          <w:highlight w:val="lightGray"/>
        </w:rPr>
        <w:t>CONSIGNAR LA FECHA DE APROBACIÓN]</w:t>
      </w:r>
      <w:r w:rsidRPr="00CD5328">
        <w:rPr>
          <w:rFonts w:ascii="Arial" w:hAnsi="Arial" w:cs="Arial"/>
          <w:sz w:val="20"/>
        </w:rPr>
        <w:t>.</w:t>
      </w:r>
    </w:p>
    <w:p w:rsidR="00D5597F" w:rsidRPr="00CD5328" w:rsidRDefault="00D5597F" w:rsidP="00CD5328">
      <w:pPr>
        <w:widowControl w:val="0"/>
        <w:spacing w:after="0" w:line="240" w:lineRule="auto"/>
        <w:jc w:val="both"/>
        <w:rPr>
          <w:rFonts w:ascii="Arial" w:hAnsi="Arial" w:cs="Arial"/>
          <w:b/>
          <w:sz w:val="20"/>
        </w:rPr>
      </w:pPr>
    </w:p>
    <w:p w:rsidR="00582C8A" w:rsidRPr="00CD5328" w:rsidRDefault="00582C8A" w:rsidP="00CD5328">
      <w:pPr>
        <w:widowControl w:val="0"/>
        <w:spacing w:after="0" w:line="240" w:lineRule="auto"/>
        <w:jc w:val="both"/>
        <w:rPr>
          <w:rFonts w:ascii="Arial" w:hAnsi="Arial" w:cs="Arial"/>
          <w:b/>
          <w:sz w:val="20"/>
        </w:rPr>
      </w:pPr>
    </w:p>
    <w:p w:rsidR="00582C8A" w:rsidRPr="00CD5328" w:rsidRDefault="00582C8A" w:rsidP="00EC5CAC">
      <w:pPr>
        <w:pStyle w:val="Prrafodelista"/>
        <w:widowControl w:val="0"/>
        <w:numPr>
          <w:ilvl w:val="1"/>
          <w:numId w:val="17"/>
        </w:numPr>
        <w:spacing w:after="0" w:line="240" w:lineRule="auto"/>
        <w:ind w:left="528" w:hanging="508"/>
        <w:jc w:val="both"/>
        <w:rPr>
          <w:rFonts w:ascii="Arial" w:hAnsi="Arial" w:cs="Arial"/>
          <w:b/>
          <w:sz w:val="20"/>
        </w:rPr>
      </w:pPr>
      <w:r w:rsidRPr="00CD5328">
        <w:rPr>
          <w:rFonts w:ascii="Arial" w:hAnsi="Arial" w:cs="Arial"/>
          <w:b/>
          <w:sz w:val="20"/>
        </w:rPr>
        <w:t>FUENTE DE FINANCIAMIENTO</w:t>
      </w:r>
    </w:p>
    <w:p w:rsidR="00582C8A" w:rsidRPr="00CD5328" w:rsidRDefault="00582C8A" w:rsidP="00213189">
      <w:pPr>
        <w:widowControl w:val="0"/>
        <w:spacing w:after="0" w:line="240" w:lineRule="auto"/>
        <w:ind w:left="528"/>
        <w:jc w:val="both"/>
        <w:rPr>
          <w:rFonts w:ascii="Arial" w:hAnsi="Arial" w:cs="Arial"/>
          <w:sz w:val="20"/>
        </w:rPr>
      </w:pPr>
    </w:p>
    <w:p w:rsidR="00582C8A" w:rsidRPr="00CD5328" w:rsidRDefault="00582C8A" w:rsidP="00213189">
      <w:pPr>
        <w:widowControl w:val="0"/>
        <w:spacing w:after="0" w:line="240" w:lineRule="auto"/>
        <w:ind w:left="528"/>
        <w:jc w:val="both"/>
        <w:rPr>
          <w:rFonts w:ascii="Arial" w:hAnsi="Arial" w:cs="Arial"/>
          <w:sz w:val="20"/>
        </w:rPr>
      </w:pPr>
      <w:r w:rsidRPr="00CD5328">
        <w:rPr>
          <w:rFonts w:ascii="Arial" w:hAnsi="Arial" w:cs="Arial"/>
          <w:sz w:val="20"/>
          <w:highlight w:val="lightGray"/>
          <w:lang w:val="pt-BR"/>
        </w:rPr>
        <w:t>[</w:t>
      </w:r>
      <w:proofErr w:type="gramStart"/>
      <w:r w:rsidRPr="00CD5328">
        <w:rPr>
          <w:rFonts w:ascii="Arial" w:hAnsi="Arial" w:cs="Arial"/>
          <w:sz w:val="20"/>
          <w:highlight w:val="lightGray"/>
          <w:lang w:val="pt-BR"/>
        </w:rPr>
        <w:t>............................................................................</w:t>
      </w:r>
      <w:proofErr w:type="gramEnd"/>
      <w:r w:rsidRPr="00CD5328">
        <w:rPr>
          <w:rFonts w:ascii="Arial" w:hAnsi="Arial" w:cs="Arial"/>
          <w:sz w:val="20"/>
          <w:highlight w:val="lightGray"/>
          <w:lang w:val="pt-BR"/>
        </w:rPr>
        <w:t>]</w:t>
      </w:r>
    </w:p>
    <w:p w:rsidR="00582C8A" w:rsidRPr="00CD5328" w:rsidRDefault="00582C8A" w:rsidP="00213189">
      <w:pPr>
        <w:widowControl w:val="0"/>
        <w:spacing w:after="0" w:line="240" w:lineRule="auto"/>
        <w:ind w:left="528"/>
        <w:jc w:val="both"/>
        <w:rPr>
          <w:rFonts w:ascii="Arial" w:hAnsi="Arial" w:cs="Arial"/>
          <w:sz w:val="20"/>
        </w:rPr>
      </w:pPr>
    </w:p>
    <w:p w:rsidR="00582C8A" w:rsidRPr="00CD5328" w:rsidRDefault="00582C8A" w:rsidP="00213189">
      <w:pPr>
        <w:widowControl w:val="0"/>
        <w:spacing w:after="0" w:line="240" w:lineRule="auto"/>
        <w:ind w:left="528"/>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rsidR="00582C8A" w:rsidRPr="00CD5328" w:rsidRDefault="00582C8A" w:rsidP="00213189">
      <w:pPr>
        <w:widowControl w:val="0"/>
        <w:spacing w:after="0" w:line="240" w:lineRule="auto"/>
        <w:ind w:left="1265"/>
        <w:jc w:val="both"/>
        <w:rPr>
          <w:rFonts w:ascii="Arial" w:hAnsi="Arial" w:cs="Arial"/>
          <w:i/>
          <w:color w:val="0000FF"/>
          <w:sz w:val="20"/>
        </w:rPr>
      </w:pPr>
    </w:p>
    <w:p w:rsidR="00582C8A" w:rsidRPr="00CD5328" w:rsidRDefault="00760127" w:rsidP="00EC5CAC">
      <w:pPr>
        <w:pStyle w:val="Prrafodelista"/>
        <w:widowControl w:val="0"/>
        <w:numPr>
          <w:ilvl w:val="2"/>
          <w:numId w:val="23"/>
        </w:numPr>
        <w:tabs>
          <w:tab w:val="left" w:pos="851"/>
        </w:tabs>
        <w:spacing w:after="0" w:line="240" w:lineRule="auto"/>
        <w:ind w:left="851" w:hanging="284"/>
        <w:jc w:val="both"/>
        <w:rPr>
          <w:rFonts w:ascii="Arial" w:hAnsi="Arial" w:cs="Arial"/>
          <w:i/>
          <w:color w:val="0000FF"/>
          <w:sz w:val="20"/>
        </w:rPr>
      </w:pPr>
      <w:r w:rsidRPr="00CD5328">
        <w:rPr>
          <w:rFonts w:ascii="Arial" w:hAnsi="Arial" w:cs="Arial"/>
          <w:i/>
          <w:color w:val="0000FF"/>
          <w:sz w:val="20"/>
          <w:lang w:val="es-ES"/>
        </w:rPr>
        <w:t>La fuente de financiamiento debe corresponder a aquellas previstas en la Ley de Equilibrio Financiero del Presupuesto del Sector Público del año fiscal en el cual se convoca el proceso de selección</w:t>
      </w:r>
      <w:r w:rsidRPr="00CD5328">
        <w:rPr>
          <w:rFonts w:ascii="Arial" w:hAnsi="Arial" w:cs="Arial"/>
          <w:i/>
          <w:color w:val="0000FF"/>
          <w:sz w:val="20"/>
        </w:rPr>
        <w:t>.</w:t>
      </w:r>
    </w:p>
    <w:p w:rsidR="00D5597F" w:rsidRPr="008802DB" w:rsidRDefault="00D5597F" w:rsidP="00CD5328">
      <w:pPr>
        <w:pStyle w:val="Prrafodelista"/>
        <w:widowControl w:val="0"/>
        <w:spacing w:after="0" w:line="240" w:lineRule="auto"/>
        <w:ind w:left="20"/>
        <w:jc w:val="both"/>
        <w:rPr>
          <w:rFonts w:ascii="Arial" w:hAnsi="Arial" w:cs="Arial"/>
          <w:sz w:val="20"/>
        </w:rPr>
      </w:pPr>
    </w:p>
    <w:p w:rsidR="001D00A8" w:rsidRPr="008802DB" w:rsidRDefault="001D00A8" w:rsidP="00CD5328">
      <w:pPr>
        <w:pStyle w:val="Prrafodelista"/>
        <w:widowControl w:val="0"/>
        <w:spacing w:after="0" w:line="240" w:lineRule="auto"/>
        <w:ind w:left="20"/>
        <w:jc w:val="both"/>
        <w:rPr>
          <w:rFonts w:ascii="Arial" w:hAnsi="Arial" w:cs="Arial"/>
          <w:sz w:val="20"/>
        </w:rPr>
      </w:pPr>
    </w:p>
    <w:p w:rsidR="00767C3C" w:rsidRPr="00CD5328" w:rsidRDefault="00767C3C" w:rsidP="00EC5CAC">
      <w:pPr>
        <w:pStyle w:val="Prrafodelista"/>
        <w:widowControl w:val="0"/>
        <w:numPr>
          <w:ilvl w:val="1"/>
          <w:numId w:val="17"/>
        </w:numPr>
        <w:spacing w:after="0" w:line="240" w:lineRule="auto"/>
        <w:ind w:left="528" w:hanging="508"/>
        <w:jc w:val="both"/>
        <w:rPr>
          <w:rFonts w:ascii="Arial" w:hAnsi="Arial" w:cs="Arial"/>
          <w:b/>
          <w:sz w:val="20"/>
        </w:rPr>
      </w:pPr>
      <w:r w:rsidRPr="00CD5328">
        <w:rPr>
          <w:rFonts w:ascii="Arial" w:hAnsi="Arial" w:cs="Arial"/>
          <w:b/>
          <w:sz w:val="20"/>
        </w:rPr>
        <w:t>SISTEMA DE CONTRATACIÓN</w:t>
      </w:r>
    </w:p>
    <w:p w:rsidR="00767C3C" w:rsidRPr="00CD5328" w:rsidRDefault="00767C3C" w:rsidP="00213189">
      <w:pPr>
        <w:widowControl w:val="0"/>
        <w:spacing w:after="0" w:line="240" w:lineRule="auto"/>
        <w:ind w:left="528"/>
        <w:jc w:val="both"/>
        <w:rPr>
          <w:rFonts w:ascii="Arial" w:hAnsi="Arial" w:cs="Arial"/>
          <w:sz w:val="20"/>
        </w:rPr>
      </w:pPr>
    </w:p>
    <w:p w:rsidR="00767C3C" w:rsidRPr="00CD5328" w:rsidRDefault="00760127" w:rsidP="00213189">
      <w:pPr>
        <w:widowControl w:val="0"/>
        <w:spacing w:after="0" w:line="240" w:lineRule="auto"/>
        <w:ind w:left="528"/>
        <w:jc w:val="both"/>
        <w:rPr>
          <w:rFonts w:ascii="Arial" w:hAnsi="Arial" w:cs="Arial"/>
          <w:sz w:val="20"/>
        </w:rPr>
      </w:pPr>
      <w:r w:rsidRPr="00CD5328">
        <w:rPr>
          <w:rFonts w:ascii="Arial" w:hAnsi="Arial" w:cs="Arial"/>
          <w:sz w:val="20"/>
        </w:rPr>
        <w:t xml:space="preserve">El presente proceso se rige por el sistema de </w:t>
      </w:r>
      <w:r w:rsidRPr="00CD5328">
        <w:rPr>
          <w:rFonts w:ascii="Arial" w:hAnsi="Arial" w:cs="Arial"/>
          <w:sz w:val="20"/>
          <w:highlight w:val="lightGray"/>
        </w:rPr>
        <w:t>[CONSIGNAR SI ES A PRECIOS UNITARIOS O A SUMA ALZADA]</w:t>
      </w:r>
      <w:r w:rsidRPr="00CD5328">
        <w:rPr>
          <w:rFonts w:ascii="Arial" w:hAnsi="Arial" w:cs="Arial"/>
          <w:i/>
          <w:sz w:val="20"/>
        </w:rPr>
        <w:t>,</w:t>
      </w:r>
      <w:r w:rsidRPr="00CD5328">
        <w:rPr>
          <w:rFonts w:ascii="Arial" w:hAnsi="Arial" w:cs="Arial"/>
          <w:b/>
          <w:i/>
          <w:sz w:val="20"/>
        </w:rPr>
        <w:t xml:space="preserve"> </w:t>
      </w:r>
      <w:r w:rsidRPr="00CD5328">
        <w:rPr>
          <w:rFonts w:ascii="Arial" w:hAnsi="Arial" w:cs="Arial"/>
          <w:sz w:val="20"/>
        </w:rPr>
        <w:t>de acuerdo con lo establecido en el expediente de contratación respectivo.</w:t>
      </w:r>
    </w:p>
    <w:p w:rsidR="00D5597F" w:rsidRPr="00CD5328" w:rsidRDefault="00D5597F" w:rsidP="00CD5328">
      <w:pPr>
        <w:widowControl w:val="0"/>
        <w:spacing w:after="0" w:line="240" w:lineRule="auto"/>
        <w:ind w:left="441"/>
        <w:jc w:val="both"/>
        <w:rPr>
          <w:rFonts w:ascii="Arial" w:hAnsi="Arial" w:cs="Arial"/>
          <w:sz w:val="20"/>
        </w:rPr>
      </w:pPr>
    </w:p>
    <w:p w:rsidR="00760127" w:rsidRPr="00CD5328" w:rsidRDefault="00760127" w:rsidP="00CD5328">
      <w:pPr>
        <w:widowControl w:val="0"/>
        <w:spacing w:after="0" w:line="240" w:lineRule="auto"/>
        <w:ind w:left="441"/>
        <w:jc w:val="both"/>
        <w:rPr>
          <w:rFonts w:ascii="Arial" w:hAnsi="Arial" w:cs="Arial"/>
          <w:sz w:val="20"/>
        </w:rPr>
      </w:pPr>
    </w:p>
    <w:p w:rsidR="00760127" w:rsidRPr="00CD5328" w:rsidRDefault="00760127" w:rsidP="00EC5CAC">
      <w:pPr>
        <w:pStyle w:val="Prrafodelista"/>
        <w:widowControl w:val="0"/>
        <w:numPr>
          <w:ilvl w:val="1"/>
          <w:numId w:val="17"/>
        </w:numPr>
        <w:spacing w:after="0" w:line="240" w:lineRule="auto"/>
        <w:ind w:left="528" w:hanging="508"/>
        <w:jc w:val="both"/>
        <w:rPr>
          <w:rFonts w:ascii="Arial" w:hAnsi="Arial" w:cs="Arial"/>
          <w:b/>
          <w:sz w:val="20"/>
        </w:rPr>
      </w:pPr>
      <w:r w:rsidRPr="00CD5328">
        <w:rPr>
          <w:rFonts w:ascii="Arial" w:hAnsi="Arial" w:cs="Arial"/>
          <w:b/>
          <w:sz w:val="20"/>
        </w:rPr>
        <w:t>MODALIDAD DE EJECUCIÓN CONTRACTUAL</w:t>
      </w:r>
    </w:p>
    <w:p w:rsidR="00760127" w:rsidRPr="00CD5328" w:rsidRDefault="00760127" w:rsidP="00CD5328">
      <w:pPr>
        <w:widowControl w:val="0"/>
        <w:spacing w:after="0" w:line="240" w:lineRule="auto"/>
        <w:ind w:left="441"/>
        <w:jc w:val="both"/>
        <w:rPr>
          <w:rFonts w:ascii="Arial" w:hAnsi="Arial" w:cs="Arial"/>
          <w:sz w:val="20"/>
        </w:rPr>
      </w:pPr>
    </w:p>
    <w:p w:rsidR="006D039B" w:rsidRPr="00CD5328" w:rsidRDefault="006D039B" w:rsidP="00CD5328">
      <w:pPr>
        <w:widowControl w:val="0"/>
        <w:spacing w:after="0" w:line="240" w:lineRule="auto"/>
        <w:ind w:left="528"/>
        <w:jc w:val="both"/>
        <w:rPr>
          <w:rFonts w:ascii="Arial" w:hAnsi="Arial" w:cs="Arial"/>
          <w:sz w:val="20"/>
          <w:highlight w:val="lightGray"/>
        </w:rPr>
      </w:pPr>
      <w:r w:rsidRPr="00CD5328">
        <w:rPr>
          <w:rFonts w:ascii="Arial" w:hAnsi="Arial" w:cs="Arial"/>
          <w:sz w:val="20"/>
          <w:highlight w:val="lightGray"/>
        </w:rPr>
        <w:t>[CONSIGNAR MODALIDAD LLAVE EN MANO SI ÉSTA FUE PREVISTA EN EL EXPEDIENTE DE CONTRATACIÓN]</w:t>
      </w:r>
    </w:p>
    <w:p w:rsidR="00760127" w:rsidRPr="00CD5328" w:rsidRDefault="00760127" w:rsidP="00CD5328">
      <w:pPr>
        <w:widowControl w:val="0"/>
        <w:spacing w:after="0" w:line="240" w:lineRule="auto"/>
        <w:ind w:left="441"/>
        <w:jc w:val="both"/>
        <w:rPr>
          <w:rFonts w:ascii="Arial" w:hAnsi="Arial" w:cs="Arial"/>
          <w:sz w:val="20"/>
        </w:rPr>
      </w:pPr>
    </w:p>
    <w:p w:rsidR="006D5DCC" w:rsidRPr="00CD5328" w:rsidRDefault="006D5DCC" w:rsidP="00CD5328">
      <w:pPr>
        <w:widowControl w:val="0"/>
        <w:spacing w:after="0" w:line="240" w:lineRule="auto"/>
        <w:ind w:left="441"/>
        <w:jc w:val="both"/>
        <w:rPr>
          <w:rFonts w:ascii="Arial" w:hAnsi="Arial" w:cs="Arial"/>
          <w:sz w:val="20"/>
        </w:rPr>
      </w:pPr>
    </w:p>
    <w:p w:rsidR="00D5597F" w:rsidRPr="00CD5328" w:rsidRDefault="00D5597F" w:rsidP="00EC5CAC">
      <w:pPr>
        <w:pStyle w:val="Prrafodelista"/>
        <w:widowControl w:val="0"/>
        <w:numPr>
          <w:ilvl w:val="1"/>
          <w:numId w:val="17"/>
        </w:numPr>
        <w:spacing w:after="0" w:line="240" w:lineRule="auto"/>
        <w:ind w:left="528" w:hanging="508"/>
        <w:jc w:val="both"/>
        <w:rPr>
          <w:rFonts w:ascii="Arial" w:hAnsi="Arial" w:cs="Arial"/>
          <w:b/>
          <w:sz w:val="20"/>
        </w:rPr>
      </w:pPr>
      <w:r w:rsidRPr="00CD5328">
        <w:rPr>
          <w:rFonts w:ascii="Arial" w:hAnsi="Arial" w:cs="Arial"/>
          <w:b/>
          <w:sz w:val="20"/>
        </w:rPr>
        <w:t>ALCANCES DEL REQUERIMIENTO</w:t>
      </w:r>
    </w:p>
    <w:p w:rsidR="00D5597F" w:rsidRPr="00CD5328" w:rsidRDefault="00D5597F" w:rsidP="00CD5328">
      <w:pPr>
        <w:pStyle w:val="Sangra2detindependiente1"/>
        <w:widowControl w:val="0"/>
        <w:tabs>
          <w:tab w:val="center" w:pos="6384"/>
          <w:tab w:val="right" w:pos="10803"/>
        </w:tabs>
        <w:ind w:left="528" w:firstLine="0"/>
        <w:rPr>
          <w:rFonts w:ascii="Arial" w:eastAsia="Times New Roman" w:hAnsi="Arial" w:cs="Arial"/>
          <w:sz w:val="20"/>
          <w:lang w:val="es-ES"/>
        </w:rPr>
      </w:pPr>
    </w:p>
    <w:p w:rsidR="00D5597F" w:rsidRPr="00CD5328" w:rsidRDefault="00C97F1F" w:rsidP="00CD5328">
      <w:pPr>
        <w:pStyle w:val="Sangra2detindependiente1"/>
        <w:widowControl w:val="0"/>
        <w:tabs>
          <w:tab w:val="center" w:pos="6384"/>
          <w:tab w:val="right" w:pos="10803"/>
        </w:tabs>
        <w:ind w:left="528" w:firstLine="0"/>
        <w:rPr>
          <w:rFonts w:ascii="Arial" w:eastAsia="Times New Roman" w:hAnsi="Arial" w:cs="Arial"/>
          <w:sz w:val="20"/>
          <w:lang w:val="es-ES"/>
        </w:rPr>
      </w:pPr>
      <w:r w:rsidRPr="00CD5328">
        <w:rPr>
          <w:rFonts w:ascii="Arial" w:eastAsia="Times New Roman" w:hAnsi="Arial" w:cs="Arial"/>
          <w:sz w:val="20"/>
          <w:lang w:val="es-ES"/>
        </w:rPr>
        <w:t xml:space="preserve">El alcance de la prestación está definido en los Requerimientos Técnicos Mínimos que forman parte de la presente sección en el </w:t>
      </w:r>
      <w:r w:rsidR="00722D7F" w:rsidRPr="00CD5328">
        <w:rPr>
          <w:rFonts w:ascii="Arial" w:eastAsia="Times New Roman" w:hAnsi="Arial" w:cs="Arial"/>
          <w:sz w:val="20"/>
          <w:lang w:val="es-ES"/>
        </w:rPr>
        <w:t>C</w:t>
      </w:r>
      <w:r w:rsidRPr="00CD5328">
        <w:rPr>
          <w:rFonts w:ascii="Arial" w:eastAsia="Times New Roman" w:hAnsi="Arial" w:cs="Arial"/>
          <w:sz w:val="20"/>
          <w:lang w:val="es-ES"/>
        </w:rPr>
        <w:t>apítulo III.</w:t>
      </w:r>
    </w:p>
    <w:p w:rsidR="00ED3CC3" w:rsidRPr="008802DB" w:rsidRDefault="00ED3CC3" w:rsidP="00CD5328">
      <w:pPr>
        <w:widowControl w:val="0"/>
        <w:spacing w:after="0" w:line="240" w:lineRule="auto"/>
        <w:jc w:val="both"/>
        <w:rPr>
          <w:rFonts w:ascii="Arial" w:hAnsi="Arial" w:cs="Arial"/>
          <w:sz w:val="20"/>
        </w:rPr>
      </w:pPr>
    </w:p>
    <w:p w:rsidR="00ED3CC3" w:rsidRPr="008802DB" w:rsidRDefault="00ED3CC3" w:rsidP="00CD5328">
      <w:pPr>
        <w:widowControl w:val="0"/>
        <w:spacing w:after="0" w:line="240" w:lineRule="auto"/>
        <w:jc w:val="both"/>
        <w:rPr>
          <w:rFonts w:ascii="Arial" w:hAnsi="Arial" w:cs="Arial"/>
          <w:sz w:val="20"/>
        </w:rPr>
      </w:pPr>
    </w:p>
    <w:p w:rsidR="00D5597F" w:rsidRPr="00CD5328" w:rsidRDefault="00D5597F" w:rsidP="00EC5CAC">
      <w:pPr>
        <w:pStyle w:val="Prrafodelista"/>
        <w:widowControl w:val="0"/>
        <w:numPr>
          <w:ilvl w:val="1"/>
          <w:numId w:val="17"/>
        </w:numPr>
        <w:spacing w:after="0" w:line="240" w:lineRule="auto"/>
        <w:ind w:left="528" w:hanging="508"/>
        <w:jc w:val="both"/>
        <w:rPr>
          <w:rFonts w:ascii="Arial" w:hAnsi="Arial" w:cs="Arial"/>
          <w:b/>
          <w:sz w:val="20"/>
        </w:rPr>
      </w:pPr>
      <w:r w:rsidRPr="00CD5328">
        <w:rPr>
          <w:rFonts w:ascii="Arial" w:hAnsi="Arial" w:cs="Arial"/>
          <w:b/>
          <w:sz w:val="20"/>
        </w:rPr>
        <w:t>PLAZO DE ENTREGA</w:t>
      </w:r>
    </w:p>
    <w:p w:rsidR="00D5597F" w:rsidRPr="00CD5328" w:rsidRDefault="00D5597F" w:rsidP="00CD5328">
      <w:pPr>
        <w:widowControl w:val="0"/>
        <w:spacing w:after="0" w:line="240" w:lineRule="auto"/>
        <w:jc w:val="both"/>
        <w:rPr>
          <w:rFonts w:ascii="Arial" w:hAnsi="Arial" w:cs="Arial"/>
          <w:b/>
          <w:sz w:val="20"/>
        </w:rPr>
      </w:pPr>
    </w:p>
    <w:p w:rsidR="00D86313" w:rsidRDefault="00D86313" w:rsidP="007C7A73">
      <w:pPr>
        <w:widowControl w:val="0"/>
        <w:spacing w:after="0" w:line="240" w:lineRule="auto"/>
        <w:ind w:left="528"/>
        <w:jc w:val="both"/>
        <w:rPr>
          <w:rFonts w:ascii="Arial" w:hAnsi="Arial" w:cs="Arial"/>
          <w:sz w:val="20"/>
        </w:rPr>
      </w:pPr>
      <w:r w:rsidRPr="00CD5328">
        <w:rPr>
          <w:rFonts w:ascii="Arial" w:hAnsi="Arial" w:cs="Arial"/>
          <w:sz w:val="20"/>
        </w:rPr>
        <w:t xml:space="preserve">Los </w:t>
      </w:r>
      <w:r w:rsidR="00CF5DB4" w:rsidRPr="00CD5328">
        <w:rPr>
          <w:rFonts w:ascii="Arial" w:hAnsi="Arial" w:cs="Arial"/>
          <w:sz w:val="20"/>
        </w:rPr>
        <w:t xml:space="preserve">bienes </w:t>
      </w:r>
      <w:r w:rsidRPr="00CD5328">
        <w:rPr>
          <w:rFonts w:ascii="Arial" w:hAnsi="Arial" w:cs="Arial"/>
          <w:sz w:val="20"/>
        </w:rPr>
        <w:t xml:space="preserve">materia de la presente convocatoria se </w:t>
      </w:r>
      <w:r w:rsidR="003C48A5" w:rsidRPr="00CD5328">
        <w:rPr>
          <w:rFonts w:ascii="Arial" w:hAnsi="Arial" w:cs="Arial"/>
          <w:sz w:val="20"/>
        </w:rPr>
        <w:t xml:space="preserve">entregarán </w:t>
      </w:r>
      <w:r w:rsidRPr="00CD5328">
        <w:rPr>
          <w:rFonts w:ascii="Arial" w:hAnsi="Arial" w:cs="Arial"/>
          <w:sz w:val="20"/>
        </w:rPr>
        <w:t xml:space="preserve">en el plazo de </w:t>
      </w:r>
      <w:r w:rsidR="008E65DE" w:rsidRPr="00CD5328">
        <w:rPr>
          <w:rFonts w:ascii="Arial" w:hAnsi="Arial" w:cs="Arial"/>
          <w:sz w:val="20"/>
          <w:highlight w:val="lightGray"/>
        </w:rPr>
        <w:t>[CONSIGNAR EL PLAZO DE ENTREGA DE LOS BIENES</w:t>
      </w:r>
      <w:r w:rsidR="00E528BE" w:rsidRPr="00CD5328">
        <w:rPr>
          <w:rFonts w:ascii="Arial" w:hAnsi="Arial" w:cs="Arial"/>
          <w:sz w:val="20"/>
          <w:highlight w:val="lightGray"/>
        </w:rPr>
        <w:t>, EL CUAL DEBE ESTAR EXPRESADO EN DÍAS CALENDARIO</w:t>
      </w:r>
      <w:r w:rsidR="00E528BE">
        <w:rPr>
          <w:rFonts w:ascii="Arial" w:hAnsi="Arial" w:cs="Arial"/>
          <w:sz w:val="20"/>
          <w:highlight w:val="lightGray"/>
        </w:rPr>
        <w:t xml:space="preserve">. EN EL CASO DE SUMINISTRO DE BIENES </w:t>
      </w:r>
      <w:r w:rsidR="00E528BE" w:rsidRPr="00437CB9">
        <w:rPr>
          <w:rFonts w:ascii="Arial" w:hAnsi="Arial" w:cs="Arial"/>
          <w:sz w:val="20"/>
          <w:highlight w:val="lightGray"/>
        </w:rPr>
        <w:t xml:space="preserve">CONSIGNAR </w:t>
      </w:r>
      <w:r w:rsidR="00E528BE">
        <w:rPr>
          <w:rFonts w:ascii="Arial" w:hAnsi="Arial" w:cs="Arial"/>
          <w:sz w:val="20"/>
          <w:highlight w:val="lightGray"/>
        </w:rPr>
        <w:t xml:space="preserve">EL </w:t>
      </w:r>
      <w:r w:rsidR="00E528BE" w:rsidRPr="00437CB9">
        <w:rPr>
          <w:rFonts w:ascii="Arial" w:hAnsi="Arial" w:cs="Arial"/>
          <w:sz w:val="20"/>
          <w:highlight w:val="lightGray"/>
        </w:rPr>
        <w:t xml:space="preserve">PLAZO DE LA PRIMERA ENTREGA </w:t>
      </w:r>
      <w:r w:rsidR="00E528BE">
        <w:rPr>
          <w:rFonts w:ascii="Arial" w:hAnsi="Arial" w:cs="Arial"/>
          <w:sz w:val="20"/>
          <w:highlight w:val="lightGray"/>
        </w:rPr>
        <w:t>Y</w:t>
      </w:r>
      <w:r w:rsidR="00E528BE" w:rsidRPr="00437CB9">
        <w:rPr>
          <w:rFonts w:ascii="Arial" w:hAnsi="Arial" w:cs="Arial"/>
          <w:sz w:val="20"/>
          <w:highlight w:val="lightGray"/>
        </w:rPr>
        <w:t xml:space="preserve"> DE CADA UNA DE LAS ENTREGAS DE LOS BIENES, EXPRESADOS EN DÍAS CALENDARIO</w:t>
      </w:r>
      <w:r w:rsidR="008E65DE" w:rsidRPr="00CD5328">
        <w:rPr>
          <w:rFonts w:ascii="Arial" w:hAnsi="Arial" w:cs="Arial"/>
          <w:sz w:val="20"/>
          <w:highlight w:val="lightGray"/>
        </w:rPr>
        <w:t>]</w:t>
      </w:r>
      <w:r w:rsidR="007B2DD2" w:rsidRPr="00CD5328">
        <w:rPr>
          <w:rFonts w:ascii="Arial" w:hAnsi="Arial" w:cs="Arial"/>
          <w:sz w:val="20"/>
        </w:rPr>
        <w:t xml:space="preserve"> días calendario</w:t>
      </w:r>
      <w:r w:rsidRPr="00CD5328">
        <w:rPr>
          <w:rFonts w:ascii="Arial" w:hAnsi="Arial" w:cs="Arial"/>
          <w:sz w:val="20"/>
        </w:rPr>
        <w:t>. Dicho plazo constituye un requerimiento técnico mínimo que debe coincidir con lo establecido en el expediente de contratación.</w:t>
      </w:r>
    </w:p>
    <w:p w:rsidR="00E528BE" w:rsidRDefault="00E528BE" w:rsidP="007C7A73">
      <w:pPr>
        <w:widowControl w:val="0"/>
        <w:spacing w:after="0" w:line="240" w:lineRule="auto"/>
        <w:ind w:left="528"/>
        <w:jc w:val="both"/>
        <w:rPr>
          <w:rFonts w:ascii="Arial" w:hAnsi="Arial" w:cs="Arial"/>
          <w:sz w:val="20"/>
        </w:rPr>
      </w:pPr>
    </w:p>
    <w:p w:rsidR="00E528BE" w:rsidRPr="00437CB9" w:rsidRDefault="00E528BE" w:rsidP="00E528BE">
      <w:pPr>
        <w:pStyle w:val="Sangra3detindependiente"/>
        <w:widowControl w:val="0"/>
        <w:ind w:left="528" w:firstLine="0"/>
        <w:jc w:val="both"/>
        <w:rPr>
          <w:rFonts w:cs="Arial"/>
          <w:b/>
          <w:color w:val="0000FF"/>
          <w:highlight w:val="yellow"/>
          <w:u w:val="single"/>
        </w:rPr>
      </w:pPr>
    </w:p>
    <w:p w:rsidR="00E528BE" w:rsidRPr="00437CB9" w:rsidRDefault="00E528BE" w:rsidP="00E528BE">
      <w:pPr>
        <w:pStyle w:val="Sangra3detindependiente"/>
        <w:widowControl w:val="0"/>
        <w:ind w:left="528" w:firstLine="0"/>
        <w:jc w:val="both"/>
        <w:rPr>
          <w:rFonts w:cs="Arial"/>
          <w:b/>
          <w:color w:val="0000FF"/>
        </w:rPr>
      </w:pPr>
      <w:r w:rsidRPr="00437CB9">
        <w:rPr>
          <w:rFonts w:cs="Arial"/>
          <w:b/>
          <w:color w:val="0000FF"/>
          <w:u w:val="single"/>
        </w:rPr>
        <w:t>IMPORTANTE</w:t>
      </w:r>
      <w:r w:rsidRPr="00437CB9">
        <w:rPr>
          <w:rFonts w:cs="Arial"/>
          <w:b/>
          <w:color w:val="0000FF"/>
        </w:rPr>
        <w:t>:</w:t>
      </w:r>
    </w:p>
    <w:p w:rsidR="00E528BE" w:rsidRPr="00437CB9" w:rsidRDefault="00E528BE" w:rsidP="00E528BE">
      <w:pPr>
        <w:widowControl w:val="0"/>
        <w:spacing w:after="0" w:line="240" w:lineRule="auto"/>
        <w:ind w:firstLine="708"/>
        <w:jc w:val="both"/>
        <w:rPr>
          <w:rFonts w:ascii="Arial" w:hAnsi="Arial" w:cs="Arial"/>
          <w:b/>
          <w:i/>
          <w:color w:val="0000FF"/>
          <w:sz w:val="20"/>
        </w:rPr>
      </w:pPr>
    </w:p>
    <w:p w:rsidR="003F7138" w:rsidRPr="0013018A" w:rsidRDefault="00D929F1" w:rsidP="008658A8">
      <w:pPr>
        <w:pStyle w:val="Prrafodelista"/>
        <w:widowControl w:val="0"/>
        <w:numPr>
          <w:ilvl w:val="0"/>
          <w:numId w:val="47"/>
        </w:numPr>
        <w:spacing w:after="0" w:line="240" w:lineRule="auto"/>
        <w:ind w:left="851" w:hanging="284"/>
        <w:jc w:val="both"/>
        <w:rPr>
          <w:rFonts w:ascii="Arial" w:hAnsi="Arial" w:cs="Arial"/>
          <w:i/>
          <w:color w:val="0000FF"/>
          <w:sz w:val="20"/>
          <w:lang w:val="es-ES_tradnl"/>
        </w:rPr>
      </w:pPr>
      <w:r w:rsidRPr="0013018A">
        <w:rPr>
          <w:rFonts w:ascii="Arial" w:hAnsi="Arial" w:cs="Arial"/>
          <w:i/>
          <w:color w:val="0000FF"/>
          <w:sz w:val="20"/>
          <w:lang w:val="es-ES_tradnl"/>
        </w:rPr>
        <w:t>En el caso de suministro de bienes, consignar el cronograma de entrega, el cual debe señalar la periodicidad de las entregas, de acuerdo al objeto de la convocatoria (por ejemplo, puede establecerse fechas fijas o mensuales o quincenales o semanales).</w:t>
      </w:r>
    </w:p>
    <w:p w:rsidR="003F7138" w:rsidRDefault="003F7138">
      <w:pPr>
        <w:widowControl w:val="0"/>
        <w:spacing w:after="0" w:line="240" w:lineRule="auto"/>
        <w:ind w:left="567"/>
        <w:jc w:val="both"/>
        <w:rPr>
          <w:rFonts w:ascii="Arial" w:hAnsi="Arial" w:cs="Arial"/>
          <w:i/>
          <w:color w:val="0000FF"/>
          <w:sz w:val="20"/>
          <w:highlight w:val="cyan"/>
          <w:lang w:val="es-ES_tradnl"/>
        </w:rPr>
      </w:pPr>
    </w:p>
    <w:p w:rsidR="005261E9" w:rsidRPr="0013018A" w:rsidRDefault="00D929F1" w:rsidP="005261E9">
      <w:pPr>
        <w:pStyle w:val="Prrafodelista"/>
        <w:widowControl w:val="0"/>
        <w:spacing w:after="0" w:line="240" w:lineRule="auto"/>
        <w:ind w:left="528"/>
        <w:jc w:val="both"/>
        <w:rPr>
          <w:rFonts w:ascii="Arial" w:hAnsi="Arial" w:cs="Arial"/>
          <w:b/>
          <w:sz w:val="20"/>
        </w:rPr>
      </w:pPr>
      <w:r w:rsidRPr="0013018A">
        <w:rPr>
          <w:rFonts w:ascii="Arial" w:hAnsi="Arial" w:cs="Arial"/>
          <w:b/>
          <w:sz w:val="20"/>
        </w:rPr>
        <w:lastRenderedPageBreak/>
        <w:t>CRONOGRAMA DE ENTREGA</w:t>
      </w:r>
    </w:p>
    <w:p w:rsidR="005261E9" w:rsidRPr="00D85A56" w:rsidRDefault="005261E9" w:rsidP="005261E9">
      <w:pPr>
        <w:widowControl w:val="0"/>
        <w:spacing w:after="0" w:line="240" w:lineRule="auto"/>
        <w:ind w:left="441"/>
        <w:jc w:val="both"/>
        <w:rPr>
          <w:rFonts w:ascii="Arial" w:hAnsi="Arial" w:cs="Arial"/>
          <w:i/>
          <w:sz w:val="20"/>
          <w:highlight w:val="cyan"/>
        </w:rPr>
      </w:pPr>
    </w:p>
    <w:p w:rsidR="005261E9" w:rsidRPr="00437CB9" w:rsidRDefault="00D929F1" w:rsidP="005261E9">
      <w:pPr>
        <w:widowControl w:val="0"/>
        <w:spacing w:after="0" w:line="240" w:lineRule="auto"/>
        <w:ind w:left="441" w:firstLine="87"/>
        <w:jc w:val="both"/>
        <w:rPr>
          <w:rFonts w:ascii="Arial" w:hAnsi="Arial" w:cs="Arial"/>
          <w:sz w:val="20"/>
          <w:highlight w:val="lightGray"/>
        </w:rPr>
      </w:pPr>
      <w:r w:rsidRPr="0013018A">
        <w:rPr>
          <w:rFonts w:ascii="Arial" w:hAnsi="Arial" w:cs="Arial"/>
          <w:sz w:val="20"/>
          <w:highlight w:val="lightGray"/>
        </w:rPr>
        <w:t>[CONSIGNAR EL CRONOGRAMA DE ENTREGA PERIÓDICA DE LOS BIENES</w:t>
      </w:r>
      <w:r w:rsidR="005261E9" w:rsidRPr="00437CB9">
        <w:rPr>
          <w:rFonts w:ascii="Arial" w:hAnsi="Arial" w:cs="Arial"/>
          <w:sz w:val="20"/>
          <w:highlight w:val="lightGray"/>
        </w:rPr>
        <w:t>]</w:t>
      </w:r>
    </w:p>
    <w:p w:rsidR="003F7138" w:rsidRDefault="003F7138">
      <w:pPr>
        <w:widowControl w:val="0"/>
        <w:spacing w:after="0" w:line="240" w:lineRule="auto"/>
        <w:ind w:left="567"/>
        <w:jc w:val="both"/>
        <w:rPr>
          <w:rFonts w:ascii="Arial" w:hAnsi="Arial" w:cs="Arial"/>
          <w:b/>
          <w:sz w:val="20"/>
        </w:rPr>
      </w:pPr>
    </w:p>
    <w:p w:rsidR="00532922" w:rsidRPr="00CD5328" w:rsidRDefault="00532922" w:rsidP="00CD5328">
      <w:pPr>
        <w:widowControl w:val="0"/>
        <w:spacing w:after="0" w:line="240" w:lineRule="auto"/>
        <w:jc w:val="both"/>
        <w:rPr>
          <w:rFonts w:ascii="Arial" w:hAnsi="Arial" w:cs="Arial"/>
          <w:b/>
          <w:sz w:val="20"/>
        </w:rPr>
      </w:pPr>
    </w:p>
    <w:p w:rsidR="00D41DFC" w:rsidRPr="00CD5328" w:rsidRDefault="00D41DFC" w:rsidP="00EC5CAC">
      <w:pPr>
        <w:pStyle w:val="Prrafodelista"/>
        <w:widowControl w:val="0"/>
        <w:numPr>
          <w:ilvl w:val="1"/>
          <w:numId w:val="17"/>
        </w:numPr>
        <w:spacing w:after="0" w:line="240" w:lineRule="auto"/>
        <w:ind w:left="528" w:hanging="508"/>
        <w:jc w:val="both"/>
        <w:rPr>
          <w:rFonts w:ascii="Arial" w:hAnsi="Arial" w:cs="Arial"/>
          <w:b/>
          <w:sz w:val="20"/>
        </w:rPr>
      </w:pPr>
      <w:r w:rsidRPr="00CD5328">
        <w:rPr>
          <w:rFonts w:ascii="Arial" w:hAnsi="Arial" w:cs="Arial"/>
          <w:b/>
          <w:sz w:val="20"/>
        </w:rPr>
        <w:t xml:space="preserve">COSTO DE REPRODUCCIÓN DE LAS </w:t>
      </w:r>
      <w:r w:rsidR="00583DB3" w:rsidRPr="00CD5328">
        <w:rPr>
          <w:rFonts w:ascii="Arial" w:hAnsi="Arial" w:cs="Arial"/>
          <w:b/>
          <w:sz w:val="20"/>
        </w:rPr>
        <w:t>BASES</w:t>
      </w:r>
    </w:p>
    <w:p w:rsidR="00D41DFC" w:rsidRPr="00CD5328" w:rsidRDefault="00D41DFC" w:rsidP="00CD5328">
      <w:pPr>
        <w:widowControl w:val="0"/>
        <w:spacing w:after="0" w:line="240" w:lineRule="auto"/>
        <w:ind w:left="964"/>
        <w:jc w:val="both"/>
        <w:rPr>
          <w:rFonts w:ascii="Arial" w:hAnsi="Arial" w:cs="Arial"/>
          <w:sz w:val="20"/>
        </w:rPr>
      </w:pPr>
    </w:p>
    <w:p w:rsidR="00D41DFC" w:rsidRPr="00CD5328" w:rsidRDefault="00D41DFC" w:rsidP="007C7A73">
      <w:pPr>
        <w:widowControl w:val="0"/>
        <w:spacing w:after="0" w:line="240" w:lineRule="auto"/>
        <w:ind w:left="528"/>
        <w:jc w:val="both"/>
        <w:rPr>
          <w:rFonts w:ascii="Arial" w:eastAsia="Times New Roman" w:hAnsi="Arial" w:cs="Arial"/>
          <w:color w:val="auto"/>
          <w:sz w:val="20"/>
          <w:highlight w:val="lightGray"/>
          <w:lang w:val="es-ES" w:eastAsia="es-ES"/>
        </w:rPr>
      </w:pPr>
      <w:r w:rsidRPr="00CD5328">
        <w:rPr>
          <w:rFonts w:ascii="Arial" w:eastAsia="Times New Roman" w:hAnsi="Arial" w:cs="Arial"/>
          <w:color w:val="auto"/>
          <w:sz w:val="20"/>
          <w:highlight w:val="lightGray"/>
          <w:lang w:val="es-ES" w:eastAsia="es-ES"/>
        </w:rPr>
        <w:t xml:space="preserve">[CONSIGNAR EL COSTO DE </w:t>
      </w:r>
      <w:r w:rsidR="009A4B81" w:rsidRPr="00CD5328">
        <w:rPr>
          <w:rFonts w:ascii="Arial" w:eastAsia="Times New Roman" w:hAnsi="Arial" w:cs="Arial"/>
          <w:color w:val="auto"/>
          <w:sz w:val="20"/>
          <w:highlight w:val="lightGray"/>
          <w:lang w:val="es-ES" w:eastAsia="es-ES"/>
        </w:rPr>
        <w:t>REPRODUCCIÓN</w:t>
      </w:r>
      <w:r w:rsidRPr="00CD5328">
        <w:rPr>
          <w:rFonts w:ascii="Arial" w:eastAsia="Times New Roman" w:hAnsi="Arial" w:cs="Arial"/>
          <w:color w:val="auto"/>
          <w:sz w:val="20"/>
          <w:highlight w:val="lightGray"/>
          <w:lang w:val="es-ES" w:eastAsia="es-ES"/>
        </w:rPr>
        <w:t xml:space="preserve"> DE LAS </w:t>
      </w:r>
      <w:r w:rsidR="00583DB3" w:rsidRPr="00CD5328">
        <w:rPr>
          <w:rFonts w:ascii="Arial" w:eastAsia="Times New Roman" w:hAnsi="Arial" w:cs="Arial"/>
          <w:color w:val="auto"/>
          <w:sz w:val="20"/>
          <w:highlight w:val="lightGray"/>
          <w:lang w:val="es-ES" w:eastAsia="es-ES"/>
        </w:rPr>
        <w:t>BASES</w:t>
      </w:r>
      <w:r w:rsidRPr="00CD5328">
        <w:rPr>
          <w:rFonts w:ascii="Arial" w:eastAsia="Times New Roman" w:hAnsi="Arial" w:cs="Arial"/>
          <w:color w:val="auto"/>
          <w:sz w:val="20"/>
          <w:highlight w:val="lightGray"/>
          <w:lang w:val="es-ES" w:eastAsia="es-ES"/>
        </w:rPr>
        <w:t>]</w:t>
      </w:r>
    </w:p>
    <w:p w:rsidR="00711EBF" w:rsidRPr="00CD5328" w:rsidRDefault="00711EBF" w:rsidP="00CD5328">
      <w:pPr>
        <w:widowControl w:val="0"/>
        <w:spacing w:after="0" w:line="240" w:lineRule="auto"/>
        <w:jc w:val="both"/>
        <w:rPr>
          <w:rFonts w:ascii="Arial" w:hAnsi="Arial" w:cs="Arial"/>
          <w:b/>
          <w:sz w:val="20"/>
          <w:lang w:val="es-ES"/>
        </w:rPr>
      </w:pPr>
    </w:p>
    <w:p w:rsidR="00CB1C0A" w:rsidRPr="00CD5328" w:rsidRDefault="00CB1C0A" w:rsidP="00CD5328">
      <w:pPr>
        <w:widowControl w:val="0"/>
        <w:spacing w:after="0" w:line="240" w:lineRule="auto"/>
        <w:jc w:val="both"/>
        <w:rPr>
          <w:rFonts w:ascii="Arial" w:hAnsi="Arial" w:cs="Arial"/>
          <w:b/>
          <w:sz w:val="20"/>
          <w:lang w:val="es-ES"/>
        </w:rPr>
      </w:pPr>
    </w:p>
    <w:p w:rsidR="00D5597F" w:rsidRPr="00CD5328" w:rsidRDefault="00D5597F" w:rsidP="00EC5CAC">
      <w:pPr>
        <w:pStyle w:val="Prrafodelista"/>
        <w:widowControl w:val="0"/>
        <w:numPr>
          <w:ilvl w:val="1"/>
          <w:numId w:val="17"/>
        </w:numPr>
        <w:spacing w:after="0" w:line="240" w:lineRule="auto"/>
        <w:ind w:left="528" w:hanging="508"/>
        <w:jc w:val="both"/>
        <w:rPr>
          <w:rFonts w:ascii="Arial" w:hAnsi="Arial" w:cs="Arial"/>
          <w:b/>
          <w:sz w:val="20"/>
        </w:rPr>
      </w:pPr>
      <w:r w:rsidRPr="00CD5328">
        <w:rPr>
          <w:rFonts w:ascii="Arial" w:hAnsi="Arial" w:cs="Arial"/>
          <w:b/>
          <w:sz w:val="20"/>
        </w:rPr>
        <w:t>BASE LEGAL</w:t>
      </w:r>
    </w:p>
    <w:p w:rsidR="00D5597F" w:rsidRPr="00CD5328" w:rsidRDefault="00D5597F" w:rsidP="00CD5328">
      <w:pPr>
        <w:widowControl w:val="0"/>
        <w:spacing w:after="0" w:line="240" w:lineRule="auto"/>
        <w:ind w:left="441"/>
        <w:jc w:val="both"/>
        <w:rPr>
          <w:rFonts w:ascii="Arial" w:hAnsi="Arial" w:cs="Arial"/>
          <w:b/>
          <w:sz w:val="20"/>
        </w:rPr>
      </w:pPr>
    </w:p>
    <w:p w:rsidR="00F062D3" w:rsidRPr="00CD5328" w:rsidRDefault="00F062D3" w:rsidP="00EC5CAC">
      <w:pPr>
        <w:pStyle w:val="WW-Sangra2detindependiente"/>
        <w:widowControl w:val="0"/>
        <w:numPr>
          <w:ilvl w:val="0"/>
          <w:numId w:val="18"/>
        </w:numPr>
        <w:ind w:left="709" w:hanging="181"/>
        <w:rPr>
          <w:rFonts w:cs="Arial"/>
          <w:b/>
          <w:i/>
          <w:color w:val="0000FF"/>
          <w:sz w:val="20"/>
          <w:lang w:val="es-ES"/>
        </w:rPr>
      </w:pPr>
      <w:r w:rsidRPr="00CD5328">
        <w:rPr>
          <w:rFonts w:cs="Arial"/>
          <w:sz w:val="20"/>
          <w:lang w:val="es-ES"/>
        </w:rPr>
        <w:t xml:space="preserve">Ley Nº </w:t>
      </w:r>
      <w:r w:rsidRPr="00CD5328">
        <w:rPr>
          <w:rFonts w:eastAsia="Times New Roman" w:cs="Arial"/>
          <w:sz w:val="20"/>
          <w:highlight w:val="lightGray"/>
          <w:lang w:val="es-ES"/>
        </w:rPr>
        <w:t>[CONSIGNAR LA NORMA QUE RIGE EN EL AÑO FISCAL DE LA CONVOCATORIA]</w:t>
      </w:r>
      <w:r w:rsidRPr="00CD5328">
        <w:rPr>
          <w:rFonts w:eastAsia="Times New Roman" w:cs="Arial"/>
          <w:sz w:val="20"/>
          <w:lang w:val="es-ES"/>
        </w:rPr>
        <w:t xml:space="preserve"> </w:t>
      </w:r>
      <w:r w:rsidRPr="00CD5328">
        <w:rPr>
          <w:rFonts w:cs="Arial"/>
          <w:sz w:val="20"/>
          <w:lang w:val="es-ES"/>
        </w:rPr>
        <w:t xml:space="preserve">Ley de Presupuesto del Sector Público para el Año Fiscal </w:t>
      </w:r>
      <w:r w:rsidRPr="00CD5328">
        <w:rPr>
          <w:rFonts w:eastAsia="Times New Roman" w:cs="Arial"/>
          <w:sz w:val="20"/>
          <w:highlight w:val="lightGray"/>
          <w:lang w:val="es-ES"/>
        </w:rPr>
        <w:t>[CONSIGNAR EL AÑO FISCAL]</w:t>
      </w:r>
      <w:r w:rsidRPr="00CD5328">
        <w:rPr>
          <w:rFonts w:eastAsia="Times New Roman" w:cs="Arial"/>
          <w:sz w:val="20"/>
          <w:lang w:val="es-ES"/>
        </w:rPr>
        <w:t>.</w:t>
      </w:r>
    </w:p>
    <w:p w:rsidR="00ED6CCB" w:rsidRDefault="00F062D3" w:rsidP="00EC5CAC">
      <w:pPr>
        <w:pStyle w:val="WW-Sangra2detindependiente"/>
        <w:widowControl w:val="0"/>
        <w:numPr>
          <w:ilvl w:val="0"/>
          <w:numId w:val="18"/>
        </w:numPr>
        <w:ind w:left="709" w:hanging="181"/>
        <w:rPr>
          <w:rFonts w:cs="Arial"/>
          <w:b/>
          <w:i/>
          <w:color w:val="0000FF"/>
          <w:sz w:val="20"/>
          <w:lang w:val="es-ES"/>
        </w:rPr>
      </w:pPr>
      <w:r w:rsidRPr="00CD5328">
        <w:rPr>
          <w:rFonts w:cs="Arial"/>
          <w:sz w:val="20"/>
          <w:lang w:val="es-ES"/>
        </w:rPr>
        <w:t xml:space="preserve">Ley Nº </w:t>
      </w:r>
      <w:r w:rsidRPr="00CD5328">
        <w:rPr>
          <w:rFonts w:eastAsia="Times New Roman" w:cs="Arial"/>
          <w:sz w:val="20"/>
          <w:highlight w:val="lightGray"/>
          <w:lang w:val="es-ES"/>
        </w:rPr>
        <w:t>[CONSIGNAR LA NORMA QUE RIGE EN EL AÑO FISCAL DE LA CONVOCATORIA]</w:t>
      </w:r>
      <w:r w:rsidRPr="00CD5328">
        <w:rPr>
          <w:rFonts w:eastAsia="Times New Roman" w:cs="Arial"/>
          <w:sz w:val="20"/>
          <w:lang w:val="es-ES"/>
        </w:rPr>
        <w:t xml:space="preserve"> </w:t>
      </w:r>
      <w:r w:rsidRPr="00CD5328">
        <w:rPr>
          <w:rFonts w:cs="Arial"/>
          <w:sz w:val="20"/>
          <w:lang w:val="es-ES"/>
        </w:rPr>
        <w:t>Ley de Equilibrio Financiero del Presupuesto del Sector Público del año fiscal</w:t>
      </w:r>
      <w:r w:rsidRPr="00CD5328">
        <w:rPr>
          <w:rFonts w:cs="Arial"/>
          <w:i/>
          <w:color w:val="0000FF"/>
          <w:sz w:val="20"/>
          <w:lang w:val="es-ES"/>
        </w:rPr>
        <w:t xml:space="preserve"> </w:t>
      </w:r>
      <w:r w:rsidRPr="00CD5328">
        <w:rPr>
          <w:rFonts w:eastAsia="Times New Roman" w:cs="Arial"/>
          <w:sz w:val="20"/>
          <w:highlight w:val="lightGray"/>
          <w:lang w:val="es-ES"/>
        </w:rPr>
        <w:t>[CONSIGNAR EL AÑO FISCAL]</w:t>
      </w:r>
      <w:r w:rsidRPr="00CD5328">
        <w:rPr>
          <w:rFonts w:eastAsia="Times New Roman" w:cs="Arial"/>
          <w:sz w:val="20"/>
          <w:lang w:val="es-ES"/>
        </w:rPr>
        <w:t>.</w:t>
      </w:r>
    </w:p>
    <w:p w:rsidR="001F130D" w:rsidRPr="00ED6CCB" w:rsidRDefault="00F062D3" w:rsidP="00EC5CAC">
      <w:pPr>
        <w:pStyle w:val="WW-Sangra2detindependiente"/>
        <w:widowControl w:val="0"/>
        <w:numPr>
          <w:ilvl w:val="0"/>
          <w:numId w:val="18"/>
        </w:numPr>
        <w:ind w:left="709" w:hanging="181"/>
        <w:rPr>
          <w:rFonts w:cs="Arial"/>
          <w:b/>
          <w:i/>
          <w:color w:val="0000FF"/>
          <w:sz w:val="20"/>
          <w:lang w:val="es-ES"/>
        </w:rPr>
      </w:pPr>
      <w:r w:rsidRPr="00ED6CCB">
        <w:rPr>
          <w:rFonts w:cs="Arial"/>
          <w:sz w:val="20"/>
          <w:highlight w:val="lightGray"/>
          <w:lang w:val="es-ES"/>
        </w:rPr>
        <w:t>[CONSIGNAR AQUÍ CUALQUIER OTRA NORMATIVA ESPECIAL QUE RIJA EL OBJETO DE CONVOCATORIA]</w:t>
      </w:r>
    </w:p>
    <w:p w:rsidR="00F062D3" w:rsidRPr="00CD5328" w:rsidRDefault="00F062D3" w:rsidP="007C7A73">
      <w:pPr>
        <w:pStyle w:val="WW-Sangra2detindependiente"/>
        <w:widowControl w:val="0"/>
        <w:ind w:left="773" w:firstLine="0"/>
        <w:rPr>
          <w:rFonts w:cs="Arial"/>
          <w:sz w:val="20"/>
          <w:lang w:val="es-ES"/>
        </w:rPr>
      </w:pPr>
    </w:p>
    <w:p w:rsidR="001F130D" w:rsidRPr="00CD5328" w:rsidRDefault="00FC5FB3" w:rsidP="007C7A73">
      <w:pPr>
        <w:widowControl w:val="0"/>
        <w:tabs>
          <w:tab w:val="num" w:pos="1701"/>
          <w:tab w:val="center" w:pos="6361"/>
          <w:tab w:val="right" w:pos="10780"/>
        </w:tabs>
        <w:spacing w:after="0" w:line="240" w:lineRule="auto"/>
        <w:ind w:left="720"/>
        <w:jc w:val="both"/>
        <w:rPr>
          <w:rFonts w:ascii="Arial" w:hAnsi="Arial" w:cs="Arial"/>
          <w:sz w:val="20"/>
        </w:rPr>
      </w:pPr>
      <w:r w:rsidRPr="00CD5328">
        <w:rPr>
          <w:rFonts w:ascii="Arial" w:hAnsi="Arial" w:cs="Arial"/>
          <w:sz w:val="20"/>
        </w:rPr>
        <w:t>Las referidas normas incluyen sus respectivas modificaciones, de ser el caso.</w:t>
      </w:r>
    </w:p>
    <w:p w:rsidR="00D5597F" w:rsidRPr="00CD5328" w:rsidRDefault="00D5597F" w:rsidP="00CD5328">
      <w:pPr>
        <w:widowControl w:val="0"/>
        <w:tabs>
          <w:tab w:val="num" w:pos="1701"/>
          <w:tab w:val="center" w:pos="6361"/>
          <w:tab w:val="right" w:pos="10780"/>
        </w:tabs>
        <w:spacing w:after="0" w:line="240" w:lineRule="auto"/>
        <w:ind w:left="303"/>
        <w:jc w:val="both"/>
        <w:rPr>
          <w:rFonts w:ascii="Arial" w:hAnsi="Arial" w:cs="Arial"/>
          <w:sz w:val="20"/>
        </w:rPr>
      </w:pPr>
    </w:p>
    <w:p w:rsidR="00D5597F" w:rsidRPr="00CD5328" w:rsidRDefault="00D5597F" w:rsidP="00CD5328">
      <w:pPr>
        <w:widowControl w:val="0"/>
        <w:tabs>
          <w:tab w:val="num" w:pos="1701"/>
          <w:tab w:val="center" w:pos="6361"/>
          <w:tab w:val="right" w:pos="10780"/>
        </w:tabs>
        <w:spacing w:after="0" w:line="240" w:lineRule="auto"/>
        <w:ind w:left="303"/>
        <w:jc w:val="both"/>
        <w:rPr>
          <w:rFonts w:ascii="Arial" w:hAnsi="Arial" w:cs="Arial"/>
          <w:b/>
          <w:i/>
          <w:sz w:val="20"/>
        </w:rPr>
      </w:pPr>
    </w:p>
    <w:p w:rsidR="00D5597F" w:rsidRPr="00CD5328" w:rsidRDefault="00D5597F" w:rsidP="00CD5328">
      <w:pPr>
        <w:widowControl w:val="0"/>
        <w:tabs>
          <w:tab w:val="num" w:pos="1701"/>
          <w:tab w:val="center" w:pos="6361"/>
          <w:tab w:val="right" w:pos="10780"/>
        </w:tabs>
        <w:spacing w:after="0" w:line="240" w:lineRule="auto"/>
        <w:ind w:left="303"/>
        <w:jc w:val="both"/>
        <w:rPr>
          <w:rFonts w:ascii="Arial" w:hAnsi="Arial" w:cs="Arial"/>
          <w:b/>
          <w:i/>
          <w:sz w:val="20"/>
        </w:rPr>
      </w:pPr>
      <w:r w:rsidRPr="00CD5328">
        <w:rPr>
          <w:rFonts w:ascii="Arial" w:hAnsi="Arial" w:cs="Arial"/>
          <w:b/>
          <w:i/>
          <w:sz w:val="20"/>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65"/>
      </w:tblGrid>
      <w:tr w:rsidR="004B645F" w:rsidRPr="00CD5328" w:rsidTr="00A261D7">
        <w:tc>
          <w:tcPr>
            <w:tcW w:w="9065" w:type="dxa"/>
          </w:tcPr>
          <w:p w:rsidR="004B645F" w:rsidRPr="00CD5328" w:rsidRDefault="004B645F" w:rsidP="00CD5328">
            <w:pPr>
              <w:pStyle w:val="Prrafodelista"/>
              <w:widowControl w:val="0"/>
              <w:spacing w:after="0" w:line="240" w:lineRule="auto"/>
              <w:ind w:left="360"/>
              <w:jc w:val="center"/>
              <w:rPr>
                <w:rFonts w:ascii="Arial" w:hAnsi="Arial" w:cs="Arial"/>
                <w:b/>
                <w:sz w:val="12"/>
              </w:rPr>
            </w:pPr>
          </w:p>
          <w:p w:rsidR="004B645F" w:rsidRPr="00CD5328" w:rsidRDefault="004B645F" w:rsidP="00CD5328">
            <w:pPr>
              <w:pStyle w:val="Prrafodelista"/>
              <w:widowControl w:val="0"/>
              <w:spacing w:after="0" w:line="240" w:lineRule="auto"/>
              <w:ind w:left="0"/>
              <w:jc w:val="center"/>
              <w:rPr>
                <w:rFonts w:ascii="Arial" w:hAnsi="Arial" w:cs="Arial"/>
              </w:rPr>
            </w:pPr>
            <w:r w:rsidRPr="00CD5328">
              <w:rPr>
                <w:rFonts w:ascii="Arial" w:hAnsi="Arial" w:cs="Arial"/>
                <w:b/>
              </w:rPr>
              <w:t>CAPÍTULO II</w:t>
            </w:r>
          </w:p>
          <w:p w:rsidR="004B645F" w:rsidRPr="00CD5328" w:rsidRDefault="004B645F" w:rsidP="00CD5328">
            <w:pPr>
              <w:widowControl w:val="0"/>
              <w:spacing w:after="0" w:line="240" w:lineRule="auto"/>
              <w:jc w:val="center"/>
              <w:rPr>
                <w:rFonts w:ascii="Arial" w:hAnsi="Arial" w:cs="Arial"/>
                <w:b/>
              </w:rPr>
            </w:pPr>
            <w:r w:rsidRPr="00CD5328">
              <w:rPr>
                <w:rFonts w:ascii="Arial" w:hAnsi="Arial" w:cs="Arial"/>
                <w:b/>
              </w:rPr>
              <w:t>DEL PROCESO DE SELECCIÓN</w:t>
            </w:r>
          </w:p>
          <w:p w:rsidR="004B645F" w:rsidRPr="00CD5328" w:rsidRDefault="004B645F" w:rsidP="00CD5328">
            <w:pPr>
              <w:widowControl w:val="0"/>
              <w:spacing w:after="0" w:line="240" w:lineRule="auto"/>
              <w:jc w:val="center"/>
              <w:rPr>
                <w:rFonts w:ascii="Arial" w:hAnsi="Arial" w:cs="Arial"/>
                <w:sz w:val="6"/>
              </w:rPr>
            </w:pPr>
          </w:p>
        </w:tc>
      </w:tr>
    </w:tbl>
    <w:p w:rsidR="004B645F" w:rsidRPr="00CD5328" w:rsidRDefault="004B645F" w:rsidP="00CD5328">
      <w:pPr>
        <w:widowControl w:val="0"/>
        <w:spacing w:after="0" w:line="240" w:lineRule="auto"/>
        <w:ind w:left="360"/>
        <w:jc w:val="both"/>
        <w:rPr>
          <w:rFonts w:ascii="Arial" w:hAnsi="Arial" w:cs="Arial"/>
          <w:sz w:val="20"/>
        </w:rPr>
      </w:pPr>
    </w:p>
    <w:p w:rsidR="00D5597F" w:rsidRPr="00CD5328" w:rsidRDefault="00D5597F" w:rsidP="00CD5328">
      <w:pPr>
        <w:widowControl w:val="0"/>
        <w:tabs>
          <w:tab w:val="num" w:pos="1701"/>
          <w:tab w:val="center" w:pos="6361"/>
          <w:tab w:val="right" w:pos="10780"/>
        </w:tabs>
        <w:spacing w:after="0" w:line="240" w:lineRule="auto"/>
        <w:ind w:left="445"/>
        <w:jc w:val="both"/>
        <w:rPr>
          <w:rFonts w:ascii="Arial" w:hAnsi="Arial" w:cs="Arial"/>
          <w:sz w:val="20"/>
        </w:rPr>
      </w:pPr>
    </w:p>
    <w:p w:rsidR="00D34DEC" w:rsidRPr="00CD5328" w:rsidRDefault="009A4B81" w:rsidP="00EC5CAC">
      <w:pPr>
        <w:pStyle w:val="Prrafodelista"/>
        <w:widowControl w:val="0"/>
        <w:numPr>
          <w:ilvl w:val="1"/>
          <w:numId w:val="24"/>
        </w:numPr>
        <w:spacing w:after="0" w:line="240" w:lineRule="auto"/>
        <w:jc w:val="both"/>
        <w:rPr>
          <w:rFonts w:ascii="Arial" w:hAnsi="Arial" w:cs="Arial"/>
          <w:b/>
          <w:sz w:val="20"/>
        </w:rPr>
      </w:pPr>
      <w:r w:rsidRPr="00CD5328">
        <w:rPr>
          <w:rFonts w:ascii="Arial" w:hAnsi="Arial" w:cs="Arial"/>
          <w:b/>
          <w:sz w:val="20"/>
        </w:rPr>
        <w:t xml:space="preserve">CRONOGRAMA DEL PROCESO DE </w:t>
      </w:r>
      <w:r>
        <w:rPr>
          <w:rFonts w:ascii="Arial" w:hAnsi="Arial" w:cs="Arial"/>
          <w:b/>
          <w:sz w:val="20"/>
        </w:rPr>
        <w:t>SELECCIÓN</w:t>
      </w:r>
      <w:r w:rsidRPr="00CD5328">
        <w:rPr>
          <w:rFonts w:ascii="Arial" w:hAnsi="Arial" w:cs="Arial"/>
          <w:b/>
          <w:sz w:val="20"/>
          <w:vertAlign w:val="superscript"/>
          <w:lang w:val="es-ES_tradnl"/>
        </w:rPr>
        <w:footnoteReference w:id="5"/>
      </w:r>
    </w:p>
    <w:p w:rsidR="00D34DEC" w:rsidRPr="00CD5328" w:rsidRDefault="00D34DEC" w:rsidP="00CD5328">
      <w:pPr>
        <w:widowControl w:val="0"/>
        <w:spacing w:after="0" w:line="240" w:lineRule="auto"/>
        <w:ind w:left="964"/>
        <w:jc w:val="both"/>
        <w:rPr>
          <w:rFonts w:ascii="Arial" w:hAnsi="Arial" w:cs="Arial"/>
          <w:sz w:val="20"/>
        </w:rPr>
      </w:pPr>
    </w:p>
    <w:p w:rsidR="00D34DEC" w:rsidRPr="00CD5328" w:rsidRDefault="00D34DEC" w:rsidP="007C7A73">
      <w:pPr>
        <w:widowControl w:val="0"/>
        <w:spacing w:after="0" w:line="240" w:lineRule="auto"/>
        <w:ind w:left="360"/>
        <w:jc w:val="both"/>
        <w:rPr>
          <w:rFonts w:ascii="Arial" w:hAnsi="Arial" w:cs="Arial"/>
          <w:sz w:val="20"/>
        </w:rPr>
      </w:pPr>
      <w:r w:rsidRPr="00CD5328">
        <w:rPr>
          <w:rFonts w:ascii="Arial" w:hAnsi="Arial" w:cs="Arial"/>
          <w:sz w:val="20"/>
        </w:rPr>
        <w:t xml:space="preserve">Prepublicación de </w:t>
      </w:r>
      <w:r w:rsidR="00583DB3" w:rsidRPr="00CD5328">
        <w:rPr>
          <w:rFonts w:ascii="Arial" w:hAnsi="Arial" w:cs="Arial"/>
          <w:sz w:val="20"/>
        </w:rPr>
        <w:t>Bases</w:t>
      </w:r>
      <w:r w:rsidRPr="00CD5328">
        <w:rPr>
          <w:rFonts w:ascii="Arial" w:hAnsi="Arial" w:cs="Arial"/>
          <w:sz w:val="20"/>
        </w:rPr>
        <w:t xml:space="preserve"> (opcional)</w:t>
      </w:r>
      <w:r w:rsidRPr="00CD5328">
        <w:rPr>
          <w:rFonts w:ascii="Arial" w:hAnsi="Arial" w:cs="Arial"/>
          <w:sz w:val="20"/>
          <w:vertAlign w:val="superscript"/>
        </w:rPr>
        <w:footnoteReference w:id="6"/>
      </w:r>
      <w:r w:rsidRPr="00CD5328">
        <w:rPr>
          <w:rFonts w:ascii="Arial" w:hAnsi="Arial" w:cs="Arial"/>
          <w:sz w:val="20"/>
        </w:rPr>
        <w:t xml:space="preserve">: Del: </w:t>
      </w:r>
      <w:r w:rsidRPr="00CD5328">
        <w:rPr>
          <w:rFonts w:ascii="Arial" w:hAnsi="Arial" w:cs="Arial"/>
          <w:sz w:val="20"/>
          <w:highlight w:val="lightGray"/>
        </w:rPr>
        <w:t>[REGISTRAR FECHA]</w:t>
      </w:r>
    </w:p>
    <w:p w:rsidR="00D34DEC" w:rsidRPr="00CD5328" w:rsidRDefault="00D34DEC" w:rsidP="007C7A73">
      <w:pPr>
        <w:widowControl w:val="0"/>
        <w:spacing w:after="0" w:line="240" w:lineRule="auto"/>
        <w:ind w:left="2996" w:firstLine="720"/>
        <w:jc w:val="both"/>
        <w:rPr>
          <w:rFonts w:ascii="Arial" w:hAnsi="Arial" w:cs="Arial"/>
          <w:sz w:val="20"/>
        </w:rPr>
      </w:pPr>
      <w:proofErr w:type="gramStart"/>
      <w:r w:rsidRPr="00CD5328">
        <w:rPr>
          <w:rFonts w:ascii="Arial" w:hAnsi="Arial" w:cs="Arial"/>
          <w:sz w:val="20"/>
        </w:rPr>
        <w:t>Al  :</w:t>
      </w:r>
      <w:proofErr w:type="gramEnd"/>
      <w:r w:rsidRPr="00CD5328">
        <w:rPr>
          <w:rFonts w:ascii="Arial" w:hAnsi="Arial" w:cs="Arial"/>
          <w:sz w:val="20"/>
        </w:rPr>
        <w:t xml:space="preserve"> </w:t>
      </w:r>
      <w:r w:rsidRPr="00CD5328">
        <w:rPr>
          <w:rFonts w:ascii="Arial" w:hAnsi="Arial" w:cs="Arial"/>
          <w:sz w:val="20"/>
          <w:highlight w:val="lightGray"/>
        </w:rPr>
        <w:t>[REGISTRAR FECHA]</w:t>
      </w:r>
    </w:p>
    <w:p w:rsidR="00D34DEC" w:rsidRPr="00CD5328" w:rsidRDefault="00D34DEC" w:rsidP="007C7A73">
      <w:pPr>
        <w:widowControl w:val="0"/>
        <w:spacing w:after="0" w:line="240" w:lineRule="auto"/>
        <w:ind w:left="360"/>
        <w:jc w:val="both"/>
        <w:rPr>
          <w:rFonts w:ascii="Arial" w:hAnsi="Arial" w:cs="Arial"/>
          <w:sz w:val="20"/>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tblPr>
      <w:tblGrid>
        <w:gridCol w:w="3118"/>
        <w:gridCol w:w="284"/>
        <w:gridCol w:w="4110"/>
      </w:tblGrid>
      <w:tr w:rsidR="00D34DEC" w:rsidRPr="00CD5328" w:rsidTr="00A34241">
        <w:trPr>
          <w:trHeight w:val="20"/>
        </w:trPr>
        <w:tc>
          <w:tcPr>
            <w:tcW w:w="3402" w:type="dxa"/>
            <w:gridSpan w:val="2"/>
            <w:tcBorders>
              <w:bottom w:val="single" w:sz="4" w:space="0" w:color="auto"/>
              <w:right w:val="nil"/>
            </w:tcBorders>
          </w:tcPr>
          <w:p w:rsidR="00D34DEC" w:rsidRPr="00CD5328" w:rsidRDefault="00D34DEC" w:rsidP="00CD5328">
            <w:pPr>
              <w:pStyle w:val="Sangra3detindependiente"/>
              <w:widowControl w:val="0"/>
              <w:tabs>
                <w:tab w:val="left" w:pos="709"/>
              </w:tabs>
              <w:suppressAutoHyphens/>
              <w:ind w:left="0" w:firstLine="0"/>
              <w:rPr>
                <w:rFonts w:cs="Arial"/>
                <w:i w:val="0"/>
              </w:rPr>
            </w:pPr>
            <w:r w:rsidRPr="00CD5328">
              <w:rPr>
                <w:rFonts w:cs="Arial"/>
                <w:b/>
                <w:i w:val="0"/>
              </w:rPr>
              <w:t>Etapa</w:t>
            </w:r>
          </w:p>
        </w:tc>
        <w:tc>
          <w:tcPr>
            <w:tcW w:w="4110" w:type="dxa"/>
            <w:tcBorders>
              <w:left w:val="nil"/>
            </w:tcBorders>
          </w:tcPr>
          <w:p w:rsidR="00D34DEC" w:rsidRPr="00CD5328" w:rsidRDefault="00D34DEC" w:rsidP="00CD5328">
            <w:pPr>
              <w:pStyle w:val="Sangra3detindependiente"/>
              <w:widowControl w:val="0"/>
              <w:tabs>
                <w:tab w:val="left" w:pos="709"/>
              </w:tabs>
              <w:suppressAutoHyphens/>
              <w:ind w:left="0" w:firstLine="0"/>
              <w:rPr>
                <w:rFonts w:cs="Arial"/>
                <w:b/>
                <w:i w:val="0"/>
              </w:rPr>
            </w:pPr>
            <w:r w:rsidRPr="00CD5328">
              <w:rPr>
                <w:rFonts w:cs="Arial"/>
                <w:b/>
                <w:i w:val="0"/>
              </w:rPr>
              <w:t>Fecha, hora y lugar</w:t>
            </w:r>
          </w:p>
        </w:tc>
      </w:tr>
      <w:tr w:rsidR="00D34DEC" w:rsidRPr="00CD5328" w:rsidTr="00A34241">
        <w:trPr>
          <w:trHeight w:val="20"/>
        </w:trPr>
        <w:tc>
          <w:tcPr>
            <w:tcW w:w="3118" w:type="dxa"/>
            <w:tcBorders>
              <w:top w:val="single" w:sz="4" w:space="0" w:color="auto"/>
              <w:left w:val="single" w:sz="4" w:space="0" w:color="auto"/>
              <w:bottom w:val="single" w:sz="4" w:space="0" w:color="auto"/>
              <w:right w:val="nil"/>
            </w:tcBorders>
          </w:tcPr>
          <w:p w:rsidR="00D34DEC" w:rsidRPr="00CD5328" w:rsidRDefault="00D34DEC" w:rsidP="00CD5328">
            <w:pPr>
              <w:pStyle w:val="Sangra3detindependiente"/>
              <w:widowControl w:val="0"/>
              <w:tabs>
                <w:tab w:val="left" w:pos="709"/>
              </w:tabs>
              <w:suppressAutoHyphens/>
              <w:ind w:left="0" w:firstLine="0"/>
              <w:jc w:val="both"/>
              <w:rPr>
                <w:rFonts w:cs="Arial"/>
                <w:i w:val="0"/>
              </w:rPr>
            </w:pPr>
            <w:r w:rsidRPr="00CD5328">
              <w:rPr>
                <w:rFonts w:cs="Arial"/>
                <w:i w:val="0"/>
              </w:rPr>
              <w:t>Convocatoria</w:t>
            </w:r>
          </w:p>
        </w:tc>
        <w:tc>
          <w:tcPr>
            <w:tcW w:w="284" w:type="dxa"/>
            <w:tcBorders>
              <w:top w:val="single" w:sz="4" w:space="0" w:color="auto"/>
              <w:left w:val="nil"/>
              <w:bottom w:val="single" w:sz="4" w:space="0" w:color="auto"/>
              <w:right w:val="nil"/>
            </w:tcBorders>
          </w:tcPr>
          <w:p w:rsidR="00D34DEC" w:rsidRPr="00CD5328" w:rsidRDefault="00D34DEC" w:rsidP="00CD5328">
            <w:pPr>
              <w:widowControl w:val="0"/>
              <w:spacing w:after="0" w:line="240" w:lineRule="auto"/>
              <w:rPr>
                <w:rFonts w:ascii="Arial" w:hAnsi="Arial" w:cs="Arial"/>
                <w:sz w:val="20"/>
              </w:rPr>
            </w:pPr>
            <w:r w:rsidRPr="00CD5328">
              <w:rPr>
                <w:rFonts w:ascii="Arial" w:hAnsi="Arial" w:cs="Arial"/>
                <w:sz w:val="20"/>
              </w:rPr>
              <w:t>:</w:t>
            </w:r>
          </w:p>
        </w:tc>
        <w:tc>
          <w:tcPr>
            <w:tcW w:w="4110" w:type="dxa"/>
            <w:tcBorders>
              <w:left w:val="nil"/>
            </w:tcBorders>
          </w:tcPr>
          <w:p w:rsidR="00D34DEC" w:rsidRPr="005B7417" w:rsidRDefault="00D34DEC" w:rsidP="005B7417">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w:t>
            </w:r>
          </w:p>
        </w:tc>
      </w:tr>
      <w:tr w:rsidR="00D34DEC" w:rsidRPr="00CD5328" w:rsidTr="00A34241">
        <w:trPr>
          <w:trHeight w:val="20"/>
        </w:trPr>
        <w:tc>
          <w:tcPr>
            <w:tcW w:w="3118" w:type="dxa"/>
            <w:tcBorders>
              <w:top w:val="single" w:sz="4" w:space="0" w:color="auto"/>
              <w:left w:val="single" w:sz="4" w:space="0" w:color="auto"/>
              <w:bottom w:val="single" w:sz="4" w:space="0" w:color="auto"/>
              <w:right w:val="nil"/>
            </w:tcBorders>
          </w:tcPr>
          <w:p w:rsidR="00D34DEC" w:rsidRPr="00CD5328" w:rsidRDefault="00D34DEC" w:rsidP="00CD5328">
            <w:pPr>
              <w:pStyle w:val="Sangra3detindependiente"/>
              <w:widowControl w:val="0"/>
              <w:tabs>
                <w:tab w:val="left" w:pos="709"/>
              </w:tabs>
              <w:suppressAutoHyphens/>
              <w:ind w:left="0" w:firstLine="0"/>
              <w:jc w:val="both"/>
              <w:rPr>
                <w:rFonts w:cs="Arial"/>
                <w:i w:val="0"/>
              </w:rPr>
            </w:pPr>
            <w:r w:rsidRPr="00CD5328">
              <w:rPr>
                <w:rFonts w:cs="Arial"/>
                <w:i w:val="0"/>
              </w:rPr>
              <w:t>Registro de participantes</w:t>
            </w:r>
          </w:p>
        </w:tc>
        <w:tc>
          <w:tcPr>
            <w:tcW w:w="284" w:type="dxa"/>
            <w:tcBorders>
              <w:top w:val="single" w:sz="4" w:space="0" w:color="auto"/>
              <w:left w:val="nil"/>
              <w:bottom w:val="single" w:sz="4" w:space="0" w:color="auto"/>
              <w:right w:val="nil"/>
            </w:tcBorders>
          </w:tcPr>
          <w:p w:rsidR="00D34DEC" w:rsidRPr="00CD5328" w:rsidRDefault="00D34DEC" w:rsidP="00CD5328">
            <w:pPr>
              <w:widowControl w:val="0"/>
              <w:spacing w:after="0" w:line="240" w:lineRule="auto"/>
              <w:rPr>
                <w:rFonts w:ascii="Arial" w:hAnsi="Arial" w:cs="Arial"/>
                <w:sz w:val="20"/>
              </w:rPr>
            </w:pPr>
            <w:r w:rsidRPr="00CD5328">
              <w:rPr>
                <w:rFonts w:ascii="Arial" w:hAnsi="Arial" w:cs="Arial"/>
                <w:sz w:val="20"/>
              </w:rPr>
              <w:t>:</w:t>
            </w:r>
          </w:p>
        </w:tc>
        <w:tc>
          <w:tcPr>
            <w:tcW w:w="4110" w:type="dxa"/>
            <w:tcBorders>
              <w:left w:val="nil"/>
            </w:tcBorders>
          </w:tcPr>
          <w:p w:rsidR="00D34DEC" w:rsidRPr="00CD5328" w:rsidRDefault="00D34DEC" w:rsidP="005B7417">
            <w:pPr>
              <w:pStyle w:val="Sangra3detindependiente"/>
              <w:widowControl w:val="0"/>
              <w:tabs>
                <w:tab w:val="left" w:pos="709"/>
              </w:tabs>
              <w:suppressAutoHyphens/>
              <w:spacing w:before="10" w:after="10"/>
              <w:ind w:left="0" w:firstLine="0"/>
              <w:rPr>
                <w:rFonts w:cs="Arial"/>
                <w:i w:val="0"/>
              </w:rPr>
            </w:pPr>
            <w:r w:rsidRPr="00CD5328">
              <w:rPr>
                <w:rFonts w:cs="Arial"/>
                <w:i w:val="0"/>
              </w:rPr>
              <w:t xml:space="preserve">Del: </w:t>
            </w:r>
            <w:r w:rsidRPr="00CD5328">
              <w:rPr>
                <w:rFonts w:cs="Arial"/>
                <w:i w:val="0"/>
                <w:highlight w:val="lightGray"/>
              </w:rPr>
              <w:t>[REGISTRAR FECHA DE INICIO]</w:t>
            </w:r>
          </w:p>
          <w:p w:rsidR="00D34DEC" w:rsidRPr="00CD5328" w:rsidRDefault="00D34DEC" w:rsidP="005B7417">
            <w:pPr>
              <w:pStyle w:val="Sangra3detindependiente"/>
              <w:widowControl w:val="0"/>
              <w:tabs>
                <w:tab w:val="left" w:pos="709"/>
              </w:tabs>
              <w:suppressAutoHyphens/>
              <w:spacing w:before="10" w:after="10"/>
              <w:ind w:left="0" w:firstLine="0"/>
              <w:rPr>
                <w:rFonts w:cs="Arial"/>
                <w:i w:val="0"/>
              </w:rPr>
            </w:pPr>
            <w:r w:rsidRPr="00CD5328">
              <w:rPr>
                <w:rFonts w:cs="Arial"/>
                <w:i w:val="0"/>
              </w:rPr>
              <w:t xml:space="preserve">Al: </w:t>
            </w:r>
            <w:r w:rsidRPr="00CD5328">
              <w:rPr>
                <w:rFonts w:cs="Arial"/>
                <w:i w:val="0"/>
                <w:highlight w:val="lightGray"/>
              </w:rPr>
              <w:t>[REGISTRAR FECHA DE FIN]</w:t>
            </w:r>
          </w:p>
        </w:tc>
      </w:tr>
      <w:tr w:rsidR="00D34DEC" w:rsidRPr="005B7417" w:rsidTr="00A34241">
        <w:trPr>
          <w:trHeight w:val="20"/>
        </w:trPr>
        <w:tc>
          <w:tcPr>
            <w:tcW w:w="3118" w:type="dxa"/>
            <w:tcBorders>
              <w:top w:val="single" w:sz="4" w:space="0" w:color="auto"/>
              <w:left w:val="single" w:sz="4" w:space="0" w:color="auto"/>
              <w:bottom w:val="single" w:sz="4" w:space="0" w:color="auto"/>
              <w:right w:val="nil"/>
            </w:tcBorders>
          </w:tcPr>
          <w:p w:rsidR="00D34DEC" w:rsidRPr="00CD5328" w:rsidRDefault="00D34DEC" w:rsidP="00CD5328">
            <w:pPr>
              <w:pStyle w:val="Sangra3detindependiente"/>
              <w:widowControl w:val="0"/>
              <w:tabs>
                <w:tab w:val="left" w:pos="709"/>
              </w:tabs>
              <w:suppressAutoHyphens/>
              <w:ind w:left="0" w:firstLine="0"/>
              <w:jc w:val="both"/>
              <w:rPr>
                <w:rFonts w:cs="Arial"/>
                <w:i w:val="0"/>
              </w:rPr>
            </w:pPr>
            <w:r w:rsidRPr="00CD5328">
              <w:rPr>
                <w:rFonts w:cs="Arial"/>
                <w:i w:val="0"/>
              </w:rPr>
              <w:t>Formulación de Consultas</w:t>
            </w:r>
            <w:r w:rsidR="00CA6DAB">
              <w:rPr>
                <w:rFonts w:cs="Arial"/>
                <w:i w:val="0"/>
              </w:rPr>
              <w:t xml:space="preserve"> y</w:t>
            </w:r>
            <w:r w:rsidR="00CC1F70">
              <w:rPr>
                <w:rFonts w:cs="Arial"/>
                <w:i w:val="0"/>
              </w:rPr>
              <w:t>/u</w:t>
            </w:r>
            <w:r w:rsidR="00CA6DAB">
              <w:rPr>
                <w:rFonts w:cs="Arial"/>
                <w:i w:val="0"/>
              </w:rPr>
              <w:t xml:space="preserve"> Observaciones</w:t>
            </w:r>
            <w:r w:rsidRPr="00CD5328">
              <w:rPr>
                <w:rFonts w:cs="Arial"/>
                <w:i w:val="0"/>
              </w:rPr>
              <w:t xml:space="preserve"> </w:t>
            </w:r>
          </w:p>
        </w:tc>
        <w:tc>
          <w:tcPr>
            <w:tcW w:w="284" w:type="dxa"/>
            <w:tcBorders>
              <w:top w:val="single" w:sz="4" w:space="0" w:color="auto"/>
              <w:left w:val="nil"/>
              <w:bottom w:val="single" w:sz="4" w:space="0" w:color="auto"/>
              <w:right w:val="nil"/>
            </w:tcBorders>
          </w:tcPr>
          <w:p w:rsidR="00D34DEC" w:rsidRPr="00CD5328" w:rsidRDefault="00D34DEC" w:rsidP="00CD5328">
            <w:pPr>
              <w:widowControl w:val="0"/>
              <w:spacing w:after="0" w:line="240" w:lineRule="auto"/>
              <w:rPr>
                <w:rFonts w:ascii="Arial" w:hAnsi="Arial" w:cs="Arial"/>
                <w:sz w:val="20"/>
              </w:rPr>
            </w:pPr>
            <w:r w:rsidRPr="00CD5328">
              <w:rPr>
                <w:rFonts w:ascii="Arial" w:hAnsi="Arial" w:cs="Arial"/>
                <w:sz w:val="20"/>
              </w:rPr>
              <w:t>:</w:t>
            </w:r>
          </w:p>
        </w:tc>
        <w:tc>
          <w:tcPr>
            <w:tcW w:w="4110" w:type="dxa"/>
            <w:tcBorders>
              <w:left w:val="nil"/>
            </w:tcBorders>
          </w:tcPr>
          <w:p w:rsidR="00D34DEC" w:rsidRPr="00CD5328" w:rsidRDefault="00D34DEC" w:rsidP="005B7417">
            <w:pPr>
              <w:pStyle w:val="Sangra3detindependiente"/>
              <w:widowControl w:val="0"/>
              <w:tabs>
                <w:tab w:val="left" w:pos="709"/>
              </w:tabs>
              <w:suppressAutoHyphens/>
              <w:spacing w:before="10" w:after="10"/>
              <w:ind w:left="0" w:firstLine="0"/>
              <w:rPr>
                <w:rFonts w:cs="Arial"/>
                <w:i w:val="0"/>
              </w:rPr>
            </w:pPr>
            <w:r w:rsidRPr="00CD5328">
              <w:rPr>
                <w:rFonts w:cs="Arial"/>
                <w:i w:val="0"/>
              </w:rPr>
              <w:t xml:space="preserve">Del: </w:t>
            </w:r>
            <w:r w:rsidRPr="00CD5328">
              <w:rPr>
                <w:rFonts w:cs="Arial"/>
                <w:i w:val="0"/>
                <w:highlight w:val="lightGray"/>
              </w:rPr>
              <w:t>[REGISTRAR FECHA DE INICIO]</w:t>
            </w:r>
          </w:p>
          <w:p w:rsidR="00D34DEC" w:rsidRPr="00CD5328" w:rsidRDefault="00D34DEC" w:rsidP="005B7417">
            <w:pPr>
              <w:pStyle w:val="Sangra3detindependiente"/>
              <w:widowControl w:val="0"/>
              <w:tabs>
                <w:tab w:val="left" w:pos="709"/>
              </w:tabs>
              <w:suppressAutoHyphens/>
              <w:spacing w:before="10" w:after="10"/>
              <w:ind w:left="0" w:firstLine="0"/>
              <w:rPr>
                <w:rFonts w:cs="Arial"/>
                <w:i w:val="0"/>
              </w:rPr>
            </w:pPr>
            <w:r w:rsidRPr="00CD5328">
              <w:rPr>
                <w:rFonts w:cs="Arial"/>
                <w:i w:val="0"/>
              </w:rPr>
              <w:t xml:space="preserve">Al: </w:t>
            </w:r>
            <w:r w:rsidRPr="00CD5328">
              <w:rPr>
                <w:rFonts w:cs="Arial"/>
                <w:i w:val="0"/>
                <w:highlight w:val="lightGray"/>
              </w:rPr>
              <w:t>[REGISTRAR FECHA DE FIN]</w:t>
            </w:r>
          </w:p>
        </w:tc>
      </w:tr>
      <w:tr w:rsidR="00D34DEC" w:rsidRPr="00CD5328" w:rsidTr="00A34241">
        <w:trPr>
          <w:trHeight w:val="20"/>
        </w:trPr>
        <w:tc>
          <w:tcPr>
            <w:tcW w:w="3118" w:type="dxa"/>
            <w:tcBorders>
              <w:top w:val="single" w:sz="4" w:space="0" w:color="auto"/>
              <w:left w:val="single" w:sz="4" w:space="0" w:color="auto"/>
              <w:bottom w:val="single" w:sz="4" w:space="0" w:color="auto"/>
              <w:right w:val="nil"/>
            </w:tcBorders>
          </w:tcPr>
          <w:p w:rsidR="00D34DEC" w:rsidRPr="00CD5328" w:rsidRDefault="00D34DEC" w:rsidP="00CD5328">
            <w:pPr>
              <w:pStyle w:val="Sangra3detindependiente"/>
              <w:widowControl w:val="0"/>
              <w:tabs>
                <w:tab w:val="left" w:pos="709"/>
              </w:tabs>
              <w:suppressAutoHyphens/>
              <w:ind w:left="0" w:firstLine="0"/>
              <w:jc w:val="both"/>
              <w:rPr>
                <w:rFonts w:cs="Arial"/>
                <w:i w:val="0"/>
              </w:rPr>
            </w:pPr>
            <w:r w:rsidRPr="00CD5328">
              <w:rPr>
                <w:rFonts w:cs="Arial"/>
                <w:i w:val="0"/>
              </w:rPr>
              <w:t>Absolución de Consultas</w:t>
            </w:r>
            <w:r w:rsidR="00CA6DAB">
              <w:rPr>
                <w:rFonts w:cs="Arial"/>
                <w:i w:val="0"/>
              </w:rPr>
              <w:t xml:space="preserve"> y</w:t>
            </w:r>
            <w:r w:rsidR="00CC1F70">
              <w:rPr>
                <w:rFonts w:cs="Arial"/>
                <w:i w:val="0"/>
              </w:rPr>
              <w:t>/u</w:t>
            </w:r>
            <w:r w:rsidR="00CA6DAB">
              <w:rPr>
                <w:rFonts w:cs="Arial"/>
                <w:i w:val="0"/>
              </w:rPr>
              <w:t xml:space="preserve"> Observaciones </w:t>
            </w:r>
          </w:p>
        </w:tc>
        <w:tc>
          <w:tcPr>
            <w:tcW w:w="284" w:type="dxa"/>
            <w:tcBorders>
              <w:top w:val="single" w:sz="4" w:space="0" w:color="auto"/>
              <w:left w:val="nil"/>
              <w:bottom w:val="single" w:sz="4" w:space="0" w:color="auto"/>
              <w:right w:val="nil"/>
            </w:tcBorders>
          </w:tcPr>
          <w:p w:rsidR="00D34DEC" w:rsidRPr="00CD5328" w:rsidRDefault="00D34DEC" w:rsidP="00CD5328">
            <w:pPr>
              <w:widowControl w:val="0"/>
              <w:spacing w:after="0" w:line="240" w:lineRule="auto"/>
              <w:rPr>
                <w:rFonts w:ascii="Arial" w:hAnsi="Arial" w:cs="Arial"/>
                <w:sz w:val="20"/>
              </w:rPr>
            </w:pPr>
            <w:r w:rsidRPr="00CD5328">
              <w:rPr>
                <w:rFonts w:ascii="Arial" w:hAnsi="Arial" w:cs="Arial"/>
                <w:sz w:val="20"/>
              </w:rPr>
              <w:t>:</w:t>
            </w:r>
          </w:p>
        </w:tc>
        <w:tc>
          <w:tcPr>
            <w:tcW w:w="4110" w:type="dxa"/>
            <w:tcBorders>
              <w:left w:val="nil"/>
            </w:tcBorders>
          </w:tcPr>
          <w:p w:rsidR="00D34DEC" w:rsidRPr="00CD5328" w:rsidRDefault="00D34DEC" w:rsidP="005B7417">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w:t>
            </w:r>
          </w:p>
        </w:tc>
      </w:tr>
      <w:tr w:rsidR="00D34DEC" w:rsidRPr="00CD5328" w:rsidTr="00A34241">
        <w:trPr>
          <w:trHeight w:val="20"/>
        </w:trPr>
        <w:tc>
          <w:tcPr>
            <w:tcW w:w="3118" w:type="dxa"/>
            <w:tcBorders>
              <w:top w:val="single" w:sz="4" w:space="0" w:color="auto"/>
              <w:left w:val="single" w:sz="4" w:space="0" w:color="auto"/>
              <w:bottom w:val="single" w:sz="4" w:space="0" w:color="auto"/>
              <w:right w:val="nil"/>
            </w:tcBorders>
          </w:tcPr>
          <w:p w:rsidR="00D34DEC" w:rsidRPr="00CD5328" w:rsidRDefault="00D34DEC" w:rsidP="00CD5328">
            <w:pPr>
              <w:pStyle w:val="Sangra3detindependiente"/>
              <w:widowControl w:val="0"/>
              <w:tabs>
                <w:tab w:val="left" w:pos="709"/>
              </w:tabs>
              <w:suppressAutoHyphens/>
              <w:ind w:left="0" w:firstLine="0"/>
              <w:jc w:val="both"/>
              <w:rPr>
                <w:rFonts w:cs="Arial"/>
                <w:i w:val="0"/>
              </w:rPr>
            </w:pPr>
            <w:r w:rsidRPr="00CD5328">
              <w:rPr>
                <w:rFonts w:cs="Arial"/>
                <w:i w:val="0"/>
              </w:rPr>
              <w:t xml:space="preserve">Integración de las </w:t>
            </w:r>
            <w:r w:rsidR="00583DB3" w:rsidRPr="00CD5328">
              <w:rPr>
                <w:rFonts w:cs="Arial"/>
                <w:i w:val="0"/>
              </w:rPr>
              <w:t>Bases</w:t>
            </w:r>
          </w:p>
        </w:tc>
        <w:tc>
          <w:tcPr>
            <w:tcW w:w="284" w:type="dxa"/>
            <w:tcBorders>
              <w:top w:val="single" w:sz="4" w:space="0" w:color="auto"/>
              <w:left w:val="nil"/>
              <w:bottom w:val="single" w:sz="4" w:space="0" w:color="auto"/>
              <w:right w:val="nil"/>
            </w:tcBorders>
          </w:tcPr>
          <w:p w:rsidR="00D34DEC" w:rsidRPr="00CD5328" w:rsidRDefault="00D34DEC" w:rsidP="00CD5328">
            <w:pPr>
              <w:widowControl w:val="0"/>
              <w:spacing w:after="0" w:line="240" w:lineRule="auto"/>
              <w:rPr>
                <w:rFonts w:ascii="Arial" w:hAnsi="Arial" w:cs="Arial"/>
                <w:sz w:val="20"/>
              </w:rPr>
            </w:pPr>
            <w:r w:rsidRPr="00CD5328">
              <w:rPr>
                <w:rFonts w:ascii="Arial" w:hAnsi="Arial" w:cs="Arial"/>
                <w:sz w:val="20"/>
              </w:rPr>
              <w:t>:</w:t>
            </w:r>
          </w:p>
        </w:tc>
        <w:tc>
          <w:tcPr>
            <w:tcW w:w="4110" w:type="dxa"/>
            <w:tcBorders>
              <w:left w:val="nil"/>
              <w:bottom w:val="single" w:sz="4" w:space="0" w:color="auto"/>
            </w:tcBorders>
          </w:tcPr>
          <w:p w:rsidR="00D34DEC" w:rsidRPr="00CD5328" w:rsidRDefault="00D34DEC" w:rsidP="005B7417">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w:t>
            </w:r>
            <w:r w:rsidRPr="00CD5328">
              <w:rPr>
                <w:rFonts w:cs="Arial"/>
                <w:i w:val="0"/>
              </w:rPr>
              <w:t xml:space="preserve"> </w:t>
            </w:r>
          </w:p>
        </w:tc>
      </w:tr>
      <w:tr w:rsidR="00D34DEC" w:rsidRPr="00CD5328" w:rsidTr="00A34241">
        <w:trPr>
          <w:trHeight w:val="20"/>
        </w:trPr>
        <w:tc>
          <w:tcPr>
            <w:tcW w:w="3118" w:type="dxa"/>
            <w:tcBorders>
              <w:top w:val="single" w:sz="4" w:space="0" w:color="auto"/>
              <w:left w:val="single" w:sz="4" w:space="0" w:color="auto"/>
              <w:bottom w:val="nil"/>
              <w:right w:val="nil"/>
            </w:tcBorders>
          </w:tcPr>
          <w:p w:rsidR="00D34DEC" w:rsidRPr="00CD5328" w:rsidRDefault="007E4F3D" w:rsidP="00CD5328">
            <w:pPr>
              <w:pStyle w:val="Sangra3detindependiente"/>
              <w:widowControl w:val="0"/>
              <w:tabs>
                <w:tab w:val="left" w:pos="709"/>
              </w:tabs>
              <w:suppressAutoHyphens/>
              <w:ind w:left="0" w:firstLine="0"/>
              <w:jc w:val="both"/>
              <w:rPr>
                <w:rFonts w:cs="Arial"/>
                <w:i w:val="0"/>
              </w:rPr>
            </w:pPr>
            <w:r>
              <w:rPr>
                <w:rFonts w:cs="Arial"/>
                <w:i w:val="0"/>
              </w:rPr>
              <w:t xml:space="preserve">Acto público de </w:t>
            </w:r>
            <w:r w:rsidR="00D34DEC" w:rsidRPr="00CD5328">
              <w:rPr>
                <w:rFonts w:cs="Arial"/>
                <w:i w:val="0"/>
              </w:rPr>
              <w:t>Presentación de Propuestas</w:t>
            </w:r>
          </w:p>
        </w:tc>
        <w:tc>
          <w:tcPr>
            <w:tcW w:w="284" w:type="dxa"/>
            <w:tcBorders>
              <w:top w:val="single" w:sz="4" w:space="0" w:color="auto"/>
              <w:left w:val="nil"/>
              <w:bottom w:val="nil"/>
              <w:right w:val="nil"/>
            </w:tcBorders>
          </w:tcPr>
          <w:p w:rsidR="00D34DEC" w:rsidRPr="00CD5328" w:rsidRDefault="00D34DEC" w:rsidP="00CD5328">
            <w:pPr>
              <w:widowControl w:val="0"/>
              <w:spacing w:after="0" w:line="240" w:lineRule="auto"/>
              <w:rPr>
                <w:rFonts w:ascii="Arial" w:hAnsi="Arial" w:cs="Arial"/>
                <w:sz w:val="20"/>
              </w:rPr>
            </w:pPr>
            <w:r w:rsidRPr="00CD5328">
              <w:rPr>
                <w:rFonts w:ascii="Arial" w:hAnsi="Arial" w:cs="Arial"/>
                <w:sz w:val="20"/>
              </w:rPr>
              <w:t>:</w:t>
            </w:r>
          </w:p>
        </w:tc>
        <w:tc>
          <w:tcPr>
            <w:tcW w:w="4110" w:type="dxa"/>
            <w:tcBorders>
              <w:top w:val="single" w:sz="4" w:space="0" w:color="auto"/>
              <w:left w:val="nil"/>
              <w:bottom w:val="nil"/>
              <w:right w:val="single" w:sz="4" w:space="0" w:color="auto"/>
            </w:tcBorders>
          </w:tcPr>
          <w:p w:rsidR="00D34DEC" w:rsidRPr="00CD5328" w:rsidRDefault="00D34DEC" w:rsidP="005B7417">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w:t>
            </w:r>
            <w:r w:rsidRPr="00CD5328">
              <w:rPr>
                <w:rFonts w:cs="Arial"/>
                <w:i w:val="0"/>
              </w:rPr>
              <w:t xml:space="preserve"> </w:t>
            </w:r>
          </w:p>
        </w:tc>
      </w:tr>
      <w:tr w:rsidR="00D34DEC" w:rsidRPr="00CD5328" w:rsidTr="00A34241">
        <w:trPr>
          <w:trHeight w:val="20"/>
        </w:trPr>
        <w:tc>
          <w:tcPr>
            <w:tcW w:w="3118" w:type="dxa"/>
            <w:tcBorders>
              <w:top w:val="nil"/>
              <w:left w:val="single" w:sz="4" w:space="0" w:color="auto"/>
              <w:bottom w:val="single" w:sz="4" w:space="0" w:color="auto"/>
              <w:right w:val="nil"/>
            </w:tcBorders>
          </w:tcPr>
          <w:p w:rsidR="00D34DEC" w:rsidRPr="00CD5328" w:rsidRDefault="00D34DEC" w:rsidP="00CD5328">
            <w:pPr>
              <w:pStyle w:val="Sangra3detindependiente"/>
              <w:widowControl w:val="0"/>
              <w:tabs>
                <w:tab w:val="left" w:pos="709"/>
              </w:tabs>
              <w:suppressAutoHyphens/>
              <w:ind w:left="0" w:firstLine="0"/>
              <w:jc w:val="right"/>
              <w:rPr>
                <w:rFonts w:cs="Arial"/>
              </w:rPr>
            </w:pPr>
            <w:r w:rsidRPr="00CD5328">
              <w:rPr>
                <w:rFonts w:cs="Arial"/>
              </w:rPr>
              <w:t xml:space="preserve">* El acto público se realizará en </w:t>
            </w:r>
          </w:p>
        </w:tc>
        <w:tc>
          <w:tcPr>
            <w:tcW w:w="284" w:type="dxa"/>
            <w:tcBorders>
              <w:top w:val="nil"/>
              <w:left w:val="nil"/>
              <w:bottom w:val="single" w:sz="4" w:space="0" w:color="auto"/>
              <w:right w:val="nil"/>
            </w:tcBorders>
          </w:tcPr>
          <w:p w:rsidR="00D34DEC" w:rsidRPr="00CD5328" w:rsidRDefault="00D34DEC" w:rsidP="00CD5328">
            <w:pPr>
              <w:widowControl w:val="0"/>
              <w:spacing w:after="0" w:line="240" w:lineRule="auto"/>
              <w:rPr>
                <w:rFonts w:ascii="Arial" w:hAnsi="Arial" w:cs="Arial"/>
                <w:sz w:val="20"/>
              </w:rPr>
            </w:pPr>
            <w:r w:rsidRPr="00CD5328">
              <w:rPr>
                <w:rFonts w:ascii="Arial" w:hAnsi="Arial" w:cs="Arial"/>
                <w:sz w:val="20"/>
              </w:rPr>
              <w:t>:</w:t>
            </w:r>
          </w:p>
        </w:tc>
        <w:tc>
          <w:tcPr>
            <w:tcW w:w="4110" w:type="dxa"/>
            <w:tcBorders>
              <w:top w:val="nil"/>
              <w:left w:val="nil"/>
              <w:bottom w:val="single" w:sz="4" w:space="0" w:color="auto"/>
              <w:right w:val="single" w:sz="4" w:space="0" w:color="auto"/>
            </w:tcBorders>
          </w:tcPr>
          <w:p w:rsidR="00D34DEC" w:rsidRPr="00CD5328" w:rsidRDefault="00D34DEC" w:rsidP="005B7417">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LUGAR EXACTO Y HORA]</w:t>
            </w:r>
            <w:r w:rsidRPr="00CD5328">
              <w:rPr>
                <w:rFonts w:cs="Arial"/>
                <w:i w:val="0"/>
              </w:rPr>
              <w:t xml:space="preserve"> </w:t>
            </w:r>
          </w:p>
        </w:tc>
      </w:tr>
      <w:tr w:rsidR="00D34DEC" w:rsidRPr="00CD5328" w:rsidTr="00A34241">
        <w:trPr>
          <w:trHeight w:val="20"/>
        </w:trPr>
        <w:tc>
          <w:tcPr>
            <w:tcW w:w="3118" w:type="dxa"/>
            <w:tcBorders>
              <w:top w:val="single" w:sz="4" w:space="0" w:color="auto"/>
              <w:left w:val="single" w:sz="4" w:space="0" w:color="auto"/>
              <w:bottom w:val="single" w:sz="4" w:space="0" w:color="auto"/>
              <w:right w:val="nil"/>
            </w:tcBorders>
          </w:tcPr>
          <w:p w:rsidR="00D34DEC" w:rsidRPr="00CD5328" w:rsidRDefault="00D34DEC" w:rsidP="00EB14EC">
            <w:pPr>
              <w:pStyle w:val="Sangra3detindependiente"/>
              <w:widowControl w:val="0"/>
              <w:tabs>
                <w:tab w:val="left" w:pos="709"/>
              </w:tabs>
              <w:suppressAutoHyphens/>
              <w:ind w:left="0" w:firstLine="0"/>
              <w:jc w:val="both"/>
              <w:rPr>
                <w:rFonts w:cs="Arial"/>
                <w:i w:val="0"/>
              </w:rPr>
            </w:pPr>
            <w:r w:rsidRPr="00CD5328">
              <w:rPr>
                <w:rFonts w:cs="Arial"/>
                <w:i w:val="0"/>
              </w:rPr>
              <w:t>Calificación y Evaluación de Propuestas</w:t>
            </w:r>
            <w:r w:rsidR="001F33F5">
              <w:rPr>
                <w:rFonts w:cs="Arial"/>
                <w:i w:val="0"/>
              </w:rPr>
              <w:t xml:space="preserve"> </w:t>
            </w:r>
            <w:r w:rsidR="00CA6DAB">
              <w:rPr>
                <w:rFonts w:cs="Arial"/>
                <w:i w:val="0"/>
              </w:rPr>
              <w:t xml:space="preserve">técnicas </w:t>
            </w:r>
          </w:p>
        </w:tc>
        <w:tc>
          <w:tcPr>
            <w:tcW w:w="284" w:type="dxa"/>
            <w:tcBorders>
              <w:top w:val="single" w:sz="4" w:space="0" w:color="auto"/>
              <w:left w:val="nil"/>
              <w:bottom w:val="single" w:sz="4" w:space="0" w:color="auto"/>
              <w:right w:val="nil"/>
            </w:tcBorders>
          </w:tcPr>
          <w:p w:rsidR="00D34DEC" w:rsidRPr="00CD5328" w:rsidRDefault="00D34DEC" w:rsidP="00CD5328">
            <w:pPr>
              <w:widowControl w:val="0"/>
              <w:spacing w:after="0" w:line="240" w:lineRule="auto"/>
              <w:rPr>
                <w:rFonts w:ascii="Arial" w:hAnsi="Arial" w:cs="Arial"/>
                <w:sz w:val="20"/>
              </w:rPr>
            </w:pPr>
            <w:r w:rsidRPr="00CD5328">
              <w:rPr>
                <w:rFonts w:ascii="Arial" w:hAnsi="Arial" w:cs="Arial"/>
                <w:sz w:val="20"/>
              </w:rPr>
              <w:t>:</w:t>
            </w:r>
          </w:p>
        </w:tc>
        <w:tc>
          <w:tcPr>
            <w:tcW w:w="4110" w:type="dxa"/>
            <w:tcBorders>
              <w:top w:val="single" w:sz="4" w:space="0" w:color="auto"/>
              <w:left w:val="nil"/>
              <w:bottom w:val="single" w:sz="4" w:space="0" w:color="auto"/>
            </w:tcBorders>
          </w:tcPr>
          <w:p w:rsidR="00D34DEC" w:rsidRPr="00CD5328" w:rsidRDefault="00D34DEC" w:rsidP="005B7417">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 O PERIODO DE EVALUACIÓN]</w:t>
            </w:r>
            <w:r w:rsidRPr="00CD5328">
              <w:rPr>
                <w:rFonts w:cs="Arial"/>
                <w:i w:val="0"/>
              </w:rPr>
              <w:t xml:space="preserve"> </w:t>
            </w:r>
          </w:p>
        </w:tc>
      </w:tr>
      <w:tr w:rsidR="00D34DEC" w:rsidRPr="00CD5328" w:rsidTr="00A34241">
        <w:trPr>
          <w:trHeight w:val="205"/>
        </w:trPr>
        <w:tc>
          <w:tcPr>
            <w:tcW w:w="3118" w:type="dxa"/>
            <w:tcBorders>
              <w:top w:val="single" w:sz="4" w:space="0" w:color="auto"/>
              <w:left w:val="single" w:sz="4" w:space="0" w:color="auto"/>
              <w:bottom w:val="nil"/>
              <w:right w:val="nil"/>
            </w:tcBorders>
          </w:tcPr>
          <w:p w:rsidR="00D34DEC" w:rsidRPr="00CD5328" w:rsidRDefault="007E4F3D" w:rsidP="00CA6DAB">
            <w:pPr>
              <w:pStyle w:val="Sangra3detindependiente"/>
              <w:widowControl w:val="0"/>
              <w:tabs>
                <w:tab w:val="left" w:pos="709"/>
              </w:tabs>
              <w:suppressAutoHyphens/>
              <w:ind w:left="0" w:firstLine="0"/>
              <w:jc w:val="both"/>
              <w:rPr>
                <w:rFonts w:cs="Arial"/>
                <w:i w:val="0"/>
              </w:rPr>
            </w:pPr>
            <w:r>
              <w:rPr>
                <w:rFonts w:cs="Arial"/>
                <w:i w:val="0"/>
              </w:rPr>
              <w:t xml:space="preserve">Acto público de </w:t>
            </w:r>
            <w:r w:rsidR="00CA6DAB">
              <w:rPr>
                <w:rFonts w:cs="Arial"/>
                <w:i w:val="0"/>
              </w:rPr>
              <w:t xml:space="preserve">Apertura de  propuestas económicas y </w:t>
            </w:r>
            <w:r w:rsidR="00D34DEC" w:rsidRPr="00CD5328">
              <w:rPr>
                <w:rFonts w:cs="Arial"/>
                <w:i w:val="0"/>
              </w:rPr>
              <w:t xml:space="preserve">Otorgamiento de la </w:t>
            </w:r>
            <w:r w:rsidR="008F4D4D" w:rsidRPr="00CD5328">
              <w:rPr>
                <w:rFonts w:cs="Arial"/>
                <w:i w:val="0"/>
              </w:rPr>
              <w:t>Buena Pro</w:t>
            </w:r>
          </w:p>
        </w:tc>
        <w:tc>
          <w:tcPr>
            <w:tcW w:w="284" w:type="dxa"/>
            <w:tcBorders>
              <w:top w:val="single" w:sz="4" w:space="0" w:color="auto"/>
              <w:left w:val="nil"/>
              <w:bottom w:val="nil"/>
              <w:right w:val="nil"/>
            </w:tcBorders>
          </w:tcPr>
          <w:p w:rsidR="00D34DEC" w:rsidRPr="00CD5328" w:rsidRDefault="00D34DEC" w:rsidP="00CD5328">
            <w:pPr>
              <w:widowControl w:val="0"/>
              <w:spacing w:after="0" w:line="240" w:lineRule="auto"/>
              <w:rPr>
                <w:rFonts w:ascii="Arial" w:hAnsi="Arial" w:cs="Arial"/>
                <w:sz w:val="20"/>
              </w:rPr>
            </w:pPr>
            <w:r w:rsidRPr="00CD5328">
              <w:rPr>
                <w:rFonts w:ascii="Arial" w:hAnsi="Arial" w:cs="Arial"/>
                <w:sz w:val="20"/>
              </w:rPr>
              <w:t>:</w:t>
            </w:r>
          </w:p>
        </w:tc>
        <w:tc>
          <w:tcPr>
            <w:tcW w:w="4110" w:type="dxa"/>
            <w:tcBorders>
              <w:top w:val="single" w:sz="4" w:space="0" w:color="auto"/>
              <w:left w:val="nil"/>
              <w:bottom w:val="nil"/>
              <w:right w:val="single" w:sz="4" w:space="0" w:color="auto"/>
            </w:tcBorders>
          </w:tcPr>
          <w:p w:rsidR="00D34DEC" w:rsidRPr="00CD5328" w:rsidRDefault="00D34DEC" w:rsidP="005B7417">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w:t>
            </w:r>
            <w:r w:rsidRPr="00CD5328">
              <w:rPr>
                <w:rFonts w:cs="Arial"/>
                <w:i w:val="0"/>
              </w:rPr>
              <w:t xml:space="preserve"> </w:t>
            </w:r>
          </w:p>
        </w:tc>
      </w:tr>
      <w:tr w:rsidR="00D34DEC" w:rsidRPr="00CD5328" w:rsidTr="00A34241">
        <w:trPr>
          <w:trHeight w:val="20"/>
        </w:trPr>
        <w:tc>
          <w:tcPr>
            <w:tcW w:w="3118" w:type="dxa"/>
            <w:tcBorders>
              <w:top w:val="nil"/>
              <w:left w:val="single" w:sz="4" w:space="0" w:color="auto"/>
              <w:bottom w:val="single" w:sz="4" w:space="0" w:color="auto"/>
              <w:right w:val="nil"/>
            </w:tcBorders>
          </w:tcPr>
          <w:p w:rsidR="00D34DEC" w:rsidRPr="00CD5328" w:rsidRDefault="00D34DEC" w:rsidP="00CD5328">
            <w:pPr>
              <w:pStyle w:val="Sangra3detindependiente"/>
              <w:widowControl w:val="0"/>
              <w:tabs>
                <w:tab w:val="left" w:pos="709"/>
              </w:tabs>
              <w:suppressAutoHyphens/>
              <w:ind w:left="0" w:firstLine="0"/>
              <w:jc w:val="right"/>
              <w:rPr>
                <w:rFonts w:cs="Arial"/>
              </w:rPr>
            </w:pPr>
            <w:r w:rsidRPr="00CD5328">
              <w:rPr>
                <w:rFonts w:cs="Arial"/>
              </w:rPr>
              <w:t xml:space="preserve">* El acto público se realizará en </w:t>
            </w:r>
          </w:p>
        </w:tc>
        <w:tc>
          <w:tcPr>
            <w:tcW w:w="284" w:type="dxa"/>
            <w:tcBorders>
              <w:top w:val="nil"/>
              <w:left w:val="nil"/>
              <w:bottom w:val="single" w:sz="4" w:space="0" w:color="auto"/>
              <w:right w:val="nil"/>
            </w:tcBorders>
          </w:tcPr>
          <w:p w:rsidR="00D34DEC" w:rsidRPr="00CD5328" w:rsidRDefault="00D34DEC" w:rsidP="00CD5328">
            <w:pPr>
              <w:widowControl w:val="0"/>
              <w:spacing w:after="0" w:line="240" w:lineRule="auto"/>
              <w:rPr>
                <w:rFonts w:ascii="Arial" w:hAnsi="Arial" w:cs="Arial"/>
                <w:sz w:val="20"/>
              </w:rPr>
            </w:pPr>
            <w:r w:rsidRPr="00CD5328">
              <w:rPr>
                <w:rFonts w:ascii="Arial" w:hAnsi="Arial" w:cs="Arial"/>
                <w:sz w:val="20"/>
              </w:rPr>
              <w:t>:</w:t>
            </w:r>
          </w:p>
        </w:tc>
        <w:tc>
          <w:tcPr>
            <w:tcW w:w="4110" w:type="dxa"/>
            <w:tcBorders>
              <w:top w:val="nil"/>
              <w:left w:val="nil"/>
              <w:bottom w:val="single" w:sz="4" w:space="0" w:color="auto"/>
              <w:right w:val="single" w:sz="4" w:space="0" w:color="auto"/>
            </w:tcBorders>
          </w:tcPr>
          <w:p w:rsidR="00D34DEC" w:rsidRPr="00CD5328" w:rsidRDefault="00D34DEC" w:rsidP="005B7417">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LUGAR EXACTO Y HORA]</w:t>
            </w:r>
            <w:r w:rsidRPr="00CD5328">
              <w:rPr>
                <w:rFonts w:cs="Arial"/>
                <w:i w:val="0"/>
              </w:rPr>
              <w:t xml:space="preserve"> </w:t>
            </w:r>
          </w:p>
        </w:tc>
      </w:tr>
    </w:tbl>
    <w:p w:rsidR="00D34DEC" w:rsidRPr="00CD5328" w:rsidRDefault="00D34DEC" w:rsidP="00CD5328">
      <w:pPr>
        <w:pStyle w:val="WW-Textosinformato"/>
        <w:widowControl w:val="0"/>
        <w:tabs>
          <w:tab w:val="num" w:pos="709"/>
          <w:tab w:val="center" w:pos="6363"/>
          <w:tab w:val="right" w:pos="10782"/>
        </w:tabs>
        <w:jc w:val="both"/>
        <w:rPr>
          <w:rFonts w:ascii="Arial" w:hAnsi="Arial" w:cs="Arial"/>
          <w:b/>
          <w:lang w:val="es-ES_tradnl"/>
        </w:rPr>
      </w:pPr>
    </w:p>
    <w:p w:rsidR="007C7A73" w:rsidRPr="00CD5328" w:rsidRDefault="007C7A73" w:rsidP="00CD5328">
      <w:pPr>
        <w:widowControl w:val="0"/>
        <w:tabs>
          <w:tab w:val="num" w:pos="1701"/>
          <w:tab w:val="center" w:pos="6361"/>
          <w:tab w:val="right" w:pos="10780"/>
        </w:tabs>
        <w:spacing w:after="0" w:line="240" w:lineRule="auto"/>
        <w:rPr>
          <w:rFonts w:ascii="Arial" w:hAnsi="Arial" w:cs="Arial"/>
          <w:b/>
          <w:i/>
          <w:color w:val="0000FF"/>
          <w:sz w:val="20"/>
          <w:lang w:val="es-ES_tradnl"/>
        </w:rPr>
      </w:pPr>
    </w:p>
    <w:p w:rsidR="009D791E" w:rsidRPr="00CD5328" w:rsidRDefault="009D791E" w:rsidP="00EC5CAC">
      <w:pPr>
        <w:pStyle w:val="Prrafodelista"/>
        <w:widowControl w:val="0"/>
        <w:numPr>
          <w:ilvl w:val="1"/>
          <w:numId w:val="24"/>
        </w:numPr>
        <w:spacing w:after="0" w:line="240" w:lineRule="auto"/>
        <w:jc w:val="both"/>
        <w:rPr>
          <w:rFonts w:ascii="Arial" w:hAnsi="Arial" w:cs="Arial"/>
          <w:b/>
          <w:sz w:val="20"/>
        </w:rPr>
      </w:pPr>
      <w:r w:rsidRPr="00CD5328">
        <w:rPr>
          <w:rFonts w:ascii="Arial" w:hAnsi="Arial" w:cs="Arial"/>
          <w:b/>
          <w:sz w:val="20"/>
        </w:rPr>
        <w:t>REGISTRO DE PARTICIPANTES</w:t>
      </w:r>
    </w:p>
    <w:p w:rsidR="009D791E" w:rsidRPr="00CD5328" w:rsidRDefault="009D791E" w:rsidP="00CD5328">
      <w:pPr>
        <w:widowControl w:val="0"/>
        <w:spacing w:after="0" w:line="240" w:lineRule="auto"/>
        <w:ind w:left="964"/>
        <w:jc w:val="both"/>
        <w:rPr>
          <w:rFonts w:ascii="Arial" w:hAnsi="Arial" w:cs="Arial"/>
          <w:sz w:val="20"/>
        </w:rPr>
      </w:pPr>
    </w:p>
    <w:p w:rsidR="009D791E" w:rsidRPr="00CD5328" w:rsidRDefault="004E5E84" w:rsidP="007C7A73">
      <w:pPr>
        <w:widowControl w:val="0"/>
        <w:spacing w:after="0" w:line="240" w:lineRule="auto"/>
        <w:ind w:left="360"/>
        <w:jc w:val="both"/>
        <w:rPr>
          <w:rFonts w:ascii="Arial" w:hAnsi="Arial" w:cs="Arial"/>
          <w:sz w:val="20"/>
          <w:highlight w:val="green"/>
        </w:rPr>
      </w:pPr>
      <w:r w:rsidRPr="00CD5328">
        <w:rPr>
          <w:rFonts w:ascii="Arial" w:hAnsi="Arial" w:cs="Arial"/>
          <w:sz w:val="20"/>
        </w:rPr>
        <w:t xml:space="preserve">El registro de los participantes es gratuito y se realizará en </w:t>
      </w:r>
      <w:r w:rsidRPr="00CD5328">
        <w:rPr>
          <w:rFonts w:ascii="Arial" w:hAnsi="Arial" w:cs="Arial"/>
          <w:sz w:val="20"/>
          <w:highlight w:val="lightGray"/>
        </w:rPr>
        <w:t>[CONSIGNAR EL LUGAR]</w:t>
      </w:r>
      <w:r w:rsidRPr="00CD5328">
        <w:rPr>
          <w:rFonts w:ascii="Arial" w:hAnsi="Arial" w:cs="Arial"/>
          <w:sz w:val="20"/>
        </w:rPr>
        <w:t xml:space="preserve">, sito en </w:t>
      </w:r>
      <w:r w:rsidRPr="00CD5328">
        <w:rPr>
          <w:rFonts w:ascii="Arial" w:hAnsi="Arial" w:cs="Arial"/>
          <w:sz w:val="20"/>
          <w:highlight w:val="lightGray"/>
        </w:rPr>
        <w:t>[CONSIGNAR DIRECCIÓN]</w:t>
      </w:r>
      <w:r w:rsidRPr="00CD5328">
        <w:rPr>
          <w:rFonts w:ascii="Arial" w:hAnsi="Arial" w:cs="Arial"/>
          <w:sz w:val="20"/>
        </w:rPr>
        <w:t xml:space="preserve">, en las fechas señaladas en el cronograma, en el horario de </w:t>
      </w:r>
      <w:r w:rsidRPr="00CD5328">
        <w:rPr>
          <w:rFonts w:ascii="Arial" w:hAnsi="Arial" w:cs="Arial"/>
          <w:sz w:val="20"/>
          <w:highlight w:val="lightGray"/>
        </w:rPr>
        <w:t>[CONSIGNAR HORA DE INICIO]</w:t>
      </w:r>
      <w:r w:rsidRPr="00CD5328">
        <w:rPr>
          <w:rFonts w:ascii="Arial" w:hAnsi="Arial" w:cs="Arial"/>
          <w:sz w:val="20"/>
        </w:rPr>
        <w:t xml:space="preserve"> a </w:t>
      </w:r>
      <w:r w:rsidRPr="00CD5328">
        <w:rPr>
          <w:rFonts w:ascii="Arial" w:hAnsi="Arial" w:cs="Arial"/>
          <w:sz w:val="20"/>
          <w:highlight w:val="lightGray"/>
        </w:rPr>
        <w:t>[CONSIGNAR HORA DE TÉRMINO]</w:t>
      </w:r>
      <w:r w:rsidRPr="00CD5328">
        <w:rPr>
          <w:rFonts w:ascii="Arial" w:hAnsi="Arial" w:cs="Arial"/>
          <w:sz w:val="20"/>
        </w:rPr>
        <w:t xml:space="preserve"> horas.</w:t>
      </w:r>
    </w:p>
    <w:p w:rsidR="009D791E" w:rsidRPr="00CD5328" w:rsidRDefault="009D791E" w:rsidP="007C7A73">
      <w:pPr>
        <w:widowControl w:val="0"/>
        <w:spacing w:after="0" w:line="240" w:lineRule="auto"/>
        <w:ind w:left="360"/>
        <w:jc w:val="both"/>
        <w:rPr>
          <w:rFonts w:ascii="Arial" w:hAnsi="Arial" w:cs="Arial"/>
          <w:sz w:val="20"/>
          <w:highlight w:val="green"/>
        </w:rPr>
      </w:pPr>
    </w:p>
    <w:p w:rsidR="009D791E" w:rsidRPr="00CD5328" w:rsidRDefault="00425134" w:rsidP="007C7A73">
      <w:pPr>
        <w:widowControl w:val="0"/>
        <w:spacing w:after="0" w:line="240" w:lineRule="auto"/>
        <w:ind w:left="360"/>
        <w:jc w:val="both"/>
        <w:rPr>
          <w:rFonts w:ascii="Arial" w:hAnsi="Arial" w:cs="Arial"/>
          <w:sz w:val="20"/>
        </w:rPr>
      </w:pPr>
      <w:r w:rsidRPr="00CD5328">
        <w:rPr>
          <w:rFonts w:ascii="Arial" w:hAnsi="Arial" w:cs="Arial"/>
          <w:sz w:val="20"/>
        </w:rPr>
        <w:t>En el momento del registro, se emitirá la constancia o cargo correspondiente en el que se indicará: número y objeto del proceso, el nombre y firma de la persona que efect</w:t>
      </w:r>
      <w:r w:rsidR="00710373" w:rsidRPr="00CD5328">
        <w:rPr>
          <w:rFonts w:ascii="Arial" w:hAnsi="Arial" w:cs="Arial"/>
          <w:sz w:val="20"/>
        </w:rPr>
        <w:t xml:space="preserve">uó </w:t>
      </w:r>
      <w:r w:rsidRPr="00CD5328">
        <w:rPr>
          <w:rFonts w:ascii="Arial" w:hAnsi="Arial" w:cs="Arial"/>
          <w:sz w:val="20"/>
        </w:rPr>
        <w:t>el registro, así como el día y hora de dicha recepción</w:t>
      </w:r>
      <w:r w:rsidR="00AA5FF2" w:rsidRPr="00CD5328">
        <w:rPr>
          <w:rFonts w:ascii="Arial" w:hAnsi="Arial" w:cs="Arial"/>
          <w:sz w:val="20"/>
        </w:rPr>
        <w:t>.</w:t>
      </w:r>
    </w:p>
    <w:p w:rsidR="009D791E" w:rsidRPr="00CD5328" w:rsidRDefault="009D791E" w:rsidP="00CD5328">
      <w:pPr>
        <w:widowControl w:val="0"/>
        <w:spacing w:after="0" w:line="240" w:lineRule="auto"/>
        <w:ind w:left="964"/>
        <w:jc w:val="both"/>
        <w:rPr>
          <w:rFonts w:ascii="Arial" w:hAnsi="Arial" w:cs="Arial"/>
          <w:sz w:val="20"/>
        </w:rPr>
      </w:pPr>
    </w:p>
    <w:p w:rsidR="00A24CD7" w:rsidRPr="00CD5328" w:rsidRDefault="00A24CD7" w:rsidP="007C7A73">
      <w:pPr>
        <w:pStyle w:val="Prrafodelista"/>
        <w:widowControl w:val="0"/>
        <w:spacing w:after="0" w:line="240" w:lineRule="auto"/>
        <w:ind w:left="360"/>
        <w:rPr>
          <w:rFonts w:ascii="Arial" w:hAnsi="Arial" w:cs="Arial"/>
          <w:b/>
          <w:i/>
          <w:color w:val="0000FF"/>
          <w:sz w:val="20"/>
          <w:u w:val="single"/>
          <w:lang w:val="es-ES"/>
        </w:rPr>
      </w:pPr>
      <w:r w:rsidRPr="00CD5328">
        <w:rPr>
          <w:rFonts w:ascii="Arial" w:hAnsi="Arial" w:cs="Arial"/>
          <w:b/>
          <w:i/>
          <w:color w:val="0000FF"/>
          <w:sz w:val="20"/>
          <w:u w:val="single"/>
          <w:lang w:val="es-ES"/>
        </w:rPr>
        <w:t>IMPORTANTE</w:t>
      </w:r>
      <w:r w:rsidRPr="00CD5328">
        <w:rPr>
          <w:rFonts w:ascii="Arial" w:hAnsi="Arial" w:cs="Arial"/>
          <w:b/>
          <w:i/>
          <w:color w:val="0000FF"/>
          <w:sz w:val="20"/>
          <w:lang w:val="es-ES"/>
        </w:rPr>
        <w:t>:</w:t>
      </w:r>
    </w:p>
    <w:p w:rsidR="00A24CD7" w:rsidRPr="00CD5328" w:rsidRDefault="00A24CD7" w:rsidP="007C7A73">
      <w:pPr>
        <w:pStyle w:val="Prrafodelista"/>
        <w:widowControl w:val="0"/>
        <w:spacing w:after="0" w:line="240" w:lineRule="auto"/>
        <w:jc w:val="both"/>
        <w:rPr>
          <w:rFonts w:ascii="Arial" w:hAnsi="Arial" w:cs="Arial"/>
          <w:i/>
          <w:color w:val="0000FF"/>
          <w:sz w:val="20"/>
          <w:lang w:val="es-ES_tradnl"/>
        </w:rPr>
      </w:pPr>
    </w:p>
    <w:p w:rsidR="00A24CD7" w:rsidRPr="00CD5328" w:rsidRDefault="00A24CD7" w:rsidP="007C7A73">
      <w:pPr>
        <w:pStyle w:val="Prrafodelista"/>
        <w:widowControl w:val="0"/>
        <w:numPr>
          <w:ilvl w:val="0"/>
          <w:numId w:val="8"/>
        </w:numPr>
        <w:spacing w:after="0" w:line="240" w:lineRule="auto"/>
        <w:ind w:left="698" w:hanging="338"/>
        <w:jc w:val="both"/>
        <w:rPr>
          <w:rFonts w:ascii="Arial" w:hAnsi="Arial" w:cs="Arial"/>
          <w:i/>
          <w:color w:val="0000FF"/>
          <w:sz w:val="20"/>
          <w:lang w:val="es-ES_tradnl"/>
        </w:rPr>
      </w:pPr>
      <w:r w:rsidRPr="00CD5328">
        <w:rPr>
          <w:rFonts w:ascii="Arial" w:hAnsi="Arial" w:cs="Arial"/>
          <w:i/>
          <w:color w:val="0000FF"/>
          <w:sz w:val="20"/>
          <w:lang w:val="es-ES_tradnl"/>
        </w:rPr>
        <w:t>Al consignar el horario de atención, debe tenerse en cuenta que el horario de atención no podrá ser menor a ocho horas.</w:t>
      </w:r>
    </w:p>
    <w:p w:rsidR="00A24CD7" w:rsidRPr="00CD5328" w:rsidRDefault="00A24CD7" w:rsidP="007C7A73">
      <w:pPr>
        <w:pStyle w:val="Prrafodelista"/>
        <w:widowControl w:val="0"/>
        <w:spacing w:after="0" w:line="240" w:lineRule="auto"/>
        <w:ind w:left="698"/>
        <w:jc w:val="both"/>
        <w:rPr>
          <w:rFonts w:ascii="Arial" w:hAnsi="Arial" w:cs="Arial"/>
          <w:i/>
          <w:color w:val="0000FF"/>
          <w:sz w:val="20"/>
          <w:lang w:val="es-ES_tradnl"/>
        </w:rPr>
      </w:pPr>
    </w:p>
    <w:p w:rsidR="009D791E" w:rsidRPr="00CD5328" w:rsidRDefault="00A24CD7" w:rsidP="007C7A73">
      <w:pPr>
        <w:pStyle w:val="Prrafodelista"/>
        <w:widowControl w:val="0"/>
        <w:numPr>
          <w:ilvl w:val="0"/>
          <w:numId w:val="8"/>
        </w:numPr>
        <w:spacing w:after="0" w:line="240" w:lineRule="auto"/>
        <w:ind w:left="698" w:hanging="338"/>
        <w:jc w:val="both"/>
        <w:rPr>
          <w:rFonts w:ascii="Arial" w:hAnsi="Arial" w:cs="Arial"/>
          <w:i/>
          <w:color w:val="0000FF"/>
          <w:sz w:val="20"/>
          <w:lang w:val="es-ES_tradnl"/>
        </w:rPr>
      </w:pPr>
      <w:r w:rsidRPr="00CD5328">
        <w:rPr>
          <w:rFonts w:ascii="Arial" w:hAnsi="Arial" w:cs="Arial"/>
          <w:i/>
          <w:color w:val="0000FF"/>
          <w:sz w:val="20"/>
          <w:lang w:val="es-ES_tradnl"/>
        </w:rPr>
        <w:t xml:space="preserve">Los participantes registrados tienen el derecho de solicitar un ejemplar de las </w:t>
      </w:r>
      <w:r w:rsidR="00583DB3" w:rsidRPr="00CD5328">
        <w:rPr>
          <w:rFonts w:ascii="Arial" w:hAnsi="Arial" w:cs="Arial"/>
          <w:i/>
          <w:color w:val="0000FF"/>
          <w:sz w:val="20"/>
          <w:lang w:val="es-ES_tradnl"/>
        </w:rPr>
        <w:t>Bases</w:t>
      </w:r>
      <w:r w:rsidRPr="00CD5328">
        <w:rPr>
          <w:rFonts w:ascii="Arial" w:hAnsi="Arial" w:cs="Arial"/>
          <w:i/>
          <w:color w:val="0000FF"/>
          <w:sz w:val="20"/>
          <w:lang w:val="es-ES_tradnl"/>
        </w:rPr>
        <w:t>, para cuyo efecto deben cancelar el costo de reproducción de las mismas.</w:t>
      </w:r>
      <w:r w:rsidR="009D791E" w:rsidRPr="00CD5328">
        <w:rPr>
          <w:rFonts w:ascii="Arial" w:hAnsi="Arial" w:cs="Arial"/>
          <w:i/>
          <w:color w:val="0000FF"/>
          <w:sz w:val="20"/>
          <w:lang w:val="es-ES_tradnl"/>
        </w:rPr>
        <w:t xml:space="preserve">  </w:t>
      </w:r>
    </w:p>
    <w:p w:rsidR="00D5597F" w:rsidRDefault="00D5597F" w:rsidP="00CD5328">
      <w:pPr>
        <w:pStyle w:val="Sangra3detindependiente"/>
        <w:widowControl w:val="0"/>
        <w:ind w:left="1509"/>
        <w:jc w:val="both"/>
        <w:rPr>
          <w:rFonts w:cs="Arial"/>
          <w:i w:val="0"/>
        </w:rPr>
      </w:pPr>
    </w:p>
    <w:p w:rsidR="00C93D35" w:rsidRPr="00CD5328" w:rsidRDefault="00C93D35" w:rsidP="00CD5328">
      <w:pPr>
        <w:pStyle w:val="Sangra3detindependiente"/>
        <w:widowControl w:val="0"/>
        <w:ind w:left="1509"/>
        <w:jc w:val="both"/>
        <w:rPr>
          <w:rFonts w:cs="Arial"/>
          <w:i w:val="0"/>
        </w:rPr>
      </w:pPr>
    </w:p>
    <w:p w:rsidR="00D3296F" w:rsidRPr="00CD5328" w:rsidRDefault="00D3296F" w:rsidP="00EC5CAC">
      <w:pPr>
        <w:pStyle w:val="Prrafodelista"/>
        <w:widowControl w:val="0"/>
        <w:numPr>
          <w:ilvl w:val="1"/>
          <w:numId w:val="24"/>
        </w:numPr>
        <w:spacing w:after="0" w:line="240" w:lineRule="auto"/>
        <w:jc w:val="both"/>
        <w:rPr>
          <w:rFonts w:ascii="Arial" w:hAnsi="Arial" w:cs="Arial"/>
          <w:b/>
          <w:sz w:val="20"/>
        </w:rPr>
      </w:pPr>
      <w:r w:rsidRPr="00CD5328">
        <w:rPr>
          <w:rFonts w:ascii="Arial" w:hAnsi="Arial" w:cs="Arial"/>
          <w:b/>
          <w:sz w:val="20"/>
        </w:rPr>
        <w:t>FORMULACIÓN DE CONSULTAS Y</w:t>
      </w:r>
      <w:r w:rsidR="00CC1F70">
        <w:rPr>
          <w:rFonts w:ascii="Arial" w:hAnsi="Arial" w:cs="Arial"/>
          <w:b/>
          <w:sz w:val="20"/>
        </w:rPr>
        <w:t>/U</w:t>
      </w:r>
      <w:r w:rsidRPr="00CD5328">
        <w:rPr>
          <w:rFonts w:ascii="Arial" w:hAnsi="Arial" w:cs="Arial"/>
          <w:b/>
          <w:sz w:val="20"/>
        </w:rPr>
        <w:t xml:space="preserve"> OBSERVACIONES A LAS </w:t>
      </w:r>
      <w:r w:rsidR="00583DB3" w:rsidRPr="00CD5328">
        <w:rPr>
          <w:rFonts w:ascii="Arial" w:hAnsi="Arial" w:cs="Arial"/>
          <w:b/>
          <w:sz w:val="20"/>
        </w:rPr>
        <w:t>BASES</w:t>
      </w:r>
    </w:p>
    <w:p w:rsidR="00D3296F" w:rsidRPr="00CD5328" w:rsidRDefault="00D3296F" w:rsidP="007C7A73">
      <w:pPr>
        <w:widowControl w:val="0"/>
        <w:spacing w:after="0" w:line="240" w:lineRule="auto"/>
        <w:ind w:left="360"/>
        <w:jc w:val="both"/>
        <w:rPr>
          <w:rFonts w:ascii="Arial" w:hAnsi="Arial" w:cs="Arial"/>
          <w:sz w:val="20"/>
        </w:rPr>
      </w:pPr>
    </w:p>
    <w:p w:rsidR="00D3296F" w:rsidRPr="00CD5328" w:rsidRDefault="007022DA" w:rsidP="007C7A73">
      <w:pPr>
        <w:widowControl w:val="0"/>
        <w:spacing w:after="0" w:line="240" w:lineRule="auto"/>
        <w:ind w:left="360"/>
        <w:jc w:val="both"/>
        <w:rPr>
          <w:rFonts w:ascii="Arial" w:hAnsi="Arial" w:cs="Arial"/>
          <w:sz w:val="20"/>
          <w:lang w:val="es-ES_tradnl"/>
        </w:rPr>
      </w:pPr>
      <w:r w:rsidRPr="00CD5328">
        <w:rPr>
          <w:rFonts w:ascii="Arial" w:hAnsi="Arial" w:cs="Arial"/>
          <w:sz w:val="20"/>
        </w:rPr>
        <w:t>Las consultas y</w:t>
      </w:r>
      <w:r w:rsidR="00CC1F70">
        <w:rPr>
          <w:rFonts w:ascii="Arial" w:hAnsi="Arial" w:cs="Arial"/>
          <w:sz w:val="20"/>
        </w:rPr>
        <w:t>/u</w:t>
      </w:r>
      <w:r w:rsidRPr="00CD5328">
        <w:rPr>
          <w:rFonts w:ascii="Arial" w:hAnsi="Arial" w:cs="Arial"/>
          <w:sz w:val="20"/>
        </w:rPr>
        <w:t xml:space="preserve"> observaciones se presentarán por escrito, debidamente fundamentadas, ante la </w:t>
      </w:r>
      <w:r w:rsidRPr="00CD5328">
        <w:rPr>
          <w:rFonts w:ascii="Arial" w:hAnsi="Arial" w:cs="Arial"/>
          <w:sz w:val="20"/>
        </w:rPr>
        <w:lastRenderedPageBreak/>
        <w:t xml:space="preserve">ventanilla de Mesa de Partes de la Entidad (Unidad de Trámite Documentario) o la que haga sus veces, sito en </w:t>
      </w:r>
      <w:r w:rsidRPr="00CD5328">
        <w:rPr>
          <w:rFonts w:ascii="Arial" w:hAnsi="Arial" w:cs="Arial"/>
          <w:sz w:val="20"/>
          <w:highlight w:val="lightGray"/>
        </w:rPr>
        <w:t>[CONSIGNAR DIRECCIÓN]</w:t>
      </w:r>
      <w:r w:rsidRPr="00CD5328">
        <w:rPr>
          <w:rFonts w:ascii="Arial" w:hAnsi="Arial" w:cs="Arial"/>
          <w:sz w:val="20"/>
        </w:rPr>
        <w:t xml:space="preserve">, en las fechas señaladas en el cronograma, en el horario de </w:t>
      </w:r>
      <w:r w:rsidRPr="00CD5328">
        <w:rPr>
          <w:rFonts w:ascii="Arial" w:hAnsi="Arial" w:cs="Arial"/>
          <w:sz w:val="20"/>
          <w:highlight w:val="lightGray"/>
        </w:rPr>
        <w:t>[CONSIGNAR HORA DE INICIO]</w:t>
      </w:r>
      <w:r w:rsidRPr="00CD5328">
        <w:rPr>
          <w:rFonts w:ascii="Arial" w:hAnsi="Arial" w:cs="Arial"/>
          <w:sz w:val="20"/>
        </w:rPr>
        <w:t xml:space="preserve"> a </w:t>
      </w:r>
      <w:r w:rsidRPr="00CD5328">
        <w:rPr>
          <w:rFonts w:ascii="Arial" w:hAnsi="Arial" w:cs="Arial"/>
          <w:sz w:val="20"/>
          <w:highlight w:val="lightGray"/>
        </w:rPr>
        <w:t>[CONSIGNAR HORA DE TÉRMINO]</w:t>
      </w:r>
      <w:r w:rsidRPr="00CD5328">
        <w:rPr>
          <w:rFonts w:ascii="Arial" w:hAnsi="Arial" w:cs="Arial"/>
          <w:sz w:val="20"/>
        </w:rPr>
        <w:t xml:space="preserve"> horas, debiendo estar dirigidos al Presidente del Comité Especial de</w:t>
      </w:r>
      <w:r w:rsidR="00E528BE">
        <w:rPr>
          <w:rFonts w:ascii="Arial" w:hAnsi="Arial" w:cs="Arial"/>
          <w:sz w:val="20"/>
        </w:rPr>
        <w:t xml:space="preserve"> la</w:t>
      </w:r>
      <w:r w:rsidR="00E7542E">
        <w:rPr>
          <w:rFonts w:ascii="Arial" w:hAnsi="Arial" w:cs="Arial"/>
          <w:sz w:val="20"/>
        </w:rPr>
        <w:t xml:space="preserve"> </w:t>
      </w:r>
      <w:r w:rsidR="00E7542E" w:rsidRPr="00CD5328">
        <w:rPr>
          <w:rFonts w:ascii="Arial" w:hAnsi="Arial" w:cs="Arial"/>
          <w:sz w:val="20"/>
          <w:highlight w:val="lightGray"/>
        </w:rPr>
        <w:t xml:space="preserve">[CONSIGNAR </w:t>
      </w:r>
      <w:r w:rsidR="00E7542E">
        <w:rPr>
          <w:rFonts w:ascii="Arial" w:hAnsi="Arial" w:cs="Arial"/>
          <w:sz w:val="20"/>
          <w:highlight w:val="lightGray"/>
        </w:rPr>
        <w:t>TIPO DE PROCESO DE SELECCIÓN</w:t>
      </w:r>
      <w:r w:rsidR="00E7542E" w:rsidRPr="00CD5328">
        <w:rPr>
          <w:rFonts w:ascii="Arial" w:hAnsi="Arial" w:cs="Arial"/>
          <w:sz w:val="20"/>
          <w:highlight w:val="lightGray"/>
        </w:rPr>
        <w:t>]</w:t>
      </w:r>
      <w:r w:rsidR="00E7542E">
        <w:rPr>
          <w:rFonts w:ascii="Arial" w:hAnsi="Arial" w:cs="Arial"/>
          <w:sz w:val="20"/>
        </w:rPr>
        <w:t xml:space="preserve"> POR PSA </w:t>
      </w:r>
      <w:r w:rsidRPr="00CD5328">
        <w:rPr>
          <w:rFonts w:ascii="Arial" w:hAnsi="Arial" w:cs="Arial"/>
          <w:sz w:val="20"/>
        </w:rPr>
        <w:t xml:space="preserve">N° </w:t>
      </w:r>
      <w:r w:rsidRPr="00CD5328">
        <w:rPr>
          <w:rFonts w:ascii="Arial" w:hAnsi="Arial" w:cs="Arial"/>
          <w:sz w:val="20"/>
          <w:highlight w:val="lightGray"/>
        </w:rPr>
        <w:t>[…………….]</w:t>
      </w:r>
      <w:r w:rsidRPr="00CD5328">
        <w:rPr>
          <w:rFonts w:ascii="Arial" w:hAnsi="Arial" w:cs="Arial"/>
          <w:sz w:val="20"/>
        </w:rPr>
        <w:t xml:space="preserve">, pudiendo ser remitidas adicionalmente al siguiente correo electrónico: </w:t>
      </w:r>
      <w:r w:rsidRPr="00CD5328">
        <w:rPr>
          <w:rFonts w:ascii="Arial" w:hAnsi="Arial" w:cs="Arial"/>
          <w:sz w:val="20"/>
          <w:highlight w:val="lightGray"/>
        </w:rPr>
        <w:t>[……………………..]</w:t>
      </w:r>
      <w:r w:rsidRPr="00CD5328">
        <w:rPr>
          <w:rFonts w:ascii="Arial" w:hAnsi="Arial" w:cs="Arial"/>
          <w:sz w:val="20"/>
        </w:rPr>
        <w:t>.</w:t>
      </w:r>
    </w:p>
    <w:p w:rsidR="00D5597F" w:rsidRPr="00CD5328" w:rsidRDefault="00D5597F" w:rsidP="007C7A73">
      <w:pPr>
        <w:pStyle w:val="Sangra3detindependiente"/>
        <w:widowControl w:val="0"/>
        <w:tabs>
          <w:tab w:val="left" w:pos="567"/>
        </w:tabs>
        <w:ind w:left="0" w:firstLine="0"/>
        <w:jc w:val="both"/>
        <w:rPr>
          <w:rFonts w:cs="Arial"/>
          <w:i w:val="0"/>
          <w:lang w:val="es-ES_tradnl"/>
        </w:rPr>
      </w:pPr>
    </w:p>
    <w:p w:rsidR="00651557" w:rsidRPr="00CD5328" w:rsidRDefault="00651557" w:rsidP="007C7A73">
      <w:pPr>
        <w:widowControl w:val="0"/>
        <w:spacing w:after="0" w:line="240" w:lineRule="auto"/>
        <w:ind w:left="360"/>
        <w:jc w:val="both"/>
        <w:rPr>
          <w:rFonts w:ascii="Arial" w:hAnsi="Arial" w:cs="Arial"/>
          <w:b/>
          <w:i/>
          <w:color w:val="0000FF"/>
          <w:sz w:val="20"/>
        </w:rPr>
      </w:pPr>
      <w:r w:rsidRPr="00CD5328">
        <w:rPr>
          <w:rFonts w:ascii="Arial" w:hAnsi="Arial" w:cs="Arial"/>
          <w:b/>
          <w:i/>
          <w:color w:val="0000FF"/>
          <w:sz w:val="20"/>
          <w:u w:val="single"/>
        </w:rPr>
        <w:t>IMPORTANTE</w:t>
      </w:r>
      <w:r w:rsidRPr="00CD5328">
        <w:rPr>
          <w:rFonts w:ascii="Arial" w:hAnsi="Arial" w:cs="Arial"/>
          <w:b/>
          <w:i/>
          <w:color w:val="0000FF"/>
          <w:sz w:val="20"/>
        </w:rPr>
        <w:t>:</w:t>
      </w:r>
    </w:p>
    <w:p w:rsidR="00651557" w:rsidRPr="00CD5328" w:rsidRDefault="00651557" w:rsidP="007C7A73">
      <w:pPr>
        <w:pStyle w:val="Prrafodelista"/>
        <w:widowControl w:val="0"/>
        <w:spacing w:after="0" w:line="240" w:lineRule="auto"/>
        <w:ind w:left="836"/>
        <w:jc w:val="both"/>
        <w:rPr>
          <w:rFonts w:ascii="Arial" w:hAnsi="Arial" w:cs="Arial"/>
          <w:i/>
          <w:color w:val="0000FF"/>
          <w:sz w:val="20"/>
          <w:lang w:val="es-ES_tradnl"/>
        </w:rPr>
      </w:pPr>
    </w:p>
    <w:p w:rsidR="00651557" w:rsidRPr="00CD5328" w:rsidRDefault="00651557" w:rsidP="007C7A73">
      <w:pPr>
        <w:pStyle w:val="Prrafodelista"/>
        <w:widowControl w:val="0"/>
        <w:numPr>
          <w:ilvl w:val="0"/>
          <w:numId w:val="8"/>
        </w:numPr>
        <w:spacing w:after="0" w:line="240" w:lineRule="auto"/>
        <w:ind w:left="814" w:hanging="338"/>
        <w:jc w:val="both"/>
        <w:rPr>
          <w:rFonts w:ascii="Arial" w:hAnsi="Arial" w:cs="Arial"/>
          <w:i/>
          <w:color w:val="0000FF"/>
          <w:sz w:val="20"/>
          <w:lang w:val="es-ES_tradnl"/>
        </w:rPr>
      </w:pPr>
      <w:r w:rsidRPr="00CD5328">
        <w:rPr>
          <w:rFonts w:ascii="Arial" w:hAnsi="Arial" w:cs="Arial"/>
          <w:i/>
          <w:color w:val="0000FF"/>
          <w:sz w:val="20"/>
          <w:lang w:val="es-ES_tradnl"/>
        </w:rPr>
        <w:t>Al consignar el horario de atención, debe tenerse en cuenta que el horario de atención no podrá ser menor a ocho horas.</w:t>
      </w:r>
    </w:p>
    <w:p w:rsidR="00651557" w:rsidRPr="00CD5328" w:rsidRDefault="00651557" w:rsidP="00CD5328">
      <w:pPr>
        <w:pStyle w:val="Sangra3detindependiente"/>
        <w:widowControl w:val="0"/>
        <w:tabs>
          <w:tab w:val="left" w:pos="567"/>
        </w:tabs>
        <w:ind w:left="444" w:firstLine="0"/>
        <w:jc w:val="both"/>
        <w:rPr>
          <w:rFonts w:cs="Arial"/>
          <w:i w:val="0"/>
          <w:lang w:val="es-ES_tradnl"/>
        </w:rPr>
      </w:pPr>
    </w:p>
    <w:p w:rsidR="009E588B" w:rsidRPr="00CD5328" w:rsidRDefault="009E588B" w:rsidP="00CD5328">
      <w:pPr>
        <w:pStyle w:val="Sangra3detindependiente"/>
        <w:widowControl w:val="0"/>
        <w:tabs>
          <w:tab w:val="left" w:pos="567"/>
        </w:tabs>
        <w:ind w:left="444" w:firstLine="0"/>
        <w:jc w:val="both"/>
        <w:rPr>
          <w:rFonts w:cs="Arial"/>
          <w:i w:val="0"/>
          <w:lang w:val="es-ES_tradnl"/>
        </w:rPr>
      </w:pPr>
    </w:p>
    <w:p w:rsidR="009E588B" w:rsidRPr="00CD5328" w:rsidRDefault="009E588B" w:rsidP="00EC5CAC">
      <w:pPr>
        <w:pStyle w:val="Prrafodelista"/>
        <w:widowControl w:val="0"/>
        <w:numPr>
          <w:ilvl w:val="1"/>
          <w:numId w:val="24"/>
        </w:numPr>
        <w:spacing w:after="0" w:line="240" w:lineRule="auto"/>
        <w:jc w:val="both"/>
        <w:rPr>
          <w:rFonts w:ascii="Arial" w:hAnsi="Arial" w:cs="Arial"/>
          <w:b/>
          <w:sz w:val="20"/>
        </w:rPr>
      </w:pPr>
      <w:r w:rsidRPr="00CD5328">
        <w:rPr>
          <w:rFonts w:ascii="Arial" w:hAnsi="Arial" w:cs="Arial"/>
          <w:b/>
          <w:sz w:val="20"/>
        </w:rPr>
        <w:t xml:space="preserve">ACTO PÚBLICO DE </w:t>
      </w:r>
      <w:r w:rsidR="009A4B81" w:rsidRPr="00CD5328">
        <w:rPr>
          <w:rFonts w:ascii="Arial" w:hAnsi="Arial" w:cs="Arial"/>
          <w:b/>
          <w:sz w:val="20"/>
        </w:rPr>
        <w:t>PRESENTACIÓN</w:t>
      </w:r>
      <w:r w:rsidRPr="00CD5328">
        <w:rPr>
          <w:rFonts w:ascii="Arial" w:hAnsi="Arial" w:cs="Arial"/>
          <w:b/>
          <w:sz w:val="20"/>
        </w:rPr>
        <w:t xml:space="preserve"> DE PROPUESTAS</w:t>
      </w:r>
    </w:p>
    <w:p w:rsidR="009E588B" w:rsidRPr="00CD5328" w:rsidRDefault="009E588B" w:rsidP="007C7A73">
      <w:pPr>
        <w:widowControl w:val="0"/>
        <w:spacing w:after="0" w:line="240" w:lineRule="auto"/>
        <w:ind w:left="360"/>
        <w:jc w:val="both"/>
        <w:rPr>
          <w:rFonts w:ascii="Arial" w:hAnsi="Arial" w:cs="Arial"/>
          <w:sz w:val="20"/>
        </w:rPr>
      </w:pPr>
    </w:p>
    <w:p w:rsidR="00BB5F22" w:rsidRPr="00CD5328" w:rsidRDefault="00BB5F22" w:rsidP="00E058A3">
      <w:pPr>
        <w:widowControl w:val="0"/>
        <w:tabs>
          <w:tab w:val="left" w:pos="1418"/>
        </w:tabs>
        <w:spacing w:after="0" w:line="240" w:lineRule="auto"/>
        <w:ind w:left="360"/>
        <w:jc w:val="both"/>
        <w:rPr>
          <w:rFonts w:ascii="Arial" w:hAnsi="Arial" w:cs="Arial"/>
          <w:sz w:val="20"/>
        </w:rPr>
      </w:pPr>
      <w:r w:rsidRPr="00CD5328">
        <w:rPr>
          <w:rFonts w:ascii="Arial" w:hAnsi="Arial" w:cs="Arial"/>
          <w:sz w:val="20"/>
        </w:rPr>
        <w:t xml:space="preserve">Las propuestas se presentarán en acto público, en </w:t>
      </w:r>
      <w:r w:rsidRPr="00CD5328">
        <w:rPr>
          <w:rFonts w:ascii="Arial" w:hAnsi="Arial" w:cs="Arial"/>
          <w:sz w:val="20"/>
          <w:highlight w:val="lightGray"/>
        </w:rPr>
        <w:t>[CONSIGNAR DIRECCIÓN DE LA OFICINA O SEDE DONDE SE LLEVARÁ A CABO LA PRESENTACIÓN DE PROPUESTAS]</w:t>
      </w:r>
      <w:r w:rsidRPr="00CD5328">
        <w:rPr>
          <w:rFonts w:ascii="Arial" w:hAnsi="Arial" w:cs="Arial"/>
          <w:sz w:val="20"/>
        </w:rPr>
        <w:t xml:space="preserve">, en la fecha y hora señalada en el cronograma. El acto público se realizará con la participación de </w:t>
      </w:r>
      <w:r w:rsidRPr="00CD5328">
        <w:rPr>
          <w:rFonts w:ascii="Arial" w:hAnsi="Arial" w:cs="Arial"/>
          <w:sz w:val="20"/>
          <w:highlight w:val="lightGray"/>
        </w:rPr>
        <w:t>[CONSIGNAR “NOTARIO”]</w:t>
      </w:r>
      <w:r w:rsidRPr="00CD5328">
        <w:rPr>
          <w:rFonts w:ascii="Arial" w:hAnsi="Arial" w:cs="Arial"/>
          <w:sz w:val="20"/>
        </w:rPr>
        <w:t>.</w:t>
      </w:r>
    </w:p>
    <w:p w:rsidR="00BB5F22" w:rsidRPr="00CD5328" w:rsidRDefault="00BB5F22" w:rsidP="007C7A73">
      <w:pPr>
        <w:widowControl w:val="0"/>
        <w:spacing w:after="0" w:line="240" w:lineRule="auto"/>
        <w:ind w:left="360"/>
        <w:jc w:val="both"/>
        <w:rPr>
          <w:rFonts w:ascii="Arial" w:hAnsi="Arial" w:cs="Arial"/>
          <w:sz w:val="20"/>
        </w:rPr>
      </w:pPr>
    </w:p>
    <w:p w:rsidR="007917B2" w:rsidRDefault="002C35F4" w:rsidP="007C7A73">
      <w:pPr>
        <w:widowControl w:val="0"/>
        <w:spacing w:after="0" w:line="240" w:lineRule="auto"/>
        <w:ind w:left="360"/>
        <w:jc w:val="both"/>
        <w:rPr>
          <w:rFonts w:ascii="Arial" w:hAnsi="Arial" w:cs="Arial"/>
          <w:sz w:val="20"/>
        </w:rPr>
      </w:pPr>
      <w:r w:rsidRPr="00D85A56">
        <w:rPr>
          <w:rFonts w:ascii="Arial" w:hAnsi="Arial" w:cs="Arial"/>
          <w:sz w:val="20"/>
        </w:rPr>
        <w:t>En dicho acto se deberá  contar con la presencia de un representante del Órgano de Control Institucional</w:t>
      </w:r>
      <w:r w:rsidR="007917B2" w:rsidRPr="00D85A56">
        <w:rPr>
          <w:rFonts w:ascii="Arial" w:hAnsi="Arial" w:cs="Arial"/>
          <w:sz w:val="20"/>
        </w:rPr>
        <w:t xml:space="preserve"> de</w:t>
      </w:r>
      <w:r w:rsidR="007917B2">
        <w:rPr>
          <w:rFonts w:ascii="Arial" w:hAnsi="Arial" w:cs="Arial"/>
          <w:sz w:val="20"/>
        </w:rPr>
        <w:t xml:space="preserve"> la Entidad.</w:t>
      </w:r>
    </w:p>
    <w:p w:rsidR="007917B2" w:rsidRDefault="007917B2" w:rsidP="007C7A73">
      <w:pPr>
        <w:widowControl w:val="0"/>
        <w:spacing w:after="0" w:line="240" w:lineRule="auto"/>
        <w:ind w:left="360"/>
        <w:jc w:val="both"/>
        <w:rPr>
          <w:rFonts w:ascii="Arial" w:hAnsi="Arial" w:cs="Arial"/>
          <w:sz w:val="20"/>
        </w:rPr>
      </w:pPr>
    </w:p>
    <w:p w:rsidR="009E588B" w:rsidRPr="00CD5328" w:rsidRDefault="00BB5F22" w:rsidP="007C7A73">
      <w:pPr>
        <w:widowControl w:val="0"/>
        <w:spacing w:after="0" w:line="240" w:lineRule="auto"/>
        <w:ind w:left="360"/>
        <w:jc w:val="both"/>
        <w:rPr>
          <w:rFonts w:ascii="Arial" w:hAnsi="Arial" w:cs="Arial"/>
          <w:sz w:val="20"/>
        </w:rPr>
      </w:pPr>
      <w:r w:rsidRPr="00CD5328">
        <w:rPr>
          <w:rFonts w:ascii="Arial" w:hAnsi="Arial" w:cs="Arial"/>
          <w:sz w:val="20"/>
        </w:rPr>
        <w:t>Las propuestas se presentarán en dos (2) sobres cerrados y estarán dirigidas al Comité Especial de</w:t>
      </w:r>
      <w:r w:rsidR="00183615">
        <w:rPr>
          <w:rFonts w:ascii="Arial" w:hAnsi="Arial" w:cs="Arial"/>
          <w:sz w:val="20"/>
        </w:rPr>
        <w:t xml:space="preserve"> la</w:t>
      </w:r>
      <w:r w:rsidR="00C8274A">
        <w:rPr>
          <w:rFonts w:ascii="Arial" w:hAnsi="Arial" w:cs="Arial"/>
          <w:sz w:val="20"/>
        </w:rPr>
        <w:t xml:space="preserve"> </w:t>
      </w:r>
      <w:r w:rsidR="00C8274A" w:rsidRPr="00CD5328">
        <w:rPr>
          <w:rFonts w:ascii="Arial" w:hAnsi="Arial" w:cs="Arial"/>
          <w:sz w:val="20"/>
          <w:highlight w:val="lightGray"/>
        </w:rPr>
        <w:t xml:space="preserve">[CONSIGNAR </w:t>
      </w:r>
      <w:r w:rsidR="00C8274A">
        <w:rPr>
          <w:rFonts w:ascii="Arial" w:hAnsi="Arial" w:cs="Arial"/>
          <w:sz w:val="20"/>
          <w:highlight w:val="lightGray"/>
        </w:rPr>
        <w:t>TIPO DE PROCESO DE SELECCIÓN</w:t>
      </w:r>
      <w:r w:rsidR="00C8274A" w:rsidRPr="00CD5328">
        <w:rPr>
          <w:rFonts w:ascii="Arial" w:hAnsi="Arial" w:cs="Arial"/>
          <w:sz w:val="20"/>
          <w:highlight w:val="lightGray"/>
        </w:rPr>
        <w:t>]</w:t>
      </w:r>
      <w:r w:rsidR="00C8274A">
        <w:rPr>
          <w:rFonts w:ascii="Arial" w:hAnsi="Arial" w:cs="Arial"/>
          <w:sz w:val="20"/>
        </w:rPr>
        <w:t xml:space="preserve"> POR PSA </w:t>
      </w:r>
      <w:r w:rsidR="00C8274A" w:rsidRPr="00CD5328">
        <w:rPr>
          <w:rFonts w:ascii="Arial" w:hAnsi="Arial" w:cs="Arial"/>
          <w:sz w:val="20"/>
        </w:rPr>
        <w:t xml:space="preserve">N° </w:t>
      </w:r>
      <w:r w:rsidR="00C8274A" w:rsidRPr="00CD5328">
        <w:rPr>
          <w:rFonts w:ascii="Arial" w:hAnsi="Arial" w:cs="Arial"/>
          <w:sz w:val="20"/>
          <w:highlight w:val="lightGray"/>
        </w:rPr>
        <w:t>[…………….]</w:t>
      </w:r>
      <w:r w:rsidR="00C8274A" w:rsidRPr="00CD5328">
        <w:rPr>
          <w:rFonts w:ascii="Arial" w:hAnsi="Arial" w:cs="Arial"/>
          <w:sz w:val="20"/>
        </w:rPr>
        <w:t xml:space="preserve">, </w:t>
      </w:r>
      <w:r w:rsidRPr="00CD5328">
        <w:rPr>
          <w:rFonts w:ascii="Arial" w:hAnsi="Arial" w:cs="Arial"/>
          <w:sz w:val="20"/>
        </w:rPr>
        <w:t xml:space="preserve"> conforme al siguiente detalle:</w:t>
      </w:r>
    </w:p>
    <w:p w:rsidR="00D5597F" w:rsidRPr="00CD5328" w:rsidRDefault="00D5597F" w:rsidP="00CD5328">
      <w:pPr>
        <w:pStyle w:val="Sangra3detindependiente"/>
        <w:widowControl w:val="0"/>
        <w:tabs>
          <w:tab w:val="left" w:pos="709"/>
        </w:tabs>
        <w:ind w:left="445" w:firstLine="0"/>
        <w:jc w:val="both"/>
        <w:rPr>
          <w:rFonts w:cs="Arial"/>
          <w:i w:val="0"/>
          <w:lang w:val="es-PE"/>
        </w:rPr>
      </w:pPr>
    </w:p>
    <w:p w:rsidR="00D5597F" w:rsidRPr="00CD5328" w:rsidRDefault="00D5597F" w:rsidP="00CD5328">
      <w:pPr>
        <w:pStyle w:val="Sangra3detindependiente"/>
        <w:widowControl w:val="0"/>
        <w:tabs>
          <w:tab w:val="left" w:pos="709"/>
        </w:tabs>
        <w:ind w:left="445" w:firstLine="0"/>
        <w:jc w:val="both"/>
        <w:rPr>
          <w:rFonts w:cs="Arial"/>
          <w:i w:val="0"/>
        </w:rPr>
      </w:pPr>
    </w:p>
    <w:p w:rsidR="000C1F7F" w:rsidRDefault="000C1F7F" w:rsidP="007C7A73">
      <w:pPr>
        <w:widowControl w:val="0"/>
        <w:spacing w:after="0" w:line="240" w:lineRule="auto"/>
        <w:ind w:left="360"/>
        <w:jc w:val="both"/>
        <w:rPr>
          <w:rFonts w:ascii="Arial" w:hAnsi="Arial" w:cs="Arial"/>
          <w:sz w:val="20"/>
        </w:rPr>
      </w:pPr>
      <w:r w:rsidRPr="00CD5328">
        <w:rPr>
          <w:rFonts w:ascii="Arial" w:hAnsi="Arial" w:cs="Arial"/>
          <w:b/>
          <w:sz w:val="20"/>
        </w:rPr>
        <w:t>SOBRE N° 1</w:t>
      </w:r>
      <w:r w:rsidRPr="00CD5328">
        <w:rPr>
          <w:rFonts w:ascii="Arial" w:hAnsi="Arial" w:cs="Arial"/>
          <w:sz w:val="20"/>
        </w:rPr>
        <w:t>: Propuesta Técnica. El sobre será rotulado:</w:t>
      </w:r>
    </w:p>
    <w:p w:rsidR="00C8274A" w:rsidRDefault="00C8274A" w:rsidP="007C7A73">
      <w:pPr>
        <w:widowControl w:val="0"/>
        <w:spacing w:after="0" w:line="240" w:lineRule="auto"/>
        <w:ind w:left="360"/>
        <w:jc w:val="both"/>
        <w:rPr>
          <w:rFonts w:ascii="Arial" w:hAnsi="Arial" w:cs="Arial"/>
          <w:sz w:val="20"/>
        </w:rPr>
      </w:pPr>
    </w:p>
    <w:p w:rsidR="00C8274A" w:rsidRPr="00CD5328" w:rsidRDefault="00C8274A" w:rsidP="007C7A73">
      <w:pPr>
        <w:widowControl w:val="0"/>
        <w:spacing w:after="0" w:line="240" w:lineRule="auto"/>
        <w:ind w:left="360"/>
        <w:jc w:val="both"/>
        <w:rPr>
          <w:rFonts w:ascii="Arial" w:hAnsi="Arial" w:cs="Arial"/>
          <w:sz w:val="20"/>
        </w:rPr>
      </w:pPr>
    </w:p>
    <w:p w:rsidR="00D5597F" w:rsidRPr="00CD5328" w:rsidRDefault="00CC4E54" w:rsidP="00CD5328">
      <w:pPr>
        <w:widowControl w:val="0"/>
        <w:tabs>
          <w:tab w:val="left" w:pos="567"/>
        </w:tabs>
        <w:autoSpaceDE w:val="0"/>
        <w:autoSpaceDN w:val="0"/>
        <w:adjustRightInd w:val="0"/>
        <w:spacing w:after="0" w:line="240" w:lineRule="auto"/>
        <w:ind w:left="303" w:right="539"/>
        <w:jc w:val="both"/>
        <w:rPr>
          <w:rFonts w:ascii="Arial" w:hAnsi="Arial" w:cs="Arial"/>
          <w:i/>
        </w:rPr>
      </w:pPr>
      <w:r w:rsidRPr="00CC4E54">
        <w:rPr>
          <w:rFonts w:cs="Arial"/>
          <w:i/>
          <w:noProof/>
        </w:rPr>
        <w:pict>
          <v:rect id="_x0000_s1033" style="position:absolute;left:0;text-align:left;margin-left:21.7pt;margin-top:2.75pt;width:369pt;height:150.95pt;z-index:251658752" strokeweight="3.25pt">
            <v:textbox style="mso-next-textbox:#_x0000_s1033">
              <w:txbxContent>
                <w:p w:rsidR="009F0E0E" w:rsidRPr="00392CFD" w:rsidRDefault="009F0E0E" w:rsidP="00D5597F">
                  <w:pPr>
                    <w:pStyle w:val="Ttulo1"/>
                    <w:tabs>
                      <w:tab w:val="num" w:pos="432"/>
                    </w:tabs>
                    <w:spacing w:before="0" w:after="0"/>
                    <w:rPr>
                      <w:rFonts w:cs="Arial"/>
                      <w:b w:val="0"/>
                      <w:color w:val="auto"/>
                      <w:spacing w:val="-2"/>
                      <w:position w:val="6"/>
                      <w:sz w:val="18"/>
                    </w:rPr>
                  </w:pPr>
                  <w:r w:rsidRPr="00392CFD">
                    <w:rPr>
                      <w:rFonts w:cs="Arial"/>
                      <w:b w:val="0"/>
                      <w:color w:val="auto"/>
                      <w:spacing w:val="-2"/>
                      <w:position w:val="6"/>
                      <w:sz w:val="18"/>
                    </w:rPr>
                    <w:t>Señores</w:t>
                  </w:r>
                </w:p>
                <w:p w:rsidR="009F0E0E" w:rsidRPr="00392CFD" w:rsidRDefault="009F0E0E" w:rsidP="00D5597F">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NOMBRE DE LA ENTIDAD]</w:t>
                  </w:r>
                </w:p>
                <w:p w:rsidR="009F0E0E" w:rsidRPr="00392CFD" w:rsidRDefault="009F0E0E" w:rsidP="00D5597F">
                  <w:pPr>
                    <w:spacing w:after="0" w:line="240" w:lineRule="auto"/>
                    <w:rPr>
                      <w:rFonts w:ascii="Arial" w:hAnsi="Arial" w:cs="Arial"/>
                      <w:color w:val="auto"/>
                      <w:spacing w:val="-2"/>
                      <w:sz w:val="8"/>
                      <w:highlight w:val="lightGray"/>
                    </w:rPr>
                  </w:pPr>
                </w:p>
                <w:p w:rsidR="009F0E0E" w:rsidRPr="00392CFD" w:rsidRDefault="009F0E0E" w:rsidP="00D5597F">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DIRECCIÓN]</w:t>
                  </w:r>
                </w:p>
                <w:p w:rsidR="009F0E0E" w:rsidRPr="00392CFD" w:rsidRDefault="009F0E0E" w:rsidP="00D5597F">
                  <w:pPr>
                    <w:pStyle w:val="Ttulo1"/>
                    <w:spacing w:before="0" w:after="0"/>
                    <w:rPr>
                      <w:rFonts w:cs="Arial"/>
                      <w:b w:val="0"/>
                      <w:color w:val="auto"/>
                      <w:spacing w:val="-2"/>
                      <w:position w:val="6"/>
                      <w:sz w:val="18"/>
                    </w:rPr>
                  </w:pPr>
                  <w:proofErr w:type="spellStart"/>
                  <w:r w:rsidRPr="00392CFD">
                    <w:rPr>
                      <w:rFonts w:cs="Arial"/>
                      <w:b w:val="0"/>
                      <w:color w:val="auto"/>
                      <w:spacing w:val="-2"/>
                      <w:position w:val="6"/>
                      <w:sz w:val="18"/>
                    </w:rPr>
                    <w:t>Att</w:t>
                  </w:r>
                  <w:proofErr w:type="spellEnd"/>
                  <w:r w:rsidRPr="00392CFD">
                    <w:rPr>
                      <w:rFonts w:cs="Arial"/>
                      <w:b w:val="0"/>
                      <w:color w:val="auto"/>
                      <w:spacing w:val="-2"/>
                      <w:position w:val="6"/>
                      <w:sz w:val="18"/>
                    </w:rPr>
                    <w:t>.: Comité Especial</w:t>
                  </w:r>
                </w:p>
                <w:p w:rsidR="009F0E0E" w:rsidRPr="00E33E2D" w:rsidRDefault="009F0E0E" w:rsidP="00D5597F">
                  <w:pPr>
                    <w:spacing w:after="0" w:line="240" w:lineRule="auto"/>
                    <w:ind w:left="1418"/>
                    <w:rPr>
                      <w:rFonts w:ascii="Arial" w:hAnsi="Arial" w:cs="Arial"/>
                      <w:color w:val="0000FF"/>
                      <w:spacing w:val="-2"/>
                      <w:sz w:val="14"/>
                    </w:rPr>
                  </w:pPr>
                </w:p>
                <w:p w:rsidR="009F0E0E" w:rsidRPr="004368CE" w:rsidRDefault="009F0E0E" w:rsidP="00D5597F">
                  <w:pPr>
                    <w:spacing w:after="0" w:line="240" w:lineRule="auto"/>
                    <w:ind w:left="1418"/>
                    <w:rPr>
                      <w:rFonts w:ascii="Arial" w:hAnsi="Arial" w:cs="Arial"/>
                      <w:spacing w:val="-2"/>
                      <w:sz w:val="18"/>
                    </w:rPr>
                  </w:pPr>
                  <w:r w:rsidRPr="00E33E2D">
                    <w:rPr>
                      <w:rFonts w:ascii="Arial" w:hAnsi="Arial" w:cs="Arial"/>
                      <w:caps/>
                      <w:spacing w:val="-2"/>
                      <w:sz w:val="18"/>
                      <w:highlight w:val="lightGray"/>
                    </w:rPr>
                    <w:t>[</w:t>
                  </w: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Pr>
                      <w:rFonts w:ascii="Arial" w:hAnsi="Arial" w:cs="Arial"/>
                      <w:sz w:val="20"/>
                    </w:rPr>
                    <w:t xml:space="preserve"> POR </w:t>
                  </w:r>
                  <w:r w:rsidRPr="004368CE">
                    <w:rPr>
                      <w:rFonts w:ascii="Arial" w:hAnsi="Arial" w:cs="Arial"/>
                      <w:sz w:val="20"/>
                    </w:rPr>
                    <w:t>PSA</w:t>
                  </w:r>
                  <w:r w:rsidRPr="004368CE">
                    <w:rPr>
                      <w:rFonts w:ascii="Arial" w:hAnsi="Arial" w:cs="Arial"/>
                      <w:caps/>
                      <w:spacing w:val="-2"/>
                      <w:sz w:val="18"/>
                    </w:rPr>
                    <w:t xml:space="preserve">   N° </w:t>
                  </w:r>
                  <w:proofErr w:type="gramStart"/>
                  <w:r w:rsidRPr="004368CE">
                    <w:rPr>
                      <w:rFonts w:ascii="Arial" w:hAnsi="Arial" w:cs="Arial"/>
                      <w:caps/>
                      <w:spacing w:val="-2"/>
                      <w:sz w:val="18"/>
                      <w:highlight w:val="lightGray"/>
                    </w:rPr>
                    <w:t>[</w:t>
                  </w:r>
                  <w:r w:rsidRPr="004368CE">
                    <w:rPr>
                      <w:rFonts w:ascii="Arial" w:hAnsi="Arial" w:cs="Arial"/>
                      <w:spacing w:val="-2"/>
                      <w:sz w:val="18"/>
                      <w:highlight w:val="lightGray"/>
                    </w:rPr>
                    <w:t xml:space="preserve"> …</w:t>
                  </w:r>
                  <w:proofErr w:type="gramEnd"/>
                  <w:r w:rsidRPr="004368CE">
                    <w:rPr>
                      <w:rFonts w:ascii="Arial" w:hAnsi="Arial" w:cs="Arial"/>
                      <w:spacing w:val="-2"/>
                      <w:sz w:val="18"/>
                      <w:highlight w:val="lightGray"/>
                    </w:rPr>
                    <w:t>………….]</w:t>
                  </w:r>
                </w:p>
                <w:p w:rsidR="009F0E0E" w:rsidRPr="00E33E2D" w:rsidRDefault="009F0E0E" w:rsidP="00D5597F">
                  <w:pPr>
                    <w:spacing w:after="0" w:line="240" w:lineRule="auto"/>
                    <w:ind w:left="1418"/>
                    <w:rPr>
                      <w:rFonts w:ascii="Arial" w:hAnsi="Arial" w:cs="Arial"/>
                      <w:b/>
                      <w:spacing w:val="-2"/>
                      <w:sz w:val="6"/>
                    </w:rPr>
                  </w:pPr>
                </w:p>
                <w:p w:rsidR="009F0E0E" w:rsidRPr="00E33E2D" w:rsidRDefault="009F0E0E" w:rsidP="00D5597F">
                  <w:pPr>
                    <w:spacing w:after="0" w:line="240" w:lineRule="auto"/>
                    <w:ind w:left="1418"/>
                    <w:rPr>
                      <w:rFonts w:ascii="Arial" w:hAnsi="Arial" w:cs="Arial"/>
                      <w:b/>
                      <w:spacing w:val="-2"/>
                      <w:position w:val="6"/>
                      <w:sz w:val="18"/>
                    </w:rPr>
                  </w:pPr>
                  <w:r w:rsidRPr="001F0258">
                    <w:rPr>
                      <w:rFonts w:ascii="Arial" w:hAnsi="Arial" w:cs="Arial"/>
                      <w:b/>
                      <w:spacing w:val="-2"/>
                      <w:sz w:val="18"/>
                    </w:rPr>
                    <w:t>Denominación de la convocatoria:</w:t>
                  </w:r>
                  <w:r>
                    <w:rPr>
                      <w:rFonts w:ascii="Arial" w:hAnsi="Arial" w:cs="Arial"/>
                      <w:b/>
                      <w:spacing w:val="-2"/>
                      <w:sz w:val="18"/>
                    </w:rPr>
                    <w:t xml:space="preserve"> </w:t>
                  </w:r>
                  <w:proofErr w:type="gramStart"/>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roofErr w:type="gramEnd"/>
                  <w:r w:rsidRPr="00E33E2D">
                    <w:rPr>
                      <w:rFonts w:ascii="Arial" w:hAnsi="Arial" w:cs="Arial"/>
                      <w:spacing w:val="-2"/>
                      <w:sz w:val="18"/>
                      <w:highlight w:val="lightGray"/>
                    </w:rPr>
                    <w:t>………………….]</w:t>
                  </w:r>
                </w:p>
                <w:p w:rsidR="009F0E0E" w:rsidRPr="008A44AA" w:rsidRDefault="009F0E0E" w:rsidP="00D5597F">
                  <w:pPr>
                    <w:spacing w:after="0" w:line="240" w:lineRule="auto"/>
                    <w:ind w:left="1980"/>
                    <w:rPr>
                      <w:rFonts w:ascii="Arial" w:hAnsi="Arial" w:cs="Arial"/>
                      <w:spacing w:val="-2"/>
                      <w:sz w:val="18"/>
                    </w:rPr>
                  </w:pPr>
                </w:p>
                <w:p w:rsidR="009F0E0E" w:rsidRPr="008A44AA" w:rsidRDefault="009F0E0E" w:rsidP="00D5597F">
                  <w:pPr>
                    <w:spacing w:after="0" w:line="240" w:lineRule="auto"/>
                    <w:ind w:left="708" w:firstLine="708"/>
                    <w:rPr>
                      <w:rFonts w:ascii="Arial" w:hAnsi="Arial" w:cs="Arial"/>
                      <w:spacing w:val="-2"/>
                      <w:sz w:val="18"/>
                    </w:rPr>
                  </w:pPr>
                  <w:r w:rsidRPr="008A44AA">
                    <w:rPr>
                      <w:rFonts w:ascii="Arial" w:hAnsi="Arial" w:cs="Arial"/>
                      <w:spacing w:val="-2"/>
                      <w:sz w:val="18"/>
                    </w:rPr>
                    <w:t>SOBRE N° 1: PROPUESTA T</w:t>
                  </w:r>
                  <w:r>
                    <w:rPr>
                      <w:rFonts w:ascii="Arial" w:hAnsi="Arial" w:cs="Arial"/>
                      <w:spacing w:val="-2"/>
                      <w:sz w:val="18"/>
                    </w:rPr>
                    <w:t>É</w:t>
                  </w:r>
                  <w:r w:rsidRPr="008A44AA">
                    <w:rPr>
                      <w:rFonts w:ascii="Arial" w:hAnsi="Arial" w:cs="Arial"/>
                      <w:spacing w:val="-2"/>
                      <w:sz w:val="18"/>
                    </w:rPr>
                    <w:t>CNICA</w:t>
                  </w:r>
                </w:p>
                <w:p w:rsidR="009F0E0E" w:rsidRPr="008A44AA" w:rsidRDefault="009F0E0E" w:rsidP="00D5597F">
                  <w:pPr>
                    <w:spacing w:after="0" w:line="240" w:lineRule="auto"/>
                    <w:ind w:left="708" w:firstLine="708"/>
                    <w:rPr>
                      <w:rFonts w:ascii="Arial" w:hAnsi="Arial" w:cs="Arial"/>
                      <w:spacing w:val="-2"/>
                      <w:sz w:val="18"/>
                    </w:rPr>
                  </w:pPr>
                  <w:r>
                    <w:rPr>
                      <w:rFonts w:ascii="Arial" w:hAnsi="Arial" w:cs="Arial"/>
                      <w:spacing w:val="-2"/>
                      <w:sz w:val="18"/>
                    </w:rPr>
                    <w:t>[N</w:t>
                  </w:r>
                  <w:r w:rsidRPr="008A44AA">
                    <w:rPr>
                      <w:rFonts w:ascii="Arial" w:hAnsi="Arial" w:cs="Arial"/>
                      <w:spacing w:val="-2"/>
                      <w:sz w:val="18"/>
                    </w:rPr>
                    <w:t>OMBRE / RAZÓN SOCIAL DEL POSTOR</w:t>
                  </w:r>
                  <w:r>
                    <w:rPr>
                      <w:rFonts w:ascii="Arial" w:hAnsi="Arial" w:cs="Arial"/>
                      <w:spacing w:val="-2"/>
                      <w:sz w:val="18"/>
                    </w:rPr>
                    <w:t>]</w:t>
                  </w:r>
                </w:p>
              </w:txbxContent>
            </v:textbox>
          </v:rect>
        </w:pict>
      </w:r>
    </w:p>
    <w:p w:rsidR="00D5597F" w:rsidRPr="00CD5328" w:rsidRDefault="00D5597F" w:rsidP="00CD5328">
      <w:pPr>
        <w:pStyle w:val="Sangra3detindependiente"/>
        <w:widowControl w:val="0"/>
        <w:tabs>
          <w:tab w:val="left" w:pos="709"/>
        </w:tabs>
        <w:ind w:left="445" w:firstLine="0"/>
        <w:jc w:val="both"/>
        <w:rPr>
          <w:rFonts w:cs="Arial"/>
          <w:i w:val="0"/>
        </w:rPr>
      </w:pPr>
    </w:p>
    <w:p w:rsidR="00D5597F" w:rsidRPr="00CD5328" w:rsidRDefault="00D5597F" w:rsidP="00CD5328">
      <w:pPr>
        <w:pStyle w:val="Sangra3detindependiente"/>
        <w:widowControl w:val="0"/>
        <w:tabs>
          <w:tab w:val="left" w:pos="709"/>
        </w:tabs>
        <w:ind w:left="445" w:firstLine="0"/>
        <w:jc w:val="both"/>
        <w:rPr>
          <w:rFonts w:cs="Arial"/>
          <w:i w:val="0"/>
        </w:rPr>
      </w:pPr>
    </w:p>
    <w:p w:rsidR="00D5597F" w:rsidRPr="00CD5328" w:rsidRDefault="00D5597F" w:rsidP="00CD5328">
      <w:pPr>
        <w:widowControl w:val="0"/>
        <w:tabs>
          <w:tab w:val="left" w:pos="709"/>
        </w:tabs>
        <w:autoSpaceDE w:val="0"/>
        <w:autoSpaceDN w:val="0"/>
        <w:adjustRightInd w:val="0"/>
        <w:spacing w:after="0" w:line="240" w:lineRule="auto"/>
        <w:ind w:left="445" w:right="539"/>
        <w:jc w:val="both"/>
        <w:rPr>
          <w:rFonts w:ascii="Arial" w:hAnsi="Arial" w:cs="Arial"/>
        </w:rPr>
      </w:pPr>
    </w:p>
    <w:p w:rsidR="00D5597F" w:rsidRPr="00CD5328" w:rsidRDefault="00D5597F" w:rsidP="00CD5328">
      <w:pPr>
        <w:widowControl w:val="0"/>
        <w:tabs>
          <w:tab w:val="left" w:pos="709"/>
        </w:tabs>
        <w:autoSpaceDE w:val="0"/>
        <w:autoSpaceDN w:val="0"/>
        <w:adjustRightInd w:val="0"/>
        <w:spacing w:after="0" w:line="240" w:lineRule="auto"/>
        <w:ind w:left="445" w:right="539"/>
        <w:jc w:val="both"/>
        <w:rPr>
          <w:rFonts w:ascii="Arial" w:hAnsi="Arial" w:cs="Arial"/>
        </w:rPr>
      </w:pPr>
    </w:p>
    <w:p w:rsidR="00D5597F" w:rsidRPr="00CD5328" w:rsidRDefault="00D5597F" w:rsidP="00CD5328">
      <w:pPr>
        <w:widowControl w:val="0"/>
        <w:tabs>
          <w:tab w:val="left" w:pos="709"/>
        </w:tabs>
        <w:autoSpaceDE w:val="0"/>
        <w:autoSpaceDN w:val="0"/>
        <w:adjustRightInd w:val="0"/>
        <w:spacing w:after="0" w:line="240" w:lineRule="auto"/>
        <w:ind w:left="445" w:right="539"/>
        <w:jc w:val="both"/>
        <w:rPr>
          <w:rFonts w:ascii="Arial" w:hAnsi="Arial" w:cs="Arial"/>
        </w:rPr>
      </w:pPr>
    </w:p>
    <w:p w:rsidR="00D5597F" w:rsidRPr="00CD5328" w:rsidRDefault="00D5597F" w:rsidP="00CD5328">
      <w:pPr>
        <w:widowControl w:val="0"/>
        <w:tabs>
          <w:tab w:val="left" w:pos="709"/>
        </w:tabs>
        <w:autoSpaceDE w:val="0"/>
        <w:autoSpaceDN w:val="0"/>
        <w:adjustRightInd w:val="0"/>
        <w:spacing w:after="0" w:line="240" w:lineRule="auto"/>
        <w:ind w:left="445" w:right="539"/>
        <w:jc w:val="both"/>
        <w:rPr>
          <w:rFonts w:ascii="Arial" w:hAnsi="Arial" w:cs="Arial"/>
        </w:rPr>
      </w:pPr>
    </w:p>
    <w:p w:rsidR="00D5597F" w:rsidRPr="00CD5328" w:rsidRDefault="00D5597F" w:rsidP="00CD5328">
      <w:pPr>
        <w:widowControl w:val="0"/>
        <w:tabs>
          <w:tab w:val="left" w:pos="709"/>
        </w:tabs>
        <w:autoSpaceDE w:val="0"/>
        <w:autoSpaceDN w:val="0"/>
        <w:adjustRightInd w:val="0"/>
        <w:spacing w:after="0" w:line="240" w:lineRule="auto"/>
        <w:ind w:left="445" w:right="539"/>
        <w:jc w:val="both"/>
        <w:rPr>
          <w:rFonts w:ascii="Arial" w:hAnsi="Arial" w:cs="Arial"/>
        </w:rPr>
      </w:pPr>
    </w:p>
    <w:p w:rsidR="00D5597F" w:rsidRPr="00CD5328" w:rsidRDefault="00D5597F" w:rsidP="00CD5328">
      <w:pPr>
        <w:widowControl w:val="0"/>
        <w:tabs>
          <w:tab w:val="left" w:pos="709"/>
        </w:tabs>
        <w:autoSpaceDE w:val="0"/>
        <w:autoSpaceDN w:val="0"/>
        <w:adjustRightInd w:val="0"/>
        <w:spacing w:after="0" w:line="240" w:lineRule="auto"/>
        <w:ind w:left="445" w:right="539"/>
        <w:jc w:val="both"/>
        <w:rPr>
          <w:rFonts w:ascii="Arial" w:hAnsi="Arial" w:cs="Arial"/>
        </w:rPr>
      </w:pPr>
    </w:p>
    <w:p w:rsidR="00D5597F" w:rsidRPr="00CD5328" w:rsidRDefault="00D5597F" w:rsidP="00CD5328">
      <w:pPr>
        <w:widowControl w:val="0"/>
        <w:tabs>
          <w:tab w:val="left" w:pos="709"/>
        </w:tabs>
        <w:autoSpaceDE w:val="0"/>
        <w:autoSpaceDN w:val="0"/>
        <w:adjustRightInd w:val="0"/>
        <w:spacing w:after="0" w:line="240" w:lineRule="auto"/>
        <w:ind w:left="445" w:right="539"/>
        <w:jc w:val="both"/>
        <w:rPr>
          <w:rFonts w:ascii="Arial" w:hAnsi="Arial" w:cs="Arial"/>
        </w:rPr>
      </w:pPr>
    </w:p>
    <w:p w:rsidR="003E5FE0" w:rsidRDefault="003E5FE0" w:rsidP="00CD5328">
      <w:pPr>
        <w:widowControl w:val="0"/>
        <w:tabs>
          <w:tab w:val="left" w:pos="709"/>
        </w:tabs>
        <w:autoSpaceDE w:val="0"/>
        <w:autoSpaceDN w:val="0"/>
        <w:adjustRightInd w:val="0"/>
        <w:spacing w:after="0" w:line="240" w:lineRule="auto"/>
        <w:ind w:left="442" w:right="539"/>
        <w:jc w:val="both"/>
        <w:rPr>
          <w:rFonts w:ascii="Arial" w:hAnsi="Arial" w:cs="Arial"/>
          <w:b/>
          <w:sz w:val="20"/>
        </w:rPr>
      </w:pPr>
    </w:p>
    <w:p w:rsidR="00C8274A" w:rsidRDefault="00C8274A" w:rsidP="00CD5328">
      <w:pPr>
        <w:widowControl w:val="0"/>
        <w:tabs>
          <w:tab w:val="left" w:pos="709"/>
        </w:tabs>
        <w:autoSpaceDE w:val="0"/>
        <w:autoSpaceDN w:val="0"/>
        <w:adjustRightInd w:val="0"/>
        <w:spacing w:after="0" w:line="240" w:lineRule="auto"/>
        <w:ind w:left="442" w:right="539"/>
        <w:jc w:val="both"/>
        <w:rPr>
          <w:rFonts w:ascii="Arial" w:hAnsi="Arial" w:cs="Arial"/>
          <w:b/>
          <w:sz w:val="20"/>
        </w:rPr>
      </w:pPr>
    </w:p>
    <w:p w:rsidR="00C8274A" w:rsidRDefault="00C8274A" w:rsidP="00CD5328">
      <w:pPr>
        <w:widowControl w:val="0"/>
        <w:tabs>
          <w:tab w:val="left" w:pos="709"/>
        </w:tabs>
        <w:autoSpaceDE w:val="0"/>
        <w:autoSpaceDN w:val="0"/>
        <w:adjustRightInd w:val="0"/>
        <w:spacing w:after="0" w:line="240" w:lineRule="auto"/>
        <w:ind w:left="442" w:right="539"/>
        <w:jc w:val="both"/>
        <w:rPr>
          <w:rFonts w:ascii="Arial" w:hAnsi="Arial" w:cs="Arial"/>
          <w:b/>
          <w:sz w:val="20"/>
        </w:rPr>
      </w:pPr>
    </w:p>
    <w:p w:rsidR="00C8274A" w:rsidRDefault="00C8274A" w:rsidP="00CD5328">
      <w:pPr>
        <w:widowControl w:val="0"/>
        <w:tabs>
          <w:tab w:val="left" w:pos="709"/>
        </w:tabs>
        <w:autoSpaceDE w:val="0"/>
        <w:autoSpaceDN w:val="0"/>
        <w:adjustRightInd w:val="0"/>
        <w:spacing w:after="0" w:line="240" w:lineRule="auto"/>
        <w:ind w:left="442" w:right="539"/>
        <w:jc w:val="both"/>
        <w:rPr>
          <w:rFonts w:ascii="Arial" w:hAnsi="Arial" w:cs="Arial"/>
          <w:b/>
          <w:sz w:val="20"/>
        </w:rPr>
      </w:pPr>
    </w:p>
    <w:p w:rsidR="00C8274A" w:rsidRDefault="00C8274A" w:rsidP="00CD5328">
      <w:pPr>
        <w:widowControl w:val="0"/>
        <w:tabs>
          <w:tab w:val="left" w:pos="709"/>
        </w:tabs>
        <w:autoSpaceDE w:val="0"/>
        <w:autoSpaceDN w:val="0"/>
        <w:adjustRightInd w:val="0"/>
        <w:spacing w:after="0" w:line="240" w:lineRule="auto"/>
        <w:ind w:left="442" w:right="539"/>
        <w:jc w:val="both"/>
        <w:rPr>
          <w:rFonts w:ascii="Arial" w:hAnsi="Arial" w:cs="Arial"/>
          <w:b/>
          <w:sz w:val="20"/>
        </w:rPr>
      </w:pPr>
    </w:p>
    <w:p w:rsidR="00D5597F" w:rsidRDefault="00885CCA" w:rsidP="00CD5328">
      <w:pPr>
        <w:widowControl w:val="0"/>
        <w:tabs>
          <w:tab w:val="left" w:pos="709"/>
        </w:tabs>
        <w:autoSpaceDE w:val="0"/>
        <w:autoSpaceDN w:val="0"/>
        <w:adjustRightInd w:val="0"/>
        <w:spacing w:after="0" w:line="240" w:lineRule="auto"/>
        <w:ind w:left="442" w:right="539"/>
        <w:jc w:val="both"/>
        <w:rPr>
          <w:rFonts w:ascii="Arial" w:hAnsi="Arial" w:cs="Arial"/>
          <w:sz w:val="20"/>
        </w:rPr>
      </w:pPr>
      <w:r w:rsidRPr="00CD5328">
        <w:rPr>
          <w:rFonts w:ascii="Arial" w:hAnsi="Arial" w:cs="Arial"/>
          <w:b/>
          <w:sz w:val="20"/>
        </w:rPr>
        <w:t>SOBRE Nº 2:</w:t>
      </w:r>
      <w:r w:rsidRPr="00CD5328">
        <w:rPr>
          <w:rFonts w:ascii="Arial" w:hAnsi="Arial" w:cs="Arial"/>
          <w:sz w:val="20"/>
        </w:rPr>
        <w:t xml:space="preserve"> Propuesta Económica. El sobre será rotulado:</w:t>
      </w:r>
    </w:p>
    <w:p w:rsidR="00C8274A" w:rsidRPr="00CD5328" w:rsidRDefault="00C8274A" w:rsidP="00CD5328">
      <w:pPr>
        <w:widowControl w:val="0"/>
        <w:tabs>
          <w:tab w:val="left" w:pos="709"/>
        </w:tabs>
        <w:autoSpaceDE w:val="0"/>
        <w:autoSpaceDN w:val="0"/>
        <w:adjustRightInd w:val="0"/>
        <w:spacing w:after="0" w:line="240" w:lineRule="auto"/>
        <w:ind w:left="442" w:right="539"/>
        <w:jc w:val="both"/>
        <w:rPr>
          <w:rFonts w:ascii="Arial" w:hAnsi="Arial" w:cs="Arial"/>
        </w:rPr>
      </w:pPr>
    </w:p>
    <w:p w:rsidR="00D5597F" w:rsidRPr="00CD5328" w:rsidRDefault="00CC4E54" w:rsidP="00CD5328">
      <w:pPr>
        <w:widowControl w:val="0"/>
        <w:tabs>
          <w:tab w:val="left" w:pos="709"/>
        </w:tabs>
        <w:autoSpaceDE w:val="0"/>
        <w:autoSpaceDN w:val="0"/>
        <w:adjustRightInd w:val="0"/>
        <w:spacing w:after="0" w:line="240" w:lineRule="auto"/>
        <w:ind w:left="442" w:right="539"/>
        <w:jc w:val="both"/>
        <w:rPr>
          <w:rFonts w:ascii="Arial" w:hAnsi="Arial" w:cs="Arial"/>
        </w:rPr>
      </w:pPr>
      <w:r w:rsidRPr="00CC4E54">
        <w:rPr>
          <w:rFonts w:ascii="Arial" w:hAnsi="Arial" w:cs="Arial"/>
          <w:noProof/>
        </w:rPr>
        <w:pict>
          <v:rect id="_x0000_s1034" style="position:absolute;left:0;text-align:left;margin-left:25.5pt;margin-top:2.85pt;width:369pt;height:146.85pt;z-index:251659776" strokeweight="3.25pt">
            <v:textbox style="mso-next-textbox:#_x0000_s1034">
              <w:txbxContent>
                <w:p w:rsidR="009F0E0E" w:rsidRPr="00392CFD" w:rsidRDefault="009F0E0E" w:rsidP="00D5597F">
                  <w:pPr>
                    <w:pStyle w:val="Ttulo1"/>
                    <w:tabs>
                      <w:tab w:val="num" w:pos="432"/>
                    </w:tabs>
                    <w:spacing w:before="0" w:after="0"/>
                    <w:rPr>
                      <w:rFonts w:cs="Arial"/>
                      <w:b w:val="0"/>
                      <w:color w:val="auto"/>
                      <w:spacing w:val="-2"/>
                      <w:position w:val="6"/>
                      <w:sz w:val="18"/>
                    </w:rPr>
                  </w:pPr>
                  <w:r w:rsidRPr="00392CFD">
                    <w:rPr>
                      <w:rFonts w:cs="Arial"/>
                      <w:b w:val="0"/>
                      <w:color w:val="auto"/>
                      <w:spacing w:val="-2"/>
                      <w:position w:val="6"/>
                      <w:sz w:val="18"/>
                    </w:rPr>
                    <w:t>Señores</w:t>
                  </w:r>
                </w:p>
                <w:p w:rsidR="009F0E0E" w:rsidRPr="00392CFD" w:rsidRDefault="009F0E0E" w:rsidP="00D5597F">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NOMBRE DE LA ENTIDAD]</w:t>
                  </w:r>
                </w:p>
                <w:p w:rsidR="009F0E0E" w:rsidRPr="00392CFD" w:rsidRDefault="009F0E0E" w:rsidP="00D5597F">
                  <w:pPr>
                    <w:spacing w:after="0" w:line="240" w:lineRule="auto"/>
                    <w:rPr>
                      <w:rFonts w:ascii="Arial" w:hAnsi="Arial" w:cs="Arial"/>
                      <w:color w:val="auto"/>
                      <w:spacing w:val="-2"/>
                      <w:sz w:val="8"/>
                      <w:highlight w:val="lightGray"/>
                    </w:rPr>
                  </w:pPr>
                </w:p>
                <w:p w:rsidR="009F0E0E" w:rsidRPr="00392CFD" w:rsidRDefault="009F0E0E" w:rsidP="00D5597F">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DIRECCIÓN]</w:t>
                  </w:r>
                </w:p>
                <w:p w:rsidR="009F0E0E" w:rsidRPr="00392CFD" w:rsidRDefault="009F0E0E" w:rsidP="00D5597F">
                  <w:pPr>
                    <w:pStyle w:val="Ttulo1"/>
                    <w:spacing w:before="0" w:after="0"/>
                    <w:rPr>
                      <w:rFonts w:cs="Arial"/>
                      <w:b w:val="0"/>
                      <w:color w:val="auto"/>
                      <w:spacing w:val="-2"/>
                      <w:position w:val="6"/>
                      <w:sz w:val="18"/>
                    </w:rPr>
                  </w:pPr>
                  <w:proofErr w:type="spellStart"/>
                  <w:r w:rsidRPr="00392CFD">
                    <w:rPr>
                      <w:rFonts w:cs="Arial"/>
                      <w:b w:val="0"/>
                      <w:color w:val="auto"/>
                      <w:spacing w:val="-2"/>
                      <w:position w:val="6"/>
                      <w:sz w:val="18"/>
                    </w:rPr>
                    <w:t>Att</w:t>
                  </w:r>
                  <w:proofErr w:type="spellEnd"/>
                  <w:r w:rsidRPr="00392CFD">
                    <w:rPr>
                      <w:rFonts w:cs="Arial"/>
                      <w:b w:val="0"/>
                      <w:color w:val="auto"/>
                      <w:spacing w:val="-2"/>
                      <w:position w:val="6"/>
                      <w:sz w:val="18"/>
                    </w:rPr>
                    <w:t>.: Comité Especial</w:t>
                  </w:r>
                </w:p>
                <w:p w:rsidR="009F0E0E" w:rsidRPr="00392CFD" w:rsidRDefault="009F0E0E" w:rsidP="00D5597F">
                  <w:pPr>
                    <w:spacing w:after="0" w:line="240" w:lineRule="auto"/>
                    <w:ind w:left="1418"/>
                    <w:rPr>
                      <w:rFonts w:ascii="Arial" w:hAnsi="Arial" w:cs="Arial"/>
                      <w:color w:val="auto"/>
                      <w:spacing w:val="-2"/>
                      <w:sz w:val="14"/>
                    </w:rPr>
                  </w:pPr>
                </w:p>
                <w:p w:rsidR="009F0E0E" w:rsidRPr="004368CE" w:rsidRDefault="009F0E0E" w:rsidP="00D5597F">
                  <w:pPr>
                    <w:spacing w:after="0" w:line="240" w:lineRule="auto"/>
                    <w:ind w:left="1418"/>
                    <w:rPr>
                      <w:rFonts w:ascii="Arial" w:hAnsi="Arial" w:cs="Arial"/>
                      <w:color w:val="auto"/>
                      <w:spacing w:val="-2"/>
                      <w:sz w:val="18"/>
                    </w:rPr>
                  </w:pPr>
                  <w:r w:rsidRPr="00E33E2D">
                    <w:rPr>
                      <w:rFonts w:ascii="Arial" w:hAnsi="Arial" w:cs="Arial"/>
                      <w:caps/>
                      <w:spacing w:val="-2"/>
                      <w:sz w:val="18"/>
                      <w:highlight w:val="lightGray"/>
                    </w:rPr>
                    <w:t>[</w:t>
                  </w: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Pr>
                      <w:rFonts w:ascii="Arial" w:hAnsi="Arial" w:cs="Arial"/>
                      <w:sz w:val="20"/>
                    </w:rPr>
                    <w:t xml:space="preserve"> POR </w:t>
                  </w:r>
                  <w:r w:rsidRPr="004368CE">
                    <w:rPr>
                      <w:rFonts w:ascii="Arial" w:hAnsi="Arial" w:cs="Arial"/>
                      <w:sz w:val="20"/>
                    </w:rPr>
                    <w:t>PSA</w:t>
                  </w:r>
                  <w:r w:rsidRPr="004368CE">
                    <w:rPr>
                      <w:rFonts w:ascii="Arial" w:hAnsi="Arial" w:cs="Arial"/>
                      <w:caps/>
                      <w:spacing w:val="-2"/>
                      <w:sz w:val="18"/>
                    </w:rPr>
                    <w:t xml:space="preserve"> </w:t>
                  </w:r>
                  <w:r w:rsidRPr="004368CE">
                    <w:rPr>
                      <w:rFonts w:ascii="Arial" w:hAnsi="Arial" w:cs="Arial"/>
                      <w:caps/>
                      <w:color w:val="auto"/>
                      <w:spacing w:val="-2"/>
                      <w:sz w:val="18"/>
                    </w:rPr>
                    <w:t xml:space="preserve"> N° </w:t>
                  </w:r>
                  <w:proofErr w:type="gramStart"/>
                  <w:r w:rsidRPr="004368CE">
                    <w:rPr>
                      <w:rFonts w:ascii="Arial" w:hAnsi="Arial" w:cs="Arial"/>
                      <w:caps/>
                      <w:color w:val="auto"/>
                      <w:spacing w:val="-2"/>
                      <w:sz w:val="18"/>
                      <w:highlight w:val="lightGray"/>
                    </w:rPr>
                    <w:t>[</w:t>
                  </w:r>
                  <w:r w:rsidRPr="004368CE">
                    <w:rPr>
                      <w:rFonts w:ascii="Arial" w:hAnsi="Arial" w:cs="Arial"/>
                      <w:color w:val="auto"/>
                      <w:spacing w:val="-2"/>
                      <w:sz w:val="18"/>
                      <w:highlight w:val="lightGray"/>
                    </w:rPr>
                    <w:t xml:space="preserve"> …</w:t>
                  </w:r>
                  <w:proofErr w:type="gramEnd"/>
                  <w:r w:rsidRPr="004368CE">
                    <w:rPr>
                      <w:rFonts w:ascii="Arial" w:hAnsi="Arial" w:cs="Arial"/>
                      <w:color w:val="auto"/>
                      <w:spacing w:val="-2"/>
                      <w:sz w:val="18"/>
                      <w:highlight w:val="lightGray"/>
                    </w:rPr>
                    <w:t>………….]</w:t>
                  </w:r>
                </w:p>
                <w:p w:rsidR="009F0E0E" w:rsidRPr="00800FF2" w:rsidRDefault="009F0E0E" w:rsidP="00D5597F">
                  <w:pPr>
                    <w:spacing w:after="0" w:line="240" w:lineRule="auto"/>
                    <w:ind w:left="1418"/>
                    <w:rPr>
                      <w:rFonts w:ascii="Arial" w:hAnsi="Arial" w:cs="Arial"/>
                      <w:b/>
                      <w:color w:val="auto"/>
                      <w:spacing w:val="-2"/>
                      <w:sz w:val="6"/>
                    </w:rPr>
                  </w:pPr>
                </w:p>
                <w:p w:rsidR="009F0E0E" w:rsidRPr="00800FF2" w:rsidRDefault="009F0E0E" w:rsidP="00D5597F">
                  <w:pPr>
                    <w:spacing w:after="0" w:line="240" w:lineRule="auto"/>
                    <w:ind w:left="1418"/>
                    <w:rPr>
                      <w:rFonts w:ascii="Arial" w:hAnsi="Arial" w:cs="Arial"/>
                      <w:b/>
                      <w:color w:val="auto"/>
                      <w:spacing w:val="-2"/>
                      <w:position w:val="6"/>
                      <w:sz w:val="18"/>
                    </w:rPr>
                  </w:pPr>
                  <w:r w:rsidRPr="001F0258">
                    <w:rPr>
                      <w:rFonts w:ascii="Arial" w:hAnsi="Arial" w:cs="Arial"/>
                      <w:b/>
                      <w:spacing w:val="-2"/>
                      <w:sz w:val="18"/>
                    </w:rPr>
                    <w:t>Denominación de la convocatoria:</w:t>
                  </w:r>
                  <w:r w:rsidRPr="00800FF2">
                    <w:rPr>
                      <w:rFonts w:ascii="Arial" w:hAnsi="Arial" w:cs="Arial"/>
                      <w:b/>
                      <w:color w:val="auto"/>
                      <w:spacing w:val="-2"/>
                      <w:sz w:val="18"/>
                    </w:rPr>
                    <w:t xml:space="preserve"> </w:t>
                  </w:r>
                  <w:proofErr w:type="gramStart"/>
                  <w:r w:rsidRPr="00800FF2">
                    <w:rPr>
                      <w:rFonts w:ascii="Arial" w:hAnsi="Arial" w:cs="Arial"/>
                      <w:b/>
                      <w:caps/>
                      <w:color w:val="auto"/>
                      <w:spacing w:val="-2"/>
                      <w:sz w:val="18"/>
                      <w:highlight w:val="lightGray"/>
                    </w:rPr>
                    <w:t>[</w:t>
                  </w:r>
                  <w:r w:rsidRPr="00800FF2">
                    <w:rPr>
                      <w:rFonts w:ascii="Arial" w:hAnsi="Arial" w:cs="Arial"/>
                      <w:b/>
                      <w:color w:val="auto"/>
                      <w:spacing w:val="-2"/>
                      <w:sz w:val="18"/>
                      <w:highlight w:val="lightGray"/>
                    </w:rPr>
                    <w:t xml:space="preserve"> </w:t>
                  </w:r>
                  <w:r w:rsidRPr="00800FF2">
                    <w:rPr>
                      <w:rFonts w:ascii="Arial" w:hAnsi="Arial" w:cs="Arial"/>
                      <w:color w:val="auto"/>
                      <w:spacing w:val="-2"/>
                      <w:sz w:val="18"/>
                      <w:highlight w:val="lightGray"/>
                    </w:rPr>
                    <w:t>…</w:t>
                  </w:r>
                  <w:proofErr w:type="gramEnd"/>
                  <w:r w:rsidRPr="00800FF2">
                    <w:rPr>
                      <w:rFonts w:ascii="Arial" w:hAnsi="Arial" w:cs="Arial"/>
                      <w:color w:val="auto"/>
                      <w:spacing w:val="-2"/>
                      <w:sz w:val="18"/>
                      <w:highlight w:val="lightGray"/>
                    </w:rPr>
                    <w:t>………………….</w:t>
                  </w:r>
                  <w:r w:rsidRPr="00800FF2">
                    <w:rPr>
                      <w:rFonts w:ascii="Arial" w:hAnsi="Arial" w:cs="Arial"/>
                      <w:b/>
                      <w:color w:val="auto"/>
                      <w:spacing w:val="-2"/>
                      <w:sz w:val="18"/>
                      <w:highlight w:val="lightGray"/>
                    </w:rPr>
                    <w:t>]</w:t>
                  </w:r>
                </w:p>
                <w:p w:rsidR="009F0E0E" w:rsidRPr="00392CFD" w:rsidRDefault="009F0E0E" w:rsidP="00D5597F">
                  <w:pPr>
                    <w:spacing w:after="0" w:line="240" w:lineRule="auto"/>
                    <w:ind w:left="1980"/>
                    <w:rPr>
                      <w:rFonts w:ascii="Arial" w:hAnsi="Arial" w:cs="Arial"/>
                      <w:color w:val="auto"/>
                      <w:spacing w:val="-2"/>
                      <w:sz w:val="18"/>
                    </w:rPr>
                  </w:pPr>
                </w:p>
                <w:p w:rsidR="009F0E0E" w:rsidRPr="00392CFD" w:rsidRDefault="009F0E0E" w:rsidP="00D5597F">
                  <w:pPr>
                    <w:spacing w:after="0" w:line="240" w:lineRule="auto"/>
                    <w:ind w:left="708" w:firstLine="708"/>
                    <w:rPr>
                      <w:rFonts w:ascii="Arial" w:hAnsi="Arial" w:cs="Arial"/>
                      <w:color w:val="auto"/>
                      <w:spacing w:val="-2"/>
                      <w:sz w:val="18"/>
                    </w:rPr>
                  </w:pPr>
                  <w:r w:rsidRPr="00392CFD">
                    <w:rPr>
                      <w:rFonts w:ascii="Arial" w:hAnsi="Arial" w:cs="Arial"/>
                      <w:color w:val="auto"/>
                      <w:spacing w:val="-2"/>
                      <w:sz w:val="18"/>
                    </w:rPr>
                    <w:t>SOBRE N° 2: PROPUESTA ECONÓMICA</w:t>
                  </w:r>
                </w:p>
                <w:p w:rsidR="009F0E0E" w:rsidRPr="00392CFD" w:rsidRDefault="009F0E0E" w:rsidP="00D5597F">
                  <w:pPr>
                    <w:spacing w:after="0" w:line="240" w:lineRule="auto"/>
                    <w:ind w:left="708" w:firstLine="708"/>
                    <w:rPr>
                      <w:rFonts w:ascii="Arial" w:hAnsi="Arial" w:cs="Arial"/>
                      <w:color w:val="auto"/>
                      <w:spacing w:val="-2"/>
                      <w:sz w:val="18"/>
                    </w:rPr>
                  </w:pPr>
                  <w:r w:rsidRPr="00392CFD">
                    <w:rPr>
                      <w:rFonts w:ascii="Arial" w:hAnsi="Arial" w:cs="Arial"/>
                      <w:color w:val="auto"/>
                      <w:spacing w:val="-2"/>
                      <w:sz w:val="18"/>
                    </w:rPr>
                    <w:t>[NOMBRE / RAZÓN SOCIAL DEL POSTOR]</w:t>
                  </w:r>
                </w:p>
              </w:txbxContent>
            </v:textbox>
          </v:rect>
        </w:pict>
      </w:r>
    </w:p>
    <w:p w:rsidR="00D5597F" w:rsidRPr="00CD5328" w:rsidRDefault="00D5597F" w:rsidP="00CD5328">
      <w:pPr>
        <w:widowControl w:val="0"/>
        <w:tabs>
          <w:tab w:val="left" w:pos="709"/>
        </w:tabs>
        <w:autoSpaceDE w:val="0"/>
        <w:autoSpaceDN w:val="0"/>
        <w:adjustRightInd w:val="0"/>
        <w:spacing w:after="0" w:line="240" w:lineRule="auto"/>
        <w:ind w:left="442" w:right="539"/>
        <w:jc w:val="both"/>
        <w:rPr>
          <w:rFonts w:ascii="Arial" w:hAnsi="Arial" w:cs="Arial"/>
          <w:sz w:val="20"/>
        </w:rPr>
      </w:pPr>
    </w:p>
    <w:p w:rsidR="00D5597F" w:rsidRPr="00CD5328" w:rsidRDefault="00D5597F" w:rsidP="00CD5328">
      <w:pPr>
        <w:widowControl w:val="0"/>
        <w:tabs>
          <w:tab w:val="left" w:pos="709"/>
        </w:tabs>
        <w:autoSpaceDE w:val="0"/>
        <w:autoSpaceDN w:val="0"/>
        <w:adjustRightInd w:val="0"/>
        <w:spacing w:after="0" w:line="240" w:lineRule="auto"/>
        <w:ind w:left="442" w:right="539"/>
        <w:jc w:val="both"/>
        <w:rPr>
          <w:rFonts w:ascii="Arial" w:hAnsi="Arial" w:cs="Arial"/>
          <w:sz w:val="20"/>
        </w:rPr>
      </w:pPr>
    </w:p>
    <w:p w:rsidR="00D5597F" w:rsidRPr="00CD5328" w:rsidRDefault="00D5597F" w:rsidP="00CD5328">
      <w:pPr>
        <w:widowControl w:val="0"/>
        <w:tabs>
          <w:tab w:val="left" w:pos="709"/>
        </w:tabs>
        <w:autoSpaceDE w:val="0"/>
        <w:autoSpaceDN w:val="0"/>
        <w:adjustRightInd w:val="0"/>
        <w:spacing w:after="0" w:line="240" w:lineRule="auto"/>
        <w:ind w:left="442" w:right="539"/>
        <w:jc w:val="both"/>
        <w:rPr>
          <w:rFonts w:ascii="Arial" w:hAnsi="Arial" w:cs="Arial"/>
          <w:sz w:val="20"/>
        </w:rPr>
      </w:pPr>
    </w:p>
    <w:p w:rsidR="00D5597F" w:rsidRPr="00CD5328" w:rsidRDefault="00D5597F" w:rsidP="00CD5328">
      <w:pPr>
        <w:widowControl w:val="0"/>
        <w:tabs>
          <w:tab w:val="left" w:pos="709"/>
        </w:tabs>
        <w:autoSpaceDE w:val="0"/>
        <w:autoSpaceDN w:val="0"/>
        <w:adjustRightInd w:val="0"/>
        <w:spacing w:after="0" w:line="240" w:lineRule="auto"/>
        <w:ind w:left="445" w:right="539"/>
        <w:jc w:val="both"/>
        <w:rPr>
          <w:rFonts w:ascii="Arial" w:hAnsi="Arial" w:cs="Arial"/>
          <w:sz w:val="20"/>
        </w:rPr>
      </w:pPr>
    </w:p>
    <w:p w:rsidR="00D5597F" w:rsidRPr="00CD5328" w:rsidRDefault="00D5597F" w:rsidP="00CD5328">
      <w:pPr>
        <w:widowControl w:val="0"/>
        <w:tabs>
          <w:tab w:val="left" w:pos="709"/>
        </w:tabs>
        <w:autoSpaceDE w:val="0"/>
        <w:autoSpaceDN w:val="0"/>
        <w:adjustRightInd w:val="0"/>
        <w:spacing w:after="0" w:line="240" w:lineRule="auto"/>
        <w:ind w:left="445" w:right="539"/>
        <w:jc w:val="both"/>
        <w:rPr>
          <w:rFonts w:ascii="Arial" w:hAnsi="Arial" w:cs="Arial"/>
          <w:sz w:val="20"/>
        </w:rPr>
      </w:pPr>
    </w:p>
    <w:p w:rsidR="00D5597F" w:rsidRPr="00CD5328" w:rsidRDefault="00D5597F" w:rsidP="00CD5328">
      <w:pPr>
        <w:widowControl w:val="0"/>
        <w:tabs>
          <w:tab w:val="left" w:pos="709"/>
        </w:tabs>
        <w:autoSpaceDE w:val="0"/>
        <w:autoSpaceDN w:val="0"/>
        <w:adjustRightInd w:val="0"/>
        <w:spacing w:after="0" w:line="240" w:lineRule="auto"/>
        <w:ind w:left="445" w:right="539"/>
        <w:jc w:val="both"/>
        <w:rPr>
          <w:rFonts w:ascii="Arial" w:hAnsi="Arial" w:cs="Arial"/>
          <w:sz w:val="20"/>
        </w:rPr>
      </w:pPr>
    </w:p>
    <w:p w:rsidR="00D5597F" w:rsidRPr="00CD5328" w:rsidRDefault="00D5597F" w:rsidP="00CD5328">
      <w:pPr>
        <w:widowControl w:val="0"/>
        <w:tabs>
          <w:tab w:val="left" w:pos="709"/>
        </w:tabs>
        <w:autoSpaceDE w:val="0"/>
        <w:autoSpaceDN w:val="0"/>
        <w:adjustRightInd w:val="0"/>
        <w:spacing w:after="0" w:line="240" w:lineRule="auto"/>
        <w:ind w:left="445" w:right="539"/>
        <w:jc w:val="both"/>
        <w:rPr>
          <w:rFonts w:ascii="Arial" w:hAnsi="Arial" w:cs="Arial"/>
          <w:sz w:val="20"/>
        </w:rPr>
      </w:pPr>
    </w:p>
    <w:p w:rsidR="00D5597F" w:rsidRPr="00CD5328" w:rsidRDefault="00D5597F" w:rsidP="00CD5328">
      <w:pPr>
        <w:widowControl w:val="0"/>
        <w:tabs>
          <w:tab w:val="left" w:pos="709"/>
        </w:tabs>
        <w:autoSpaceDE w:val="0"/>
        <w:autoSpaceDN w:val="0"/>
        <w:adjustRightInd w:val="0"/>
        <w:spacing w:after="0" w:line="240" w:lineRule="auto"/>
        <w:ind w:left="445" w:right="539"/>
        <w:jc w:val="both"/>
        <w:rPr>
          <w:rFonts w:ascii="Arial" w:hAnsi="Arial" w:cs="Arial"/>
          <w:sz w:val="20"/>
        </w:rPr>
      </w:pPr>
    </w:p>
    <w:p w:rsidR="00D5597F" w:rsidRDefault="00D5597F" w:rsidP="00CD5328">
      <w:pPr>
        <w:widowControl w:val="0"/>
        <w:tabs>
          <w:tab w:val="left" w:pos="709"/>
        </w:tabs>
        <w:autoSpaceDE w:val="0"/>
        <w:autoSpaceDN w:val="0"/>
        <w:adjustRightInd w:val="0"/>
        <w:spacing w:after="0" w:line="240" w:lineRule="auto"/>
        <w:ind w:left="445" w:right="539"/>
        <w:jc w:val="both"/>
        <w:rPr>
          <w:rFonts w:ascii="Arial" w:hAnsi="Arial" w:cs="Arial"/>
          <w:sz w:val="20"/>
        </w:rPr>
      </w:pPr>
    </w:p>
    <w:p w:rsidR="00C8274A" w:rsidRDefault="00C8274A" w:rsidP="00CD5328">
      <w:pPr>
        <w:widowControl w:val="0"/>
        <w:tabs>
          <w:tab w:val="left" w:pos="709"/>
        </w:tabs>
        <w:autoSpaceDE w:val="0"/>
        <w:autoSpaceDN w:val="0"/>
        <w:adjustRightInd w:val="0"/>
        <w:spacing w:after="0" w:line="240" w:lineRule="auto"/>
        <w:ind w:left="445" w:right="539"/>
        <w:jc w:val="both"/>
        <w:rPr>
          <w:rFonts w:ascii="Arial" w:hAnsi="Arial" w:cs="Arial"/>
          <w:sz w:val="20"/>
        </w:rPr>
      </w:pPr>
    </w:p>
    <w:p w:rsidR="00C8274A" w:rsidRDefault="00C8274A" w:rsidP="00CD5328">
      <w:pPr>
        <w:widowControl w:val="0"/>
        <w:tabs>
          <w:tab w:val="left" w:pos="709"/>
        </w:tabs>
        <w:autoSpaceDE w:val="0"/>
        <w:autoSpaceDN w:val="0"/>
        <w:adjustRightInd w:val="0"/>
        <w:spacing w:after="0" w:line="240" w:lineRule="auto"/>
        <w:ind w:left="445" w:right="539"/>
        <w:jc w:val="both"/>
        <w:rPr>
          <w:rFonts w:ascii="Arial" w:hAnsi="Arial" w:cs="Arial"/>
          <w:sz w:val="20"/>
        </w:rPr>
      </w:pPr>
    </w:p>
    <w:p w:rsidR="005B4428" w:rsidRPr="00502293" w:rsidRDefault="005B4428" w:rsidP="00EC5CAC">
      <w:pPr>
        <w:pStyle w:val="Prrafodelista"/>
        <w:widowControl w:val="0"/>
        <w:numPr>
          <w:ilvl w:val="1"/>
          <w:numId w:val="24"/>
        </w:numPr>
        <w:spacing w:after="0" w:line="240" w:lineRule="auto"/>
        <w:jc w:val="both"/>
        <w:rPr>
          <w:rFonts w:ascii="Arial" w:hAnsi="Arial" w:cs="Arial"/>
          <w:b/>
          <w:sz w:val="20"/>
        </w:rPr>
      </w:pPr>
      <w:r w:rsidRPr="00502293">
        <w:rPr>
          <w:rFonts w:ascii="Arial" w:hAnsi="Arial" w:cs="Arial"/>
          <w:b/>
          <w:sz w:val="20"/>
        </w:rPr>
        <w:lastRenderedPageBreak/>
        <w:t>CONTENIDO DE LAS PROPUESTAS</w:t>
      </w:r>
    </w:p>
    <w:p w:rsidR="005B4428" w:rsidRPr="00CD5328" w:rsidRDefault="005B4428" w:rsidP="00CD5328">
      <w:pPr>
        <w:widowControl w:val="0"/>
        <w:spacing w:after="0" w:line="240" w:lineRule="auto"/>
        <w:ind w:left="964"/>
        <w:jc w:val="both"/>
        <w:rPr>
          <w:rFonts w:ascii="Arial" w:hAnsi="Arial" w:cs="Arial"/>
          <w:sz w:val="20"/>
        </w:rPr>
      </w:pPr>
    </w:p>
    <w:p w:rsidR="005B4428" w:rsidRPr="00CD5328" w:rsidRDefault="005B4428" w:rsidP="00EC5CAC">
      <w:pPr>
        <w:pStyle w:val="Prrafodelista"/>
        <w:widowControl w:val="0"/>
        <w:numPr>
          <w:ilvl w:val="2"/>
          <w:numId w:val="24"/>
        </w:numPr>
        <w:spacing w:after="0" w:line="240" w:lineRule="auto"/>
        <w:ind w:left="1418" w:hanging="992"/>
        <w:jc w:val="both"/>
        <w:rPr>
          <w:rFonts w:ascii="Arial" w:hAnsi="Arial" w:cs="Arial"/>
          <w:b/>
          <w:sz w:val="20"/>
        </w:rPr>
      </w:pPr>
      <w:r w:rsidRPr="00CD5328">
        <w:rPr>
          <w:rFonts w:ascii="Arial" w:hAnsi="Arial" w:cs="Arial"/>
          <w:b/>
          <w:sz w:val="20"/>
        </w:rPr>
        <w:t>SOBRE N° 1 - PROPUESTA TÉCNICA</w:t>
      </w:r>
    </w:p>
    <w:p w:rsidR="005B4428" w:rsidRPr="00CD5328" w:rsidRDefault="005B4428" w:rsidP="00CD5328">
      <w:pPr>
        <w:widowControl w:val="0"/>
        <w:spacing w:after="0" w:line="240" w:lineRule="auto"/>
        <w:ind w:left="1666"/>
        <w:jc w:val="both"/>
        <w:rPr>
          <w:rFonts w:ascii="Arial" w:hAnsi="Arial" w:cs="Arial"/>
          <w:sz w:val="20"/>
        </w:rPr>
      </w:pPr>
    </w:p>
    <w:p w:rsidR="005B4428" w:rsidRPr="00CD5328" w:rsidRDefault="005B4428" w:rsidP="00CD5328">
      <w:pPr>
        <w:widowControl w:val="0"/>
        <w:spacing w:after="0" w:line="240" w:lineRule="auto"/>
        <w:ind w:left="1666" w:hanging="248"/>
        <w:jc w:val="both"/>
        <w:rPr>
          <w:rFonts w:ascii="Arial" w:hAnsi="Arial" w:cs="Arial"/>
          <w:sz w:val="20"/>
        </w:rPr>
      </w:pPr>
      <w:r w:rsidRPr="00CD5328">
        <w:rPr>
          <w:rFonts w:ascii="Arial" w:hAnsi="Arial" w:cs="Arial"/>
          <w:sz w:val="20"/>
        </w:rPr>
        <w:t xml:space="preserve">Se presentará en un original y </w:t>
      </w:r>
      <w:r w:rsidRPr="00CD5328">
        <w:rPr>
          <w:rFonts w:ascii="Arial" w:hAnsi="Arial" w:cs="Arial"/>
          <w:sz w:val="20"/>
          <w:highlight w:val="lightGray"/>
        </w:rPr>
        <w:t>[CONSIGNAR NÚMERO DE COPIAS]</w:t>
      </w:r>
      <w:r w:rsidRPr="00CD5328">
        <w:rPr>
          <w:rFonts w:ascii="Arial" w:hAnsi="Arial" w:cs="Arial"/>
          <w:sz w:val="20"/>
        </w:rPr>
        <w:t xml:space="preserve"> copias</w:t>
      </w:r>
      <w:r w:rsidRPr="00CD5328">
        <w:rPr>
          <w:rFonts w:ascii="Arial" w:hAnsi="Arial" w:cs="Arial"/>
          <w:sz w:val="20"/>
          <w:vertAlign w:val="superscript"/>
          <w:lang w:val="es-ES"/>
        </w:rPr>
        <w:footnoteReference w:id="7"/>
      </w:r>
      <w:r w:rsidRPr="00CD5328">
        <w:rPr>
          <w:rFonts w:ascii="Arial" w:hAnsi="Arial" w:cs="Arial"/>
          <w:sz w:val="20"/>
        </w:rPr>
        <w:t>.</w:t>
      </w:r>
    </w:p>
    <w:p w:rsidR="005B4428" w:rsidRPr="00CD5328" w:rsidRDefault="005B4428" w:rsidP="00CD5328">
      <w:pPr>
        <w:widowControl w:val="0"/>
        <w:spacing w:after="0" w:line="240" w:lineRule="auto"/>
        <w:ind w:left="1666"/>
        <w:jc w:val="both"/>
        <w:rPr>
          <w:rFonts w:ascii="Arial" w:hAnsi="Arial" w:cs="Arial"/>
          <w:sz w:val="20"/>
        </w:rPr>
      </w:pPr>
    </w:p>
    <w:p w:rsidR="005B4428" w:rsidRPr="00CD5328" w:rsidRDefault="005B4428" w:rsidP="00CD5328">
      <w:pPr>
        <w:widowControl w:val="0"/>
        <w:spacing w:after="0" w:line="240" w:lineRule="auto"/>
        <w:ind w:left="1418"/>
        <w:jc w:val="both"/>
        <w:rPr>
          <w:rFonts w:ascii="Arial" w:hAnsi="Arial" w:cs="Arial"/>
          <w:sz w:val="20"/>
        </w:rPr>
      </w:pPr>
      <w:r w:rsidRPr="00CD5328">
        <w:rPr>
          <w:rFonts w:ascii="Arial" w:hAnsi="Arial" w:cs="Arial"/>
          <w:sz w:val="20"/>
        </w:rPr>
        <w:t>El sobre Nº 1 contendrá, además de un índice de documentos</w:t>
      </w:r>
      <w:r w:rsidRPr="00CD5328">
        <w:rPr>
          <w:rFonts w:ascii="Arial" w:hAnsi="Arial" w:cs="Arial"/>
          <w:sz w:val="20"/>
          <w:vertAlign w:val="superscript"/>
          <w:lang w:val="es-ES_tradnl"/>
        </w:rPr>
        <w:footnoteReference w:id="8"/>
      </w:r>
      <w:r w:rsidRPr="00CD5328">
        <w:rPr>
          <w:rFonts w:ascii="Arial" w:hAnsi="Arial" w:cs="Arial"/>
          <w:sz w:val="20"/>
        </w:rPr>
        <w:t>, la siguiente  documentación:</w:t>
      </w:r>
    </w:p>
    <w:p w:rsidR="005B4428" w:rsidRPr="00CD5328" w:rsidRDefault="005B4428" w:rsidP="00CD5328">
      <w:pPr>
        <w:widowControl w:val="0"/>
        <w:spacing w:after="0" w:line="240" w:lineRule="auto"/>
        <w:ind w:left="1666"/>
        <w:jc w:val="both"/>
        <w:rPr>
          <w:rFonts w:ascii="Arial" w:hAnsi="Arial" w:cs="Arial"/>
          <w:sz w:val="20"/>
        </w:rPr>
      </w:pPr>
    </w:p>
    <w:p w:rsidR="005B4428" w:rsidRPr="00CD5328" w:rsidRDefault="005B4428" w:rsidP="00CD5328">
      <w:pPr>
        <w:pStyle w:val="WW-Textosinformato"/>
        <w:widowControl w:val="0"/>
        <w:tabs>
          <w:tab w:val="left" w:pos="709"/>
          <w:tab w:val="center" w:pos="6564"/>
          <w:tab w:val="right" w:pos="10983"/>
        </w:tabs>
        <w:ind w:left="1666" w:hanging="248"/>
        <w:jc w:val="both"/>
        <w:rPr>
          <w:rFonts w:ascii="Arial" w:hAnsi="Arial" w:cs="Arial"/>
          <w:b/>
          <w:lang w:val="es-ES_tradnl"/>
        </w:rPr>
      </w:pPr>
      <w:r w:rsidRPr="00CD5328">
        <w:rPr>
          <w:rFonts w:ascii="Arial" w:hAnsi="Arial" w:cs="Arial"/>
          <w:b/>
          <w:u w:val="single"/>
          <w:lang w:val="es-ES_tradnl"/>
        </w:rPr>
        <w:t>Documentación de presentación obligatoria</w:t>
      </w:r>
      <w:r w:rsidRPr="00CD5328">
        <w:rPr>
          <w:rFonts w:ascii="Arial" w:hAnsi="Arial" w:cs="Arial"/>
          <w:b/>
          <w:lang w:val="es-ES_tradnl"/>
        </w:rPr>
        <w:t xml:space="preserve">: </w:t>
      </w:r>
    </w:p>
    <w:p w:rsidR="005B4428" w:rsidRPr="00CD5328" w:rsidRDefault="005B4428" w:rsidP="00CD5328">
      <w:pPr>
        <w:pStyle w:val="WW-Textosinformato"/>
        <w:widowControl w:val="0"/>
        <w:ind w:left="1440"/>
        <w:rPr>
          <w:rFonts w:ascii="Arial" w:hAnsi="Arial" w:cs="Arial"/>
          <w:b/>
        </w:rPr>
      </w:pPr>
      <w:r w:rsidRPr="00CD5328">
        <w:rPr>
          <w:rFonts w:ascii="Arial" w:hAnsi="Arial" w:cs="Arial"/>
          <w:lang w:val="es-ES_tradnl"/>
        </w:rPr>
        <w:t xml:space="preserve">   </w:t>
      </w:r>
    </w:p>
    <w:p w:rsidR="00E255F1" w:rsidRDefault="00E255F1" w:rsidP="00EC5CAC">
      <w:pPr>
        <w:pStyle w:val="WW-Textosinformato"/>
        <w:widowControl w:val="0"/>
        <w:numPr>
          <w:ilvl w:val="0"/>
          <w:numId w:val="25"/>
        </w:numPr>
        <w:tabs>
          <w:tab w:val="left" w:pos="993"/>
          <w:tab w:val="center" w:pos="1560"/>
          <w:tab w:val="center" w:pos="1843"/>
          <w:tab w:val="right" w:pos="11163"/>
        </w:tabs>
        <w:ind w:left="1843" w:hanging="425"/>
        <w:jc w:val="both"/>
        <w:rPr>
          <w:rFonts w:ascii="Arial" w:hAnsi="Arial" w:cs="Arial"/>
        </w:rPr>
      </w:pPr>
      <w:r w:rsidRPr="00E255F1">
        <w:rPr>
          <w:rFonts w:ascii="Arial" w:hAnsi="Arial" w:cs="Arial"/>
        </w:rPr>
        <w:t xml:space="preserve">Constancia de Inscripción en el Registro Nacional de Proveedores </w:t>
      </w:r>
      <w:r w:rsidR="005A4437">
        <w:rPr>
          <w:rFonts w:ascii="Arial" w:hAnsi="Arial" w:cs="Arial"/>
        </w:rPr>
        <w:t>correspondiente a</w:t>
      </w:r>
      <w:r w:rsidRPr="00E255F1">
        <w:rPr>
          <w:rFonts w:ascii="Arial" w:hAnsi="Arial" w:cs="Arial"/>
        </w:rPr>
        <w:t>l Registro</w:t>
      </w:r>
      <w:r w:rsidR="005A4437">
        <w:rPr>
          <w:rFonts w:ascii="Arial" w:hAnsi="Arial" w:cs="Arial"/>
        </w:rPr>
        <w:t xml:space="preserve"> de Proveedores de Bienes</w:t>
      </w:r>
      <w:r w:rsidRPr="00E255F1">
        <w:rPr>
          <w:rFonts w:ascii="Arial" w:hAnsi="Arial" w:cs="Arial"/>
        </w:rPr>
        <w:t>. Cuando se trate de consorcios, cada uno de sus miembros debe presentar este documento</w:t>
      </w:r>
      <w:r>
        <w:rPr>
          <w:rFonts w:ascii="Arial" w:hAnsi="Arial" w:cs="Arial"/>
        </w:rPr>
        <w:t>.</w:t>
      </w:r>
    </w:p>
    <w:p w:rsidR="00E255F1" w:rsidRDefault="00E255F1" w:rsidP="00E255F1">
      <w:pPr>
        <w:pStyle w:val="WW-Textosinformato"/>
        <w:widowControl w:val="0"/>
        <w:tabs>
          <w:tab w:val="left" w:pos="993"/>
          <w:tab w:val="center" w:pos="1560"/>
          <w:tab w:val="center" w:pos="1843"/>
          <w:tab w:val="right" w:pos="11163"/>
        </w:tabs>
        <w:ind w:left="1843"/>
        <w:jc w:val="both"/>
        <w:rPr>
          <w:rFonts w:ascii="Arial" w:hAnsi="Arial" w:cs="Arial"/>
        </w:rPr>
      </w:pPr>
    </w:p>
    <w:p w:rsidR="005B4428" w:rsidRPr="00E255F1" w:rsidRDefault="00747EB8" w:rsidP="00EC5CAC">
      <w:pPr>
        <w:pStyle w:val="WW-Textosinformato"/>
        <w:widowControl w:val="0"/>
        <w:numPr>
          <w:ilvl w:val="0"/>
          <w:numId w:val="25"/>
        </w:numPr>
        <w:tabs>
          <w:tab w:val="left" w:pos="993"/>
          <w:tab w:val="center" w:pos="1560"/>
          <w:tab w:val="center" w:pos="1843"/>
          <w:tab w:val="right" w:pos="11163"/>
        </w:tabs>
        <w:ind w:left="1843" w:hanging="425"/>
        <w:jc w:val="both"/>
        <w:rPr>
          <w:rFonts w:ascii="Arial" w:hAnsi="Arial" w:cs="Arial"/>
        </w:rPr>
      </w:pPr>
      <w:r>
        <w:rPr>
          <w:rFonts w:ascii="Arial" w:hAnsi="Arial" w:cs="Arial"/>
        </w:rPr>
        <w:t>Carta de presentación y d</w:t>
      </w:r>
      <w:r w:rsidR="005B4428" w:rsidRPr="00E255F1">
        <w:rPr>
          <w:rFonts w:ascii="Arial" w:hAnsi="Arial" w:cs="Arial"/>
        </w:rPr>
        <w:t xml:space="preserve">eclaración </w:t>
      </w:r>
      <w:r w:rsidR="00241A1A" w:rsidRPr="00E255F1">
        <w:rPr>
          <w:rFonts w:ascii="Arial" w:hAnsi="Arial" w:cs="Arial"/>
        </w:rPr>
        <w:t>j</w:t>
      </w:r>
      <w:r w:rsidR="005B4428" w:rsidRPr="00E255F1">
        <w:rPr>
          <w:rFonts w:ascii="Arial" w:hAnsi="Arial" w:cs="Arial"/>
        </w:rPr>
        <w:t>urada de datos del postor.</w:t>
      </w:r>
    </w:p>
    <w:p w:rsidR="005B4428" w:rsidRPr="00E17536" w:rsidRDefault="005B4428" w:rsidP="000F6AC5">
      <w:pPr>
        <w:widowControl w:val="0"/>
        <w:spacing w:after="0" w:line="240" w:lineRule="auto"/>
        <w:ind w:left="1843"/>
        <w:jc w:val="both"/>
        <w:rPr>
          <w:rFonts w:ascii="Arial" w:hAnsi="Arial" w:cs="Arial"/>
          <w:sz w:val="20"/>
        </w:rPr>
      </w:pPr>
      <w:r w:rsidRPr="00E17536">
        <w:rPr>
          <w:rFonts w:ascii="Arial" w:hAnsi="Arial" w:cs="Arial"/>
          <w:sz w:val="20"/>
        </w:rPr>
        <w:t xml:space="preserve">Cuando se trate de </w:t>
      </w:r>
      <w:r w:rsidR="00D6077B" w:rsidRPr="00E17536">
        <w:rPr>
          <w:rFonts w:ascii="Arial" w:hAnsi="Arial" w:cs="Arial"/>
          <w:sz w:val="20"/>
        </w:rPr>
        <w:t>consorcio</w:t>
      </w:r>
      <w:r w:rsidRPr="00E17536">
        <w:rPr>
          <w:rFonts w:ascii="Arial" w:hAnsi="Arial" w:cs="Arial"/>
          <w:sz w:val="20"/>
        </w:rPr>
        <w:t>, est</w:t>
      </w:r>
      <w:r w:rsidR="007917B2">
        <w:rPr>
          <w:rFonts w:ascii="Arial" w:hAnsi="Arial" w:cs="Arial"/>
          <w:sz w:val="20"/>
        </w:rPr>
        <w:t>e</w:t>
      </w:r>
      <w:r w:rsidRPr="00E17536">
        <w:rPr>
          <w:rFonts w:ascii="Arial" w:hAnsi="Arial" w:cs="Arial"/>
          <w:sz w:val="20"/>
        </w:rPr>
        <w:t xml:space="preserve"> </w:t>
      </w:r>
      <w:r w:rsidR="007917B2">
        <w:rPr>
          <w:rFonts w:ascii="Arial" w:hAnsi="Arial" w:cs="Arial"/>
          <w:sz w:val="20"/>
        </w:rPr>
        <w:t>documento</w:t>
      </w:r>
      <w:r w:rsidRPr="00E17536">
        <w:rPr>
          <w:rFonts w:ascii="Arial" w:hAnsi="Arial" w:cs="Arial"/>
          <w:sz w:val="20"/>
        </w:rPr>
        <w:t xml:space="preserve"> será presentad</w:t>
      </w:r>
      <w:r w:rsidR="007917B2">
        <w:rPr>
          <w:rFonts w:ascii="Arial" w:hAnsi="Arial" w:cs="Arial"/>
          <w:sz w:val="20"/>
        </w:rPr>
        <w:t>o</w:t>
      </w:r>
      <w:r w:rsidRPr="00E17536">
        <w:rPr>
          <w:rFonts w:ascii="Arial" w:hAnsi="Arial" w:cs="Arial"/>
          <w:sz w:val="20"/>
        </w:rPr>
        <w:t xml:space="preserve"> por cada uno de </w:t>
      </w:r>
      <w:r w:rsidR="00747EB8">
        <w:rPr>
          <w:rFonts w:ascii="Arial" w:hAnsi="Arial" w:cs="Arial"/>
          <w:sz w:val="20"/>
        </w:rPr>
        <w:t>sus miembros</w:t>
      </w:r>
      <w:r w:rsidRPr="00E17536">
        <w:rPr>
          <w:rFonts w:ascii="Arial" w:hAnsi="Arial" w:cs="Arial"/>
          <w:sz w:val="20"/>
        </w:rPr>
        <w:t>. (</w:t>
      </w:r>
      <w:r w:rsidRPr="00E17536">
        <w:rPr>
          <w:rFonts w:ascii="Arial" w:hAnsi="Arial" w:cs="Arial"/>
          <w:b/>
          <w:sz w:val="20"/>
        </w:rPr>
        <w:t>Anexo Nº 1)</w:t>
      </w:r>
      <w:r w:rsidRPr="00E17536">
        <w:rPr>
          <w:rFonts w:ascii="Arial" w:hAnsi="Arial" w:cs="Arial"/>
          <w:sz w:val="20"/>
        </w:rPr>
        <w:t>.</w:t>
      </w:r>
    </w:p>
    <w:p w:rsidR="005B4428" w:rsidRPr="00E17536" w:rsidRDefault="005B4428" w:rsidP="00CD5328">
      <w:pPr>
        <w:widowControl w:val="0"/>
        <w:tabs>
          <w:tab w:val="num" w:pos="600"/>
        </w:tabs>
        <w:spacing w:after="0" w:line="240" w:lineRule="auto"/>
        <w:ind w:left="1950"/>
        <w:jc w:val="both"/>
        <w:rPr>
          <w:rFonts w:ascii="Arial" w:hAnsi="Arial" w:cs="Arial"/>
          <w:sz w:val="20"/>
        </w:rPr>
      </w:pPr>
    </w:p>
    <w:p w:rsidR="005B4428" w:rsidRPr="00E17536" w:rsidRDefault="00CE2CB4" w:rsidP="00EC5CAC">
      <w:pPr>
        <w:pStyle w:val="WW-Textosinformato"/>
        <w:widowControl w:val="0"/>
        <w:numPr>
          <w:ilvl w:val="0"/>
          <w:numId w:val="25"/>
        </w:numPr>
        <w:ind w:left="1843" w:hanging="425"/>
        <w:jc w:val="both"/>
        <w:rPr>
          <w:rFonts w:ascii="Arial" w:hAnsi="Arial" w:cs="Arial"/>
        </w:rPr>
      </w:pPr>
      <w:r w:rsidRPr="00E17536">
        <w:rPr>
          <w:rFonts w:ascii="Arial" w:hAnsi="Arial" w:cs="Arial"/>
        </w:rPr>
        <w:t>Declaración jurada de cumplimiento de los Requerimientos Técnicos Mínimos contenidos en el Capítulo III de la presente sección</w:t>
      </w:r>
      <w:r w:rsidRPr="00E17536">
        <w:rPr>
          <w:rFonts w:ascii="Arial" w:hAnsi="Arial" w:cs="Arial"/>
          <w:vertAlign w:val="superscript"/>
          <w:lang w:val="es-ES_tradnl"/>
        </w:rPr>
        <w:footnoteReference w:id="9"/>
      </w:r>
      <w:r w:rsidR="007917B2">
        <w:rPr>
          <w:rFonts w:ascii="Arial" w:hAnsi="Arial" w:cs="Arial"/>
        </w:rPr>
        <w:t>.</w:t>
      </w:r>
      <w:r w:rsidRPr="00E17536">
        <w:rPr>
          <w:rFonts w:ascii="Arial" w:hAnsi="Arial" w:cs="Arial"/>
        </w:rPr>
        <w:t xml:space="preserve"> (</w:t>
      </w:r>
      <w:r w:rsidRPr="00E17536">
        <w:rPr>
          <w:rFonts w:ascii="Arial" w:hAnsi="Arial" w:cs="Arial"/>
          <w:b/>
        </w:rPr>
        <w:t>Anexo Nº 2</w:t>
      </w:r>
      <w:r w:rsidRPr="00E17536">
        <w:rPr>
          <w:rFonts w:ascii="Arial" w:hAnsi="Arial" w:cs="Arial"/>
        </w:rPr>
        <w:t>).</w:t>
      </w:r>
    </w:p>
    <w:p w:rsidR="005B4428" w:rsidRPr="00E17536" w:rsidRDefault="005B4428" w:rsidP="00CD5328">
      <w:pPr>
        <w:widowControl w:val="0"/>
        <w:tabs>
          <w:tab w:val="center" w:pos="1843"/>
        </w:tabs>
        <w:spacing w:after="0" w:line="240" w:lineRule="auto"/>
        <w:ind w:left="957" w:hanging="532"/>
        <w:jc w:val="center"/>
        <w:rPr>
          <w:rFonts w:ascii="Arial" w:hAnsi="Arial" w:cs="Arial"/>
          <w:b/>
          <w:i/>
          <w:color w:val="0000FF"/>
          <w:sz w:val="20"/>
        </w:rPr>
      </w:pPr>
    </w:p>
    <w:p w:rsidR="005B4428" w:rsidRPr="00E17536" w:rsidRDefault="005B4428" w:rsidP="00EC5CAC">
      <w:pPr>
        <w:pStyle w:val="WW-Textosinformato"/>
        <w:widowControl w:val="0"/>
        <w:numPr>
          <w:ilvl w:val="0"/>
          <w:numId w:val="25"/>
        </w:numPr>
        <w:tabs>
          <w:tab w:val="left" w:pos="993"/>
          <w:tab w:val="center" w:pos="1560"/>
          <w:tab w:val="center" w:pos="1843"/>
          <w:tab w:val="right" w:pos="11163"/>
        </w:tabs>
        <w:ind w:left="1843" w:hanging="425"/>
        <w:jc w:val="both"/>
        <w:rPr>
          <w:rFonts w:ascii="Arial" w:hAnsi="Arial" w:cs="Arial"/>
        </w:rPr>
      </w:pPr>
      <w:r w:rsidRPr="00E17536">
        <w:rPr>
          <w:rFonts w:ascii="Arial" w:hAnsi="Arial" w:cs="Arial"/>
        </w:rPr>
        <w:t xml:space="preserve">Declaración jurada simple de acuerdo al artículo 42 del Reglamento </w:t>
      </w:r>
      <w:r w:rsidRPr="00E17536">
        <w:rPr>
          <w:rFonts w:ascii="Arial" w:hAnsi="Arial" w:cs="Arial"/>
          <w:b/>
        </w:rPr>
        <w:t>(Anexo Nº 3)</w:t>
      </w:r>
      <w:r w:rsidRPr="00E17536">
        <w:rPr>
          <w:rFonts w:ascii="Arial" w:hAnsi="Arial" w:cs="Arial"/>
        </w:rPr>
        <w:t>.</w:t>
      </w:r>
    </w:p>
    <w:p w:rsidR="005B4428" w:rsidRDefault="00BA38AD" w:rsidP="00CD5328">
      <w:pPr>
        <w:pStyle w:val="WW-Textosinformato"/>
        <w:widowControl w:val="0"/>
        <w:tabs>
          <w:tab w:val="left" w:pos="993"/>
          <w:tab w:val="center" w:pos="1843"/>
          <w:tab w:val="center" w:pos="6744"/>
          <w:tab w:val="right" w:pos="11163"/>
        </w:tabs>
        <w:adjustRightInd w:val="0"/>
        <w:ind w:left="1843"/>
        <w:jc w:val="both"/>
        <w:textAlignment w:val="baseline"/>
        <w:rPr>
          <w:rFonts w:ascii="Arial" w:hAnsi="Arial" w:cs="Arial"/>
        </w:rPr>
      </w:pPr>
      <w:r w:rsidRPr="00E17536">
        <w:rPr>
          <w:rFonts w:ascii="Arial" w:hAnsi="Arial" w:cs="Arial"/>
        </w:rPr>
        <w:t xml:space="preserve">En el caso de </w:t>
      </w:r>
      <w:r w:rsidR="00D6077B" w:rsidRPr="00E17536">
        <w:rPr>
          <w:rFonts w:ascii="Arial" w:hAnsi="Arial" w:cs="Arial"/>
        </w:rPr>
        <w:t>consorcio</w:t>
      </w:r>
      <w:r w:rsidRPr="00E17536">
        <w:rPr>
          <w:rFonts w:ascii="Arial" w:hAnsi="Arial" w:cs="Arial"/>
        </w:rPr>
        <w:t xml:space="preserve">s, cada integrante debe presentar esta declaración jurada, salvo que sea presentada por el representante común del </w:t>
      </w:r>
      <w:r w:rsidR="00D6077B" w:rsidRPr="00E17536">
        <w:rPr>
          <w:rFonts w:ascii="Arial" w:hAnsi="Arial" w:cs="Arial"/>
        </w:rPr>
        <w:t>consorcio</w:t>
      </w:r>
      <w:r w:rsidR="005B4428" w:rsidRPr="00E17536">
        <w:rPr>
          <w:rFonts w:ascii="Arial" w:hAnsi="Arial" w:cs="Arial"/>
        </w:rPr>
        <w:t>.</w:t>
      </w:r>
    </w:p>
    <w:p w:rsidR="005B4428" w:rsidRPr="00E17536" w:rsidRDefault="005B4428" w:rsidP="00CD5328">
      <w:pPr>
        <w:pStyle w:val="WW-Textosinformato"/>
        <w:widowControl w:val="0"/>
        <w:tabs>
          <w:tab w:val="left" w:pos="993"/>
          <w:tab w:val="center" w:pos="6744"/>
          <w:tab w:val="right" w:pos="11163"/>
        </w:tabs>
        <w:adjustRightInd w:val="0"/>
        <w:ind w:left="1857" w:hanging="191"/>
        <w:jc w:val="both"/>
        <w:textAlignment w:val="baseline"/>
        <w:rPr>
          <w:rFonts w:ascii="Arial" w:hAnsi="Arial" w:cs="Arial"/>
        </w:rPr>
      </w:pPr>
    </w:p>
    <w:p w:rsidR="005B4428" w:rsidRPr="006136F9" w:rsidRDefault="008E3A88" w:rsidP="00EC5CAC">
      <w:pPr>
        <w:pStyle w:val="WW-Textosinformato"/>
        <w:widowControl w:val="0"/>
        <w:numPr>
          <w:ilvl w:val="0"/>
          <w:numId w:val="25"/>
        </w:numPr>
        <w:tabs>
          <w:tab w:val="left" w:pos="993"/>
          <w:tab w:val="center" w:pos="1560"/>
          <w:tab w:val="center" w:pos="1843"/>
          <w:tab w:val="right" w:pos="11163"/>
        </w:tabs>
        <w:ind w:left="1843" w:hanging="425"/>
        <w:jc w:val="both"/>
        <w:rPr>
          <w:rFonts w:ascii="Arial" w:hAnsi="Arial" w:cs="Arial"/>
        </w:rPr>
      </w:pPr>
      <w:r w:rsidRPr="006136F9">
        <w:rPr>
          <w:rFonts w:ascii="Arial" w:hAnsi="Arial" w:cs="Arial"/>
          <w:lang w:val="es-ES"/>
        </w:rPr>
        <w:t xml:space="preserve">Promesa </w:t>
      </w:r>
      <w:r w:rsidR="0046532C" w:rsidRPr="006136F9">
        <w:rPr>
          <w:rFonts w:ascii="Arial" w:hAnsi="Arial" w:cs="Arial"/>
          <w:lang w:val="es-ES"/>
        </w:rPr>
        <w:t xml:space="preserve">formal </w:t>
      </w:r>
      <w:r w:rsidRPr="006136F9">
        <w:rPr>
          <w:rFonts w:ascii="Arial" w:hAnsi="Arial" w:cs="Arial"/>
          <w:lang w:val="es-ES"/>
        </w:rPr>
        <w:t xml:space="preserve">de </w:t>
      </w:r>
      <w:r w:rsidR="00D6077B" w:rsidRPr="006136F9">
        <w:rPr>
          <w:rFonts w:ascii="Arial" w:hAnsi="Arial" w:cs="Arial"/>
          <w:lang w:val="es-ES"/>
        </w:rPr>
        <w:t>consorcio</w:t>
      </w:r>
      <w:r w:rsidRPr="006136F9">
        <w:rPr>
          <w:rFonts w:ascii="Arial" w:hAnsi="Arial" w:cs="Arial"/>
          <w:lang w:val="es-ES"/>
        </w:rPr>
        <w:t>, de ser el caso, en la que se consigne</w:t>
      </w:r>
      <w:r w:rsidR="005A4437">
        <w:rPr>
          <w:rFonts w:ascii="Arial" w:hAnsi="Arial" w:cs="Arial"/>
          <w:lang w:val="es-ES"/>
        </w:rPr>
        <w:t xml:space="preserve"> el representante común, </w:t>
      </w:r>
      <w:r w:rsidR="009737FB">
        <w:rPr>
          <w:rFonts w:ascii="Arial" w:hAnsi="Arial" w:cs="Arial"/>
          <w:lang w:val="es-ES"/>
        </w:rPr>
        <w:t xml:space="preserve">el </w:t>
      </w:r>
      <w:r w:rsidR="005A4437">
        <w:rPr>
          <w:rFonts w:ascii="Arial" w:hAnsi="Arial" w:cs="Arial"/>
          <w:lang w:val="es-ES"/>
        </w:rPr>
        <w:t>domicilio común y</w:t>
      </w:r>
      <w:r w:rsidRPr="006136F9">
        <w:rPr>
          <w:rFonts w:ascii="Arial" w:hAnsi="Arial" w:cs="Arial"/>
          <w:lang w:val="es-ES"/>
        </w:rPr>
        <w:t xml:space="preserve"> </w:t>
      </w:r>
      <w:r w:rsidR="009737FB">
        <w:rPr>
          <w:rFonts w:ascii="Arial" w:hAnsi="Arial" w:cs="Arial"/>
          <w:lang w:val="es-ES"/>
        </w:rPr>
        <w:t xml:space="preserve">la identificación de </w:t>
      </w:r>
      <w:r w:rsidRPr="006136F9">
        <w:rPr>
          <w:rFonts w:ascii="Arial" w:hAnsi="Arial" w:cs="Arial"/>
          <w:lang w:val="es-ES"/>
        </w:rPr>
        <w:t>los integrantes</w:t>
      </w:r>
      <w:r w:rsidR="00502293">
        <w:rPr>
          <w:rFonts w:ascii="Arial" w:hAnsi="Arial" w:cs="Arial"/>
          <w:lang w:val="es-ES"/>
        </w:rPr>
        <w:t xml:space="preserve"> (nombre o razón social)</w:t>
      </w:r>
      <w:r w:rsidR="005C0358">
        <w:rPr>
          <w:rFonts w:ascii="Arial" w:hAnsi="Arial" w:cs="Arial"/>
          <w:lang w:val="es-ES"/>
        </w:rPr>
        <w:t>,</w:t>
      </w:r>
      <w:r w:rsidR="00CE6961">
        <w:rPr>
          <w:rFonts w:ascii="Arial" w:hAnsi="Arial" w:cs="Arial"/>
          <w:lang w:val="es-ES"/>
        </w:rPr>
        <w:t xml:space="preserve"> </w:t>
      </w:r>
      <w:r w:rsidR="009737FB">
        <w:rPr>
          <w:rFonts w:ascii="Arial" w:hAnsi="Arial" w:cs="Arial"/>
          <w:lang w:val="es-ES"/>
        </w:rPr>
        <w:t xml:space="preserve">incluido </w:t>
      </w:r>
      <w:r w:rsidR="00CE6961">
        <w:rPr>
          <w:rFonts w:ascii="Arial" w:hAnsi="Arial" w:cs="Arial"/>
          <w:lang w:val="es-ES"/>
        </w:rPr>
        <w:t>su DNI o RUC, nombre del representante legal</w:t>
      </w:r>
      <w:r w:rsidR="005A4437">
        <w:rPr>
          <w:rFonts w:ascii="Arial" w:hAnsi="Arial" w:cs="Arial"/>
          <w:lang w:val="es-ES"/>
        </w:rPr>
        <w:t>,</w:t>
      </w:r>
      <w:r w:rsidR="00CE6961">
        <w:rPr>
          <w:rFonts w:ascii="Arial" w:hAnsi="Arial" w:cs="Arial"/>
          <w:lang w:val="es-ES"/>
        </w:rPr>
        <w:t xml:space="preserve"> domicilio legal</w:t>
      </w:r>
      <w:r w:rsidR="009737FB">
        <w:rPr>
          <w:rFonts w:ascii="Arial" w:hAnsi="Arial" w:cs="Arial"/>
          <w:lang w:val="es-ES"/>
        </w:rPr>
        <w:t>, así como</w:t>
      </w:r>
      <w:r w:rsidRPr="006136F9">
        <w:rPr>
          <w:rFonts w:ascii="Arial" w:hAnsi="Arial" w:cs="Arial"/>
          <w:lang w:val="es-ES"/>
        </w:rPr>
        <w:t xml:space="preserve"> las obligaciones a las que se compromete cada uno de los integrantes del </w:t>
      </w:r>
      <w:r w:rsidR="00D6077B" w:rsidRPr="006136F9">
        <w:rPr>
          <w:rFonts w:ascii="Arial" w:hAnsi="Arial" w:cs="Arial"/>
          <w:lang w:val="es-ES"/>
        </w:rPr>
        <w:t>consorcio</w:t>
      </w:r>
      <w:r w:rsidRPr="006136F9">
        <w:rPr>
          <w:rFonts w:ascii="Arial" w:hAnsi="Arial" w:cs="Arial"/>
          <w:lang w:val="es-ES"/>
        </w:rPr>
        <w:t xml:space="preserve"> </w:t>
      </w:r>
      <w:r w:rsidR="009737FB">
        <w:rPr>
          <w:rFonts w:ascii="Arial" w:hAnsi="Arial" w:cs="Arial"/>
          <w:lang w:val="es-ES"/>
        </w:rPr>
        <w:t>y</w:t>
      </w:r>
      <w:r w:rsidRPr="006136F9">
        <w:rPr>
          <w:rFonts w:ascii="Arial" w:hAnsi="Arial" w:cs="Arial"/>
          <w:lang w:val="es-ES"/>
        </w:rPr>
        <w:t xml:space="preserve"> el porcentaje equivalente a dichas obligaciones.  </w:t>
      </w:r>
      <w:r w:rsidRPr="006136F9">
        <w:rPr>
          <w:rFonts w:ascii="Arial" w:hAnsi="Arial" w:cs="Arial"/>
          <w:b/>
          <w:lang w:val="es-ES"/>
        </w:rPr>
        <w:t>(Anexo Nº 4)</w:t>
      </w:r>
    </w:p>
    <w:p w:rsidR="005B4428" w:rsidRPr="00E17536" w:rsidRDefault="005B4428" w:rsidP="00CD5328">
      <w:pPr>
        <w:widowControl w:val="0"/>
        <w:tabs>
          <w:tab w:val="left" w:pos="720"/>
          <w:tab w:val="left" w:pos="1134"/>
          <w:tab w:val="left" w:pos="1800"/>
        </w:tabs>
        <w:autoSpaceDE w:val="0"/>
        <w:autoSpaceDN w:val="0"/>
        <w:adjustRightInd w:val="0"/>
        <w:spacing w:after="0" w:line="240" w:lineRule="auto"/>
        <w:ind w:left="2091"/>
        <w:jc w:val="both"/>
        <w:rPr>
          <w:rFonts w:ascii="Arial" w:hAnsi="Arial" w:cs="Arial"/>
          <w:sz w:val="20"/>
        </w:rPr>
      </w:pPr>
    </w:p>
    <w:p w:rsidR="005B4428" w:rsidRPr="00E17536" w:rsidRDefault="005B4428" w:rsidP="00CD5328">
      <w:pPr>
        <w:pStyle w:val="WW-Textosinformato"/>
        <w:widowControl w:val="0"/>
        <w:tabs>
          <w:tab w:val="left" w:pos="993"/>
          <w:tab w:val="center" w:pos="1843"/>
          <w:tab w:val="center" w:pos="6744"/>
          <w:tab w:val="right" w:pos="11163"/>
        </w:tabs>
        <w:adjustRightInd w:val="0"/>
        <w:ind w:left="1843"/>
        <w:jc w:val="both"/>
        <w:textAlignment w:val="baseline"/>
        <w:rPr>
          <w:rFonts w:ascii="Arial" w:hAnsi="Arial" w:cs="Arial"/>
        </w:rPr>
      </w:pPr>
      <w:r w:rsidRPr="00E17536">
        <w:rPr>
          <w:rFonts w:ascii="Arial" w:hAnsi="Arial" w:cs="Arial"/>
        </w:rPr>
        <w:t xml:space="preserve">La promesa formal de </w:t>
      </w:r>
      <w:r w:rsidR="00D6077B" w:rsidRPr="00E17536">
        <w:rPr>
          <w:rFonts w:ascii="Arial" w:hAnsi="Arial" w:cs="Arial"/>
        </w:rPr>
        <w:t>consorcio</w:t>
      </w:r>
      <w:r w:rsidRPr="00E17536">
        <w:rPr>
          <w:rFonts w:ascii="Arial" w:hAnsi="Arial" w:cs="Arial"/>
        </w:rPr>
        <w:t xml:space="preserve"> deberá ser suscrita por cada uno de sus integrantes. </w:t>
      </w:r>
    </w:p>
    <w:p w:rsidR="005B4428" w:rsidRPr="00E17536" w:rsidRDefault="005B4428" w:rsidP="00CD5328">
      <w:pPr>
        <w:widowControl w:val="0"/>
        <w:tabs>
          <w:tab w:val="left" w:pos="720"/>
          <w:tab w:val="left" w:pos="1800"/>
        </w:tabs>
        <w:autoSpaceDE w:val="0"/>
        <w:autoSpaceDN w:val="0"/>
        <w:adjustRightInd w:val="0"/>
        <w:spacing w:after="0" w:line="240" w:lineRule="auto"/>
        <w:ind w:left="1950"/>
        <w:jc w:val="both"/>
        <w:rPr>
          <w:rFonts w:ascii="Arial" w:hAnsi="Arial" w:cs="Arial"/>
          <w:sz w:val="20"/>
          <w:lang w:val="es-ES"/>
        </w:rPr>
      </w:pPr>
    </w:p>
    <w:p w:rsidR="005B4428" w:rsidRPr="00E17536" w:rsidRDefault="008E3A88" w:rsidP="00CD5328">
      <w:pPr>
        <w:pStyle w:val="WW-Textosinformato"/>
        <w:widowControl w:val="0"/>
        <w:tabs>
          <w:tab w:val="left" w:pos="993"/>
          <w:tab w:val="center" w:pos="1843"/>
          <w:tab w:val="center" w:pos="6744"/>
          <w:tab w:val="right" w:pos="11163"/>
        </w:tabs>
        <w:adjustRightInd w:val="0"/>
        <w:ind w:left="1843"/>
        <w:jc w:val="both"/>
        <w:textAlignment w:val="baseline"/>
        <w:rPr>
          <w:rFonts w:ascii="Arial" w:hAnsi="Arial" w:cs="Arial"/>
        </w:rPr>
      </w:pPr>
      <w:r w:rsidRPr="00E17536">
        <w:rPr>
          <w:rFonts w:ascii="Arial" w:hAnsi="Arial" w:cs="Arial"/>
        </w:rPr>
        <w:t xml:space="preserve">Se presume que el representante común del </w:t>
      </w:r>
      <w:r w:rsidR="00D6077B" w:rsidRPr="00E17536">
        <w:rPr>
          <w:rFonts w:ascii="Arial" w:hAnsi="Arial" w:cs="Arial"/>
        </w:rPr>
        <w:t>consorcio</w:t>
      </w:r>
      <w:r w:rsidRPr="00E17536">
        <w:rPr>
          <w:rFonts w:ascii="Arial" w:hAnsi="Arial" w:cs="Arial"/>
        </w:rPr>
        <w:t xml:space="preserve"> se encuentra facultado para actuar en nombre y representación del mismo en todos los actos referidos al proceso de selección, suscripción y ejecución del contrato, con amplias y suficientes facultades.</w:t>
      </w:r>
    </w:p>
    <w:p w:rsidR="005B4428" w:rsidRPr="00E17536" w:rsidRDefault="005B4428" w:rsidP="00CD5328">
      <w:pPr>
        <w:widowControl w:val="0"/>
        <w:tabs>
          <w:tab w:val="num" w:pos="993"/>
        </w:tabs>
        <w:spacing w:after="0" w:line="240" w:lineRule="auto"/>
        <w:ind w:left="957"/>
        <w:jc w:val="both"/>
        <w:rPr>
          <w:rFonts w:ascii="Arial" w:hAnsi="Arial" w:cs="Arial"/>
          <w:sz w:val="20"/>
        </w:rPr>
      </w:pPr>
    </w:p>
    <w:p w:rsidR="00856D28" w:rsidRPr="00856D28" w:rsidRDefault="00856D28" w:rsidP="00EC5CAC">
      <w:pPr>
        <w:pStyle w:val="WW-Textosinformato"/>
        <w:widowControl w:val="0"/>
        <w:numPr>
          <w:ilvl w:val="0"/>
          <w:numId w:val="25"/>
        </w:numPr>
        <w:tabs>
          <w:tab w:val="left" w:pos="993"/>
          <w:tab w:val="center" w:pos="1560"/>
          <w:tab w:val="center" w:pos="1843"/>
          <w:tab w:val="right" w:pos="11163"/>
        </w:tabs>
        <w:ind w:left="1843" w:hanging="425"/>
        <w:jc w:val="both"/>
        <w:rPr>
          <w:rFonts w:ascii="Arial" w:hAnsi="Arial" w:cs="Arial"/>
        </w:rPr>
      </w:pPr>
      <w:r>
        <w:rPr>
          <w:rFonts w:ascii="Arial" w:hAnsi="Arial" w:cs="Arial"/>
        </w:rPr>
        <w:t xml:space="preserve">     </w:t>
      </w:r>
      <w:r w:rsidRPr="00856D28">
        <w:rPr>
          <w:rFonts w:ascii="Arial" w:hAnsi="Arial" w:cs="Arial"/>
        </w:rPr>
        <w:t xml:space="preserve">Pacto de Integridad. Cuando se trate de consorcios, cada uno de sus miembros debe presentar este documento </w:t>
      </w:r>
      <w:r w:rsidRPr="00856D28">
        <w:rPr>
          <w:rFonts w:ascii="Arial" w:hAnsi="Arial" w:cs="Arial"/>
          <w:b/>
        </w:rPr>
        <w:t>(Anexo Nº 5).</w:t>
      </w:r>
    </w:p>
    <w:p w:rsidR="00856D28" w:rsidRDefault="00856D28" w:rsidP="00856D28">
      <w:pPr>
        <w:pStyle w:val="WW-Textosinformato"/>
        <w:widowControl w:val="0"/>
        <w:tabs>
          <w:tab w:val="left" w:pos="993"/>
          <w:tab w:val="center" w:pos="1560"/>
          <w:tab w:val="center" w:pos="1843"/>
          <w:tab w:val="right" w:pos="11163"/>
        </w:tabs>
        <w:ind w:left="1843"/>
        <w:jc w:val="both"/>
        <w:rPr>
          <w:rFonts w:ascii="Arial" w:hAnsi="Arial" w:cs="Arial"/>
        </w:rPr>
      </w:pPr>
    </w:p>
    <w:p w:rsidR="005B4428" w:rsidRPr="00E17536" w:rsidRDefault="008627B7" w:rsidP="00EC5CAC">
      <w:pPr>
        <w:pStyle w:val="WW-Textosinformato"/>
        <w:widowControl w:val="0"/>
        <w:numPr>
          <w:ilvl w:val="0"/>
          <w:numId w:val="25"/>
        </w:numPr>
        <w:tabs>
          <w:tab w:val="left" w:pos="993"/>
          <w:tab w:val="center" w:pos="1560"/>
          <w:tab w:val="center" w:pos="1843"/>
          <w:tab w:val="right" w:pos="11163"/>
        </w:tabs>
        <w:ind w:left="1843" w:hanging="425"/>
        <w:jc w:val="both"/>
        <w:rPr>
          <w:rFonts w:ascii="Arial" w:hAnsi="Arial" w:cs="Arial"/>
        </w:rPr>
      </w:pPr>
      <w:r w:rsidRPr="00E17536">
        <w:rPr>
          <w:rFonts w:ascii="Arial" w:hAnsi="Arial" w:cs="Arial"/>
        </w:rPr>
        <w:t>Declaración j</w:t>
      </w:r>
      <w:r w:rsidR="0073695D" w:rsidRPr="00E17536">
        <w:rPr>
          <w:rFonts w:ascii="Arial" w:hAnsi="Arial" w:cs="Arial"/>
        </w:rPr>
        <w:t xml:space="preserve">urada de Plazo de </w:t>
      </w:r>
      <w:r w:rsidR="008D5C04" w:rsidRPr="00E17536">
        <w:rPr>
          <w:rFonts w:ascii="Arial" w:hAnsi="Arial" w:cs="Arial"/>
        </w:rPr>
        <w:t>entrega</w:t>
      </w:r>
      <w:r w:rsidR="0073695D" w:rsidRPr="00E17536">
        <w:rPr>
          <w:rFonts w:ascii="Arial" w:hAnsi="Arial" w:cs="Arial"/>
        </w:rPr>
        <w:t xml:space="preserve"> </w:t>
      </w:r>
      <w:r w:rsidR="0073695D" w:rsidRPr="00E17536">
        <w:rPr>
          <w:rFonts w:ascii="Arial" w:hAnsi="Arial" w:cs="Arial"/>
          <w:b/>
        </w:rPr>
        <w:t xml:space="preserve">(Anexo Nº </w:t>
      </w:r>
      <w:r w:rsidR="00A4795B">
        <w:rPr>
          <w:rFonts w:ascii="Arial" w:hAnsi="Arial" w:cs="Arial"/>
          <w:b/>
        </w:rPr>
        <w:t>6</w:t>
      </w:r>
      <w:r w:rsidR="0073695D" w:rsidRPr="00E17536">
        <w:rPr>
          <w:rFonts w:ascii="Arial" w:hAnsi="Arial" w:cs="Arial"/>
          <w:b/>
        </w:rPr>
        <w:t>)</w:t>
      </w:r>
      <w:r w:rsidR="0073695D" w:rsidRPr="00E17536">
        <w:rPr>
          <w:rFonts w:ascii="Arial" w:hAnsi="Arial" w:cs="Arial"/>
          <w:vertAlign w:val="superscript"/>
        </w:rPr>
        <w:footnoteReference w:id="10"/>
      </w:r>
      <w:r w:rsidR="0073695D" w:rsidRPr="00E17536">
        <w:rPr>
          <w:rFonts w:ascii="Arial" w:hAnsi="Arial" w:cs="Arial"/>
        </w:rPr>
        <w:t>.</w:t>
      </w:r>
    </w:p>
    <w:p w:rsidR="005B4428" w:rsidRPr="00E17536" w:rsidRDefault="005B4428" w:rsidP="00CD5328">
      <w:pPr>
        <w:pStyle w:val="WW-Textosinformato"/>
        <w:widowControl w:val="0"/>
        <w:tabs>
          <w:tab w:val="num" w:pos="1965"/>
          <w:tab w:val="num" w:pos="2505"/>
          <w:tab w:val="center" w:pos="6744"/>
          <w:tab w:val="right" w:pos="11163"/>
        </w:tabs>
        <w:adjustRightInd w:val="0"/>
        <w:ind w:left="957"/>
        <w:jc w:val="both"/>
        <w:textAlignment w:val="baseline"/>
        <w:rPr>
          <w:rFonts w:ascii="Arial" w:hAnsi="Arial" w:cs="Arial"/>
          <w:b/>
        </w:rPr>
      </w:pPr>
    </w:p>
    <w:p w:rsidR="005B4428" w:rsidRPr="00E17536" w:rsidRDefault="007C0359" w:rsidP="00EC5CAC">
      <w:pPr>
        <w:widowControl w:val="0"/>
        <w:numPr>
          <w:ilvl w:val="0"/>
          <w:numId w:val="25"/>
        </w:numPr>
        <w:tabs>
          <w:tab w:val="left" w:pos="0"/>
        </w:tabs>
        <w:spacing w:after="0" w:line="240" w:lineRule="auto"/>
        <w:ind w:left="1843" w:hanging="425"/>
        <w:jc w:val="both"/>
        <w:rPr>
          <w:rFonts w:ascii="Arial" w:hAnsi="Arial" w:cs="Arial"/>
          <w:sz w:val="20"/>
          <w:lang w:val="es-ES"/>
        </w:rPr>
      </w:pPr>
      <w:r w:rsidRPr="00E17536">
        <w:rPr>
          <w:rFonts w:ascii="Arial" w:hAnsi="Arial" w:cs="Arial"/>
          <w:sz w:val="20"/>
          <w:highlight w:val="lightGray"/>
        </w:rPr>
        <w:t xml:space="preserve">[CONSIGNAR OTRA DOCUMENTACIÓN QUE </w:t>
      </w:r>
      <w:r w:rsidR="009A4B81" w:rsidRPr="00E17536">
        <w:rPr>
          <w:rFonts w:ascii="Arial" w:hAnsi="Arial" w:cs="Arial"/>
          <w:sz w:val="20"/>
          <w:highlight w:val="lightGray"/>
        </w:rPr>
        <w:t>SERVIRÁ</w:t>
      </w:r>
      <w:r w:rsidRPr="00E17536">
        <w:rPr>
          <w:rFonts w:ascii="Arial" w:hAnsi="Arial" w:cs="Arial"/>
          <w:sz w:val="20"/>
          <w:highlight w:val="lightGray"/>
        </w:rPr>
        <w:t xml:space="preserve"> PARA ACREDITAR </w:t>
      </w:r>
      <w:r w:rsidRPr="00E17536">
        <w:rPr>
          <w:rFonts w:ascii="Arial" w:hAnsi="Arial" w:cs="Arial"/>
          <w:sz w:val="20"/>
          <w:highlight w:val="lightGray"/>
        </w:rPr>
        <w:lastRenderedPageBreak/>
        <w:t xml:space="preserve">EL CUMPLIMIENTO DE LOS REQUERIMIENTOS </w:t>
      </w:r>
      <w:r w:rsidR="009A4B81" w:rsidRPr="00E17536">
        <w:rPr>
          <w:rFonts w:ascii="Arial" w:hAnsi="Arial" w:cs="Arial"/>
          <w:sz w:val="20"/>
          <w:highlight w:val="lightGray"/>
        </w:rPr>
        <w:t>TÉCNICOS</w:t>
      </w:r>
      <w:r w:rsidRPr="00E17536">
        <w:rPr>
          <w:rFonts w:ascii="Arial" w:hAnsi="Arial" w:cs="Arial"/>
          <w:sz w:val="20"/>
          <w:highlight w:val="lightGray"/>
        </w:rPr>
        <w:t xml:space="preserve"> </w:t>
      </w:r>
      <w:r w:rsidR="009A4B81" w:rsidRPr="00E17536">
        <w:rPr>
          <w:rFonts w:ascii="Arial" w:hAnsi="Arial" w:cs="Arial"/>
          <w:sz w:val="20"/>
          <w:highlight w:val="lightGray"/>
        </w:rPr>
        <w:t>MÍNIMOS</w:t>
      </w:r>
      <w:r w:rsidRPr="00E17536">
        <w:rPr>
          <w:rFonts w:ascii="Arial" w:hAnsi="Arial" w:cs="Arial"/>
          <w:sz w:val="20"/>
          <w:highlight w:val="lightGray"/>
        </w:rPr>
        <w:t>]</w:t>
      </w:r>
      <w:r w:rsidRPr="00E17536">
        <w:rPr>
          <w:rFonts w:ascii="Arial" w:hAnsi="Arial" w:cs="Arial"/>
          <w:sz w:val="20"/>
        </w:rPr>
        <w:t>.</w:t>
      </w:r>
      <w:r w:rsidRPr="00E17536">
        <w:rPr>
          <w:rStyle w:val="Refdenotaalpie"/>
          <w:rFonts w:ascii="Arial" w:hAnsi="Arial" w:cs="Arial"/>
          <w:sz w:val="20"/>
        </w:rPr>
        <w:footnoteReference w:id="11"/>
      </w:r>
    </w:p>
    <w:p w:rsidR="00DF4C96" w:rsidRDefault="00DF4C96" w:rsidP="00B27DB6">
      <w:pPr>
        <w:pStyle w:val="Prrafodelista"/>
        <w:widowControl w:val="0"/>
        <w:tabs>
          <w:tab w:val="left" w:pos="1843"/>
        </w:tabs>
        <w:spacing w:after="0" w:line="240" w:lineRule="auto"/>
        <w:ind w:left="1843" w:hanging="425"/>
        <w:rPr>
          <w:rFonts w:ascii="Arial" w:hAnsi="Arial" w:cs="Arial"/>
          <w:b/>
          <w:i/>
          <w:color w:val="0000FF"/>
          <w:sz w:val="20"/>
          <w:u w:val="single"/>
        </w:rPr>
      </w:pPr>
    </w:p>
    <w:p w:rsidR="00D21852" w:rsidRPr="00CD5328" w:rsidRDefault="00D21852" w:rsidP="00B27DB6">
      <w:pPr>
        <w:pStyle w:val="Prrafodelista"/>
        <w:widowControl w:val="0"/>
        <w:tabs>
          <w:tab w:val="left" w:pos="1843"/>
        </w:tabs>
        <w:spacing w:after="0" w:line="240" w:lineRule="auto"/>
        <w:ind w:left="1843" w:hanging="425"/>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rsidR="00D21852" w:rsidRPr="00CD5328" w:rsidRDefault="00D21852" w:rsidP="00CD5328">
      <w:pPr>
        <w:pStyle w:val="Prrafodelista"/>
        <w:widowControl w:val="0"/>
        <w:tabs>
          <w:tab w:val="left" w:pos="1701"/>
        </w:tabs>
        <w:spacing w:after="0" w:line="240" w:lineRule="auto"/>
        <w:ind w:left="2124"/>
        <w:jc w:val="both"/>
        <w:rPr>
          <w:rFonts w:ascii="Arial" w:hAnsi="Arial" w:cs="Arial"/>
          <w:i/>
          <w:color w:val="0000FF"/>
          <w:sz w:val="20"/>
          <w:lang w:val="es-ES_tradnl"/>
        </w:rPr>
      </w:pPr>
    </w:p>
    <w:p w:rsidR="00D21852" w:rsidRPr="00CD5328" w:rsidRDefault="004331B4" w:rsidP="00B27DB6">
      <w:pPr>
        <w:pStyle w:val="Prrafodelista"/>
        <w:widowControl w:val="0"/>
        <w:numPr>
          <w:ilvl w:val="0"/>
          <w:numId w:val="8"/>
        </w:numPr>
        <w:spacing w:after="0" w:line="240" w:lineRule="auto"/>
        <w:ind w:left="1701" w:hanging="283"/>
        <w:jc w:val="both"/>
        <w:rPr>
          <w:rFonts w:ascii="Arial" w:hAnsi="Arial" w:cs="Arial"/>
          <w:i/>
          <w:color w:val="0000FF"/>
          <w:sz w:val="20"/>
          <w:lang w:val="es-ES_tradnl"/>
        </w:rPr>
      </w:pPr>
      <w:r w:rsidRPr="00CD5328">
        <w:rPr>
          <w:rFonts w:ascii="Arial" w:hAnsi="Arial" w:cs="Arial"/>
          <w:i/>
          <w:color w:val="0000FF"/>
          <w:sz w:val="20"/>
          <w:lang w:val="es-ES_tradnl"/>
        </w:rPr>
        <w:t>La omisión de alguno de los documentos enunciados acarreará la no admisión de la propuesta, sin perjuicio de lo señalado en el artículo 68 del Reglamento</w:t>
      </w:r>
      <w:r w:rsidR="00D21852" w:rsidRPr="00CD5328">
        <w:rPr>
          <w:rFonts w:ascii="Arial" w:hAnsi="Arial" w:cs="Arial"/>
          <w:i/>
          <w:color w:val="0000FF"/>
          <w:sz w:val="20"/>
          <w:lang w:val="es-ES_tradnl"/>
        </w:rPr>
        <w:t>.</w:t>
      </w:r>
    </w:p>
    <w:p w:rsidR="005B4428" w:rsidRPr="00CD5328" w:rsidRDefault="005B4428" w:rsidP="00CD5328">
      <w:pPr>
        <w:pStyle w:val="Prrafodelista"/>
        <w:widowControl w:val="0"/>
        <w:spacing w:after="0" w:line="240" w:lineRule="auto"/>
        <w:ind w:left="2124"/>
        <w:jc w:val="both"/>
        <w:rPr>
          <w:rFonts w:ascii="Arial" w:hAnsi="Arial" w:cs="Arial"/>
          <w:sz w:val="20"/>
          <w:lang w:val="es-ES_tradnl"/>
        </w:rPr>
      </w:pPr>
    </w:p>
    <w:p w:rsidR="004770B7" w:rsidRPr="00CD5328" w:rsidRDefault="004770B7" w:rsidP="00CD5328">
      <w:pPr>
        <w:pStyle w:val="Prrafodelista"/>
        <w:widowControl w:val="0"/>
        <w:spacing w:after="0" w:line="240" w:lineRule="auto"/>
        <w:ind w:left="2124"/>
        <w:jc w:val="both"/>
        <w:rPr>
          <w:rFonts w:ascii="Arial" w:hAnsi="Arial" w:cs="Arial"/>
          <w:sz w:val="20"/>
          <w:lang w:val="es-ES_tradnl"/>
        </w:rPr>
      </w:pPr>
    </w:p>
    <w:p w:rsidR="005B4428" w:rsidRPr="007C7A73" w:rsidRDefault="005B4428" w:rsidP="007C7A73">
      <w:pPr>
        <w:pStyle w:val="WW-Textosinformato"/>
        <w:widowControl w:val="0"/>
        <w:tabs>
          <w:tab w:val="left" w:pos="709"/>
          <w:tab w:val="center" w:pos="6564"/>
          <w:tab w:val="right" w:pos="10983"/>
        </w:tabs>
        <w:ind w:left="1666" w:hanging="248"/>
        <w:jc w:val="both"/>
        <w:rPr>
          <w:rFonts w:ascii="Arial" w:hAnsi="Arial" w:cs="Arial"/>
          <w:b/>
          <w:u w:val="single"/>
          <w:lang w:val="es-ES_tradnl"/>
        </w:rPr>
      </w:pPr>
      <w:r w:rsidRPr="00CD5328">
        <w:rPr>
          <w:rFonts w:ascii="Arial" w:hAnsi="Arial" w:cs="Arial"/>
          <w:b/>
          <w:u w:val="single"/>
          <w:lang w:val="es-ES_tradnl"/>
        </w:rPr>
        <w:t>Documentación de presentación facultativa</w:t>
      </w:r>
      <w:r w:rsidRPr="007C7A73">
        <w:rPr>
          <w:rFonts w:ascii="Arial" w:hAnsi="Arial" w:cs="Arial"/>
          <w:b/>
          <w:u w:val="single"/>
          <w:lang w:val="es-ES_tradnl"/>
        </w:rPr>
        <w:t>:</w:t>
      </w:r>
    </w:p>
    <w:p w:rsidR="005B4428" w:rsidRDefault="005B4428" w:rsidP="00CD5328">
      <w:pPr>
        <w:pStyle w:val="WW-Textosinformato"/>
        <w:widowControl w:val="0"/>
        <w:tabs>
          <w:tab w:val="left" w:pos="709"/>
          <w:tab w:val="center" w:pos="993"/>
          <w:tab w:val="center" w:pos="6402"/>
          <w:tab w:val="right" w:pos="10821"/>
        </w:tabs>
        <w:ind w:left="1950" w:hanging="284"/>
        <w:jc w:val="both"/>
        <w:rPr>
          <w:rFonts w:ascii="Arial" w:hAnsi="Arial" w:cs="Arial"/>
          <w:b/>
          <w:lang w:val="es-ES"/>
        </w:rPr>
      </w:pPr>
    </w:p>
    <w:p w:rsidR="000B123E" w:rsidRPr="00EA2359" w:rsidRDefault="000B123E" w:rsidP="00EC5CAC">
      <w:pPr>
        <w:widowControl w:val="0"/>
        <w:numPr>
          <w:ilvl w:val="0"/>
          <w:numId w:val="26"/>
        </w:numPr>
        <w:tabs>
          <w:tab w:val="left" w:pos="0"/>
        </w:tabs>
        <w:spacing w:after="0" w:line="240" w:lineRule="auto"/>
        <w:ind w:left="1843" w:hanging="425"/>
        <w:jc w:val="both"/>
        <w:rPr>
          <w:rFonts w:ascii="Arial" w:hAnsi="Arial" w:cs="Arial"/>
          <w:color w:val="auto"/>
          <w:sz w:val="20"/>
          <w:lang w:val="es-ES_tradnl"/>
        </w:rPr>
      </w:pPr>
      <w:r w:rsidRPr="00EA2359">
        <w:rPr>
          <w:rFonts w:ascii="Arial" w:hAnsi="Arial" w:cs="Arial"/>
          <w:color w:val="auto"/>
          <w:sz w:val="20"/>
          <w:highlight w:val="lightGray"/>
          <w:lang w:val="es-ES_tradnl"/>
        </w:rPr>
        <w:t xml:space="preserve">[CONSIGNAR LOS DOCUMENTOS PARA ACREDITAR CADA UNO DE LOS FACTORES DE </w:t>
      </w:r>
      <w:r w:rsidR="008C389E" w:rsidRPr="00EA2359">
        <w:rPr>
          <w:rFonts w:ascii="Arial" w:hAnsi="Arial" w:cs="Arial"/>
          <w:color w:val="auto"/>
          <w:sz w:val="20"/>
          <w:highlight w:val="lightGray"/>
          <w:lang w:val="es-ES_tradnl"/>
        </w:rPr>
        <w:t>EVALUACIÓN</w:t>
      </w:r>
      <w:r w:rsidR="00787097" w:rsidRPr="00EA2359">
        <w:rPr>
          <w:rFonts w:ascii="Arial" w:hAnsi="Arial" w:cs="Arial"/>
          <w:color w:val="auto"/>
          <w:sz w:val="20"/>
          <w:highlight w:val="lightGray"/>
          <w:lang w:val="es-ES_tradnl"/>
        </w:rPr>
        <w:t xml:space="preserve"> DEL PROCESO</w:t>
      </w:r>
      <w:r w:rsidRPr="00EA2359">
        <w:rPr>
          <w:rFonts w:ascii="Arial" w:hAnsi="Arial" w:cs="Arial"/>
          <w:color w:val="auto"/>
          <w:sz w:val="20"/>
          <w:highlight w:val="lightGray"/>
          <w:lang w:val="es-ES_tradnl"/>
        </w:rPr>
        <w:t>]</w:t>
      </w:r>
    </w:p>
    <w:p w:rsidR="000B123E" w:rsidRPr="00CD5328" w:rsidRDefault="000B123E" w:rsidP="00CD5328">
      <w:pPr>
        <w:pStyle w:val="WW-Textosinformato"/>
        <w:widowControl w:val="0"/>
        <w:tabs>
          <w:tab w:val="left" w:pos="709"/>
          <w:tab w:val="center" w:pos="993"/>
          <w:tab w:val="center" w:pos="6402"/>
          <w:tab w:val="right" w:pos="10821"/>
        </w:tabs>
        <w:ind w:left="1950" w:hanging="284"/>
        <w:jc w:val="both"/>
        <w:rPr>
          <w:rFonts w:ascii="Arial" w:hAnsi="Arial" w:cs="Arial"/>
          <w:b/>
          <w:lang w:val="es-ES"/>
        </w:rPr>
      </w:pPr>
    </w:p>
    <w:p w:rsidR="005A7DAB" w:rsidRPr="00CD5328" w:rsidRDefault="005A7DAB" w:rsidP="00D05CBE">
      <w:pPr>
        <w:pStyle w:val="Prrafodelista"/>
        <w:widowControl w:val="0"/>
        <w:spacing w:after="0" w:line="240" w:lineRule="auto"/>
        <w:ind w:left="1418"/>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rsidR="005A7DAB" w:rsidRPr="00CD5328" w:rsidRDefault="005A7DAB" w:rsidP="00CD5328">
      <w:pPr>
        <w:pStyle w:val="Prrafodelista"/>
        <w:widowControl w:val="0"/>
        <w:spacing w:after="0" w:line="240" w:lineRule="auto"/>
        <w:ind w:left="2025"/>
        <w:jc w:val="both"/>
        <w:rPr>
          <w:rFonts w:ascii="Arial" w:hAnsi="Arial" w:cs="Arial"/>
          <w:sz w:val="20"/>
          <w:lang w:val="es-ES_tradnl"/>
        </w:rPr>
      </w:pPr>
    </w:p>
    <w:p w:rsidR="005A7DAB" w:rsidRPr="00CD5328" w:rsidRDefault="005A7DAB" w:rsidP="0074326B">
      <w:pPr>
        <w:pStyle w:val="Prrafodelista"/>
        <w:widowControl w:val="0"/>
        <w:numPr>
          <w:ilvl w:val="0"/>
          <w:numId w:val="8"/>
        </w:numPr>
        <w:spacing w:after="0" w:line="240" w:lineRule="auto"/>
        <w:ind w:left="1843" w:hanging="425"/>
        <w:jc w:val="both"/>
        <w:rPr>
          <w:rFonts w:ascii="Arial" w:hAnsi="Arial" w:cs="Arial"/>
          <w:i/>
          <w:color w:val="0000FF"/>
          <w:sz w:val="20"/>
          <w:lang w:val="es-ES_tradnl"/>
        </w:rPr>
      </w:pPr>
      <w:r w:rsidRPr="00CD5328">
        <w:rPr>
          <w:rFonts w:ascii="Arial" w:hAnsi="Arial" w:cs="Arial"/>
          <w:i/>
          <w:color w:val="0000FF"/>
          <w:sz w:val="20"/>
          <w:lang w:val="es-ES_tradnl"/>
        </w:rPr>
        <w:t>El Comité Especial debe detallar los documentos que servirán para acreditar cada uno de los factores de evaluación aplicables al proceso</w:t>
      </w:r>
      <w:r w:rsidR="0077192F">
        <w:rPr>
          <w:rFonts w:ascii="Arial" w:hAnsi="Arial" w:cs="Arial"/>
          <w:i/>
          <w:color w:val="0000FF"/>
          <w:sz w:val="20"/>
          <w:lang w:val="es-ES_tradnl"/>
        </w:rPr>
        <w:t>, teniendo en consideración l</w:t>
      </w:r>
      <w:r w:rsidRPr="00CD5328">
        <w:rPr>
          <w:rFonts w:ascii="Arial" w:hAnsi="Arial" w:cs="Arial"/>
          <w:i/>
          <w:color w:val="0000FF"/>
          <w:sz w:val="20"/>
          <w:lang w:val="es-ES_tradnl"/>
        </w:rPr>
        <w:t xml:space="preserve">os factores de evaluación </w:t>
      </w:r>
      <w:r w:rsidR="00232D3E">
        <w:rPr>
          <w:rFonts w:ascii="Arial" w:hAnsi="Arial" w:cs="Arial"/>
          <w:i/>
          <w:color w:val="0000FF"/>
          <w:sz w:val="20"/>
          <w:lang w:val="es-ES_tradnl"/>
        </w:rPr>
        <w:t>señalados</w:t>
      </w:r>
      <w:r w:rsidRPr="00CD5328">
        <w:rPr>
          <w:rFonts w:ascii="Arial" w:hAnsi="Arial" w:cs="Arial"/>
          <w:i/>
          <w:color w:val="0000FF"/>
          <w:sz w:val="20"/>
          <w:lang w:val="es-ES_tradnl"/>
        </w:rPr>
        <w:t xml:space="preserve"> en el Capítulo IV de esta sección</w:t>
      </w:r>
      <w:r w:rsidR="00037FD3">
        <w:rPr>
          <w:rFonts w:ascii="Arial" w:hAnsi="Arial" w:cs="Arial"/>
          <w:i/>
          <w:color w:val="0000FF"/>
          <w:sz w:val="20"/>
          <w:lang w:val="es-ES_tradnl"/>
        </w:rPr>
        <w:t>,</w:t>
      </w:r>
      <w:r w:rsidRPr="00CD5328">
        <w:rPr>
          <w:rFonts w:ascii="Arial" w:hAnsi="Arial" w:cs="Arial"/>
          <w:i/>
          <w:color w:val="0000FF"/>
          <w:sz w:val="20"/>
          <w:lang w:val="es-ES_tradnl"/>
        </w:rPr>
        <w:t xml:space="preserve"> </w:t>
      </w:r>
      <w:r w:rsidR="0065195F">
        <w:rPr>
          <w:rFonts w:ascii="Arial" w:hAnsi="Arial" w:cs="Arial"/>
          <w:i/>
          <w:color w:val="0000FF"/>
          <w:sz w:val="20"/>
          <w:lang w:val="es-ES_tradnl"/>
        </w:rPr>
        <w:t xml:space="preserve">los cuales son </w:t>
      </w:r>
      <w:r w:rsidRPr="00CD5328">
        <w:rPr>
          <w:rFonts w:ascii="Arial" w:hAnsi="Arial" w:cs="Arial"/>
          <w:i/>
          <w:color w:val="0000FF"/>
          <w:sz w:val="20"/>
          <w:lang w:val="es-ES_tradnl"/>
        </w:rPr>
        <w:t xml:space="preserve">de uso facultativo, de </w:t>
      </w:r>
      <w:r w:rsidR="00037FD3">
        <w:rPr>
          <w:rFonts w:ascii="Arial" w:hAnsi="Arial" w:cs="Arial"/>
          <w:i/>
          <w:color w:val="0000FF"/>
          <w:sz w:val="20"/>
          <w:lang w:val="es-ES_tradnl"/>
        </w:rPr>
        <w:t xml:space="preserve">conformidad </w:t>
      </w:r>
      <w:r w:rsidRPr="00CD5328">
        <w:rPr>
          <w:rFonts w:ascii="Arial" w:hAnsi="Arial" w:cs="Arial"/>
          <w:i/>
          <w:color w:val="0000FF"/>
          <w:sz w:val="20"/>
          <w:lang w:val="es-ES_tradnl"/>
        </w:rPr>
        <w:t>con lo dispuesto en el artículo 44 del Reglamento.</w:t>
      </w:r>
    </w:p>
    <w:p w:rsidR="005A7DAB" w:rsidRPr="00CD5328" w:rsidRDefault="005A7DAB" w:rsidP="007C7A73">
      <w:pPr>
        <w:pStyle w:val="Prrafodelista"/>
        <w:widowControl w:val="0"/>
        <w:spacing w:after="0" w:line="240" w:lineRule="auto"/>
        <w:ind w:left="1724"/>
        <w:jc w:val="both"/>
        <w:rPr>
          <w:rFonts w:ascii="Arial" w:hAnsi="Arial" w:cs="Arial"/>
          <w:i/>
          <w:color w:val="0000FF"/>
          <w:sz w:val="20"/>
          <w:lang w:val="es-ES_tradnl"/>
        </w:rPr>
      </w:pPr>
    </w:p>
    <w:p w:rsidR="00441F1F" w:rsidRDefault="00441F1F" w:rsidP="00C728CE">
      <w:pPr>
        <w:pStyle w:val="Prrafodelista"/>
        <w:widowControl w:val="0"/>
        <w:spacing w:after="0" w:line="240" w:lineRule="auto"/>
        <w:ind w:left="1843"/>
        <w:jc w:val="both"/>
        <w:rPr>
          <w:rFonts w:ascii="Arial" w:hAnsi="Arial" w:cs="Arial"/>
          <w:i/>
          <w:color w:val="0000FF"/>
          <w:sz w:val="20"/>
          <w:lang w:val="es-ES_tradnl"/>
        </w:rPr>
      </w:pPr>
      <w:r>
        <w:rPr>
          <w:rFonts w:ascii="Arial" w:hAnsi="Arial" w:cs="Arial"/>
          <w:i/>
          <w:color w:val="0000FF"/>
          <w:sz w:val="20"/>
          <w:lang w:val="es-ES_tradnl"/>
        </w:rPr>
        <w:t xml:space="preserve">La indicación </w:t>
      </w:r>
      <w:r w:rsidR="00A83685">
        <w:rPr>
          <w:rFonts w:ascii="Arial" w:hAnsi="Arial" w:cs="Arial"/>
          <w:i/>
          <w:color w:val="0000FF"/>
          <w:sz w:val="20"/>
          <w:lang w:val="es-ES_tradnl"/>
        </w:rPr>
        <w:t>de la documentaci</w:t>
      </w:r>
      <w:r w:rsidR="00EC0C27">
        <w:rPr>
          <w:rFonts w:ascii="Arial" w:hAnsi="Arial" w:cs="Arial"/>
          <w:i/>
          <w:color w:val="0000FF"/>
          <w:sz w:val="20"/>
          <w:lang w:val="es-ES_tradnl"/>
        </w:rPr>
        <w:t xml:space="preserve">ón de presentación facultativa </w:t>
      </w:r>
      <w:r w:rsidR="000B123E">
        <w:rPr>
          <w:rFonts w:ascii="Arial" w:hAnsi="Arial" w:cs="Arial"/>
          <w:i/>
          <w:color w:val="0000FF"/>
          <w:sz w:val="20"/>
          <w:lang w:val="es-ES_tradnl"/>
        </w:rPr>
        <w:t>deberá efectuarse en forma detallada, como en el siguiente ejemplo:</w:t>
      </w:r>
    </w:p>
    <w:p w:rsidR="005A7DAB" w:rsidRPr="00CD5328" w:rsidRDefault="005A7DAB" w:rsidP="00CD5328">
      <w:pPr>
        <w:pStyle w:val="WW-Textosinformato"/>
        <w:widowControl w:val="0"/>
        <w:tabs>
          <w:tab w:val="left" w:pos="709"/>
          <w:tab w:val="center" w:pos="993"/>
          <w:tab w:val="center" w:pos="6402"/>
          <w:tab w:val="right" w:pos="10821"/>
        </w:tabs>
        <w:ind w:left="1950" w:hanging="284"/>
        <w:jc w:val="both"/>
        <w:rPr>
          <w:rFonts w:ascii="Arial" w:hAnsi="Arial" w:cs="Arial"/>
          <w:b/>
          <w:highlight w:val="yellow"/>
          <w:lang w:val="es-ES_tradnl"/>
        </w:rPr>
      </w:pPr>
    </w:p>
    <w:p w:rsidR="001E5F58" w:rsidRPr="00CD5328" w:rsidRDefault="001E5F58" w:rsidP="00EC5CAC">
      <w:pPr>
        <w:widowControl w:val="0"/>
        <w:numPr>
          <w:ilvl w:val="0"/>
          <w:numId w:val="35"/>
        </w:numPr>
        <w:tabs>
          <w:tab w:val="left" w:pos="0"/>
        </w:tabs>
        <w:spacing w:after="0" w:line="240" w:lineRule="auto"/>
        <w:ind w:left="2127" w:hanging="284"/>
        <w:jc w:val="both"/>
        <w:rPr>
          <w:rFonts w:ascii="Arial" w:hAnsi="Arial" w:cs="Arial"/>
          <w:i/>
          <w:color w:val="0000FF"/>
          <w:sz w:val="20"/>
          <w:lang w:val="es-ES_tradnl"/>
        </w:rPr>
      </w:pPr>
      <w:r w:rsidRPr="00CD5328">
        <w:rPr>
          <w:rFonts w:ascii="Arial" w:hAnsi="Arial" w:cs="Arial"/>
          <w:b/>
          <w:i/>
          <w:color w:val="0000FF"/>
          <w:sz w:val="20"/>
          <w:lang w:val="es-ES_tradnl"/>
        </w:rPr>
        <w:t>Factor Experiencia del Postor:</w:t>
      </w:r>
      <w:r w:rsidRPr="00CD5328">
        <w:rPr>
          <w:rFonts w:ascii="Arial" w:hAnsi="Arial" w:cs="Arial"/>
          <w:i/>
          <w:color w:val="0000FF"/>
          <w:sz w:val="20"/>
          <w:lang w:val="es-ES_tradnl"/>
        </w:rPr>
        <w:t xml:space="preserve"> Copia simple de contratos u órdenes de </w:t>
      </w:r>
      <w:r w:rsidR="000A3D00" w:rsidRPr="00CD5328">
        <w:rPr>
          <w:rFonts w:ascii="Arial" w:hAnsi="Arial" w:cs="Arial"/>
          <w:i/>
          <w:color w:val="0000FF"/>
          <w:sz w:val="20"/>
          <w:lang w:val="es-ES_tradnl"/>
        </w:rPr>
        <w:t>compra</w:t>
      </w:r>
      <w:r w:rsidRPr="00CD5328">
        <w:rPr>
          <w:rFonts w:ascii="Arial" w:hAnsi="Arial" w:cs="Arial"/>
          <w:i/>
          <w:color w:val="0000FF"/>
          <w:sz w:val="20"/>
          <w:lang w:val="es-ES_tradnl"/>
        </w:rPr>
        <w:t xml:space="preserve">, y su respectiva conformidad por la prestación efectuada; o  comprobantes de pago cuya cancelación se acredite documental y fehacientemente. Adicionalmente, para acreditar experiencia adquirida en </w:t>
      </w:r>
      <w:r w:rsidR="00D6077B" w:rsidRPr="00CD5328">
        <w:rPr>
          <w:rFonts w:ascii="Arial" w:hAnsi="Arial" w:cs="Arial"/>
          <w:i/>
          <w:color w:val="0000FF"/>
          <w:sz w:val="20"/>
          <w:lang w:val="es-ES_tradnl"/>
        </w:rPr>
        <w:t>consorcio</w:t>
      </w:r>
      <w:r w:rsidRPr="00CD5328">
        <w:rPr>
          <w:rFonts w:ascii="Arial" w:hAnsi="Arial" w:cs="Arial"/>
          <w:i/>
          <w:color w:val="0000FF"/>
          <w:sz w:val="20"/>
          <w:lang w:val="es-ES_tradnl"/>
        </w:rPr>
        <w:t xml:space="preserve">, deberá presentarse copia simple de la promesa formal de </w:t>
      </w:r>
      <w:r w:rsidR="00D6077B" w:rsidRPr="00CD5328">
        <w:rPr>
          <w:rFonts w:ascii="Arial" w:hAnsi="Arial" w:cs="Arial"/>
          <w:i/>
          <w:color w:val="0000FF"/>
          <w:sz w:val="20"/>
          <w:lang w:val="es-ES_tradnl"/>
        </w:rPr>
        <w:t>consorcio</w:t>
      </w:r>
      <w:r w:rsidRPr="00CD5328">
        <w:rPr>
          <w:rFonts w:ascii="Arial" w:hAnsi="Arial" w:cs="Arial"/>
          <w:i/>
          <w:color w:val="0000FF"/>
          <w:sz w:val="20"/>
          <w:lang w:val="es-ES_tradnl"/>
        </w:rPr>
        <w:t xml:space="preserve"> o el contrato de </w:t>
      </w:r>
      <w:r w:rsidR="00D6077B" w:rsidRPr="00CD5328">
        <w:rPr>
          <w:rFonts w:ascii="Arial" w:hAnsi="Arial" w:cs="Arial"/>
          <w:i/>
          <w:color w:val="0000FF"/>
          <w:sz w:val="20"/>
          <w:lang w:val="es-ES_tradnl"/>
        </w:rPr>
        <w:t>consorcio</w:t>
      </w:r>
      <w:r w:rsidRPr="00CD5328">
        <w:rPr>
          <w:rFonts w:ascii="Arial" w:hAnsi="Arial" w:cs="Arial"/>
          <w:i/>
          <w:color w:val="0000FF"/>
          <w:sz w:val="20"/>
          <w:lang w:val="es-ES_tradnl"/>
        </w:rPr>
        <w:t xml:space="preserve">. </w:t>
      </w:r>
    </w:p>
    <w:p w:rsidR="000C5639" w:rsidRPr="00CD5328" w:rsidRDefault="000C5639" w:rsidP="009D2A68">
      <w:pPr>
        <w:widowControl w:val="0"/>
        <w:spacing w:after="0" w:line="240" w:lineRule="auto"/>
        <w:ind w:left="2268"/>
        <w:jc w:val="both"/>
        <w:rPr>
          <w:rFonts w:ascii="Arial" w:hAnsi="Arial" w:cs="Arial"/>
          <w:i/>
          <w:color w:val="0000FF"/>
          <w:sz w:val="20"/>
          <w:lang w:val="es-ES_tradnl"/>
        </w:rPr>
      </w:pPr>
    </w:p>
    <w:p w:rsidR="001E5F58" w:rsidRPr="00CD5328" w:rsidRDefault="001E5F58" w:rsidP="005873FD">
      <w:pPr>
        <w:widowControl w:val="0"/>
        <w:spacing w:after="0" w:line="240" w:lineRule="auto"/>
        <w:ind w:left="2127"/>
        <w:jc w:val="both"/>
        <w:rPr>
          <w:rFonts w:ascii="Arial" w:hAnsi="Arial" w:cs="Arial"/>
          <w:i/>
          <w:color w:val="0000FF"/>
          <w:sz w:val="20"/>
          <w:lang w:val="es-ES_tradnl"/>
        </w:rPr>
      </w:pPr>
      <w:r w:rsidRPr="00CD5328">
        <w:rPr>
          <w:rFonts w:ascii="Arial" w:hAnsi="Arial" w:cs="Arial"/>
          <w:i/>
          <w:color w:val="0000FF"/>
          <w:sz w:val="20"/>
          <w:lang w:val="es-ES_tradnl"/>
        </w:rPr>
        <w:t xml:space="preserve">Sin perjuicio de lo anterior, los postores deben presentar el </w:t>
      </w:r>
      <w:r w:rsidRPr="00CA3CBF">
        <w:rPr>
          <w:rFonts w:ascii="Arial" w:hAnsi="Arial" w:cs="Arial"/>
          <w:b/>
          <w:i/>
          <w:color w:val="0000FF"/>
          <w:sz w:val="20"/>
          <w:lang w:val="es-ES_tradnl"/>
        </w:rPr>
        <w:t xml:space="preserve">Anexo Nº </w:t>
      </w:r>
      <w:r w:rsidR="00A4795B">
        <w:rPr>
          <w:rFonts w:ascii="Arial" w:hAnsi="Arial" w:cs="Arial"/>
          <w:b/>
          <w:i/>
          <w:color w:val="0000FF"/>
          <w:sz w:val="20"/>
          <w:lang w:val="es-ES_tradnl"/>
        </w:rPr>
        <w:t>7</w:t>
      </w:r>
      <w:r w:rsidRPr="00CD5328">
        <w:rPr>
          <w:rFonts w:ascii="Arial" w:hAnsi="Arial" w:cs="Arial"/>
          <w:i/>
          <w:color w:val="0000FF"/>
          <w:sz w:val="20"/>
          <w:lang w:val="es-ES_tradnl"/>
        </w:rPr>
        <w:t xml:space="preserve"> referido a la Experiencia del Postor.</w:t>
      </w:r>
    </w:p>
    <w:p w:rsidR="001E5F58" w:rsidRPr="00CD5328" w:rsidRDefault="001E5F58" w:rsidP="00CD5328">
      <w:pPr>
        <w:widowControl w:val="0"/>
        <w:spacing w:after="0" w:line="240" w:lineRule="auto"/>
        <w:ind w:left="2025"/>
        <w:jc w:val="both"/>
        <w:rPr>
          <w:rFonts w:ascii="Arial" w:hAnsi="Arial" w:cs="Arial"/>
          <w:i/>
          <w:color w:val="0000FF"/>
          <w:sz w:val="20"/>
          <w:highlight w:val="yellow"/>
          <w:lang w:val="es-ES_tradnl"/>
        </w:rPr>
      </w:pPr>
    </w:p>
    <w:p w:rsidR="009737FB" w:rsidRPr="0013018A" w:rsidRDefault="008658A8" w:rsidP="009737FB">
      <w:pPr>
        <w:widowControl w:val="0"/>
        <w:numPr>
          <w:ilvl w:val="0"/>
          <w:numId w:val="8"/>
        </w:numPr>
        <w:tabs>
          <w:tab w:val="left" w:pos="0"/>
        </w:tabs>
        <w:spacing w:after="0" w:line="240" w:lineRule="auto"/>
        <w:ind w:left="1843" w:hanging="425"/>
        <w:jc w:val="both"/>
        <w:rPr>
          <w:rFonts w:ascii="Arial" w:hAnsi="Arial" w:cs="Arial"/>
          <w:i/>
          <w:color w:val="0000FF"/>
          <w:sz w:val="20"/>
          <w:lang w:val="es-ES_tradnl"/>
        </w:rPr>
      </w:pPr>
      <w:r w:rsidRPr="0013018A">
        <w:rPr>
          <w:rFonts w:ascii="Arial" w:hAnsi="Arial" w:cs="Arial"/>
          <w:i/>
          <w:color w:val="0000FF"/>
          <w:sz w:val="20"/>
          <w:lang w:val="es-ES_tradnl"/>
        </w:rPr>
        <w:t>Adicionalmente a los documentos para acreditar cada uno de lo</w:t>
      </w:r>
      <w:r w:rsidR="00E16D4B" w:rsidRPr="0013018A">
        <w:rPr>
          <w:rFonts w:ascii="Arial" w:hAnsi="Arial" w:cs="Arial"/>
          <w:i/>
          <w:color w:val="0000FF"/>
          <w:sz w:val="20"/>
          <w:lang w:val="es-ES_tradnl"/>
        </w:rPr>
        <w:t>s factores de evaluación, en los</w:t>
      </w:r>
      <w:r w:rsidR="00D929F1" w:rsidRPr="0013018A">
        <w:rPr>
          <w:rFonts w:ascii="Arial" w:hAnsi="Arial" w:cs="Arial"/>
          <w:i/>
          <w:color w:val="0000FF"/>
          <w:sz w:val="20"/>
          <w:lang w:val="es-ES_tradnl"/>
        </w:rPr>
        <w:t xml:space="preserve"> procesos de Adjudicación Directa y Adjudicación de Menor Cuantía</w:t>
      </w:r>
      <w:r w:rsidR="0013018A">
        <w:rPr>
          <w:rFonts w:ascii="Arial" w:hAnsi="Arial" w:cs="Arial"/>
          <w:i/>
          <w:color w:val="0000FF"/>
          <w:sz w:val="20"/>
          <w:lang w:val="es-ES_tradnl"/>
        </w:rPr>
        <w:t xml:space="preserve">, </w:t>
      </w:r>
      <w:r w:rsidR="00E16D4B" w:rsidRPr="0013018A">
        <w:rPr>
          <w:rFonts w:ascii="Arial" w:hAnsi="Arial" w:cs="Arial"/>
          <w:i/>
          <w:color w:val="0000FF"/>
          <w:sz w:val="20"/>
          <w:lang w:val="es-ES_tradnl"/>
        </w:rPr>
        <w:t>se debe</w:t>
      </w:r>
      <w:r w:rsidR="00D929F1" w:rsidRPr="0013018A">
        <w:rPr>
          <w:rFonts w:ascii="Arial" w:hAnsi="Arial" w:cs="Arial"/>
          <w:i/>
          <w:color w:val="0000FF"/>
          <w:sz w:val="20"/>
          <w:lang w:val="es-ES_tradnl"/>
        </w:rPr>
        <w:t xml:space="preserve"> consignar los siguientes documentos de presentación facultativa:</w:t>
      </w:r>
    </w:p>
    <w:p w:rsidR="00945B00" w:rsidRPr="0013018A" w:rsidRDefault="00945B00">
      <w:pPr>
        <w:widowControl w:val="0"/>
        <w:tabs>
          <w:tab w:val="left" w:pos="0"/>
        </w:tabs>
        <w:spacing w:after="0" w:line="240" w:lineRule="auto"/>
        <w:ind w:left="1843"/>
        <w:jc w:val="both"/>
        <w:rPr>
          <w:rFonts w:ascii="Arial" w:hAnsi="Arial" w:cs="Arial"/>
          <w:i/>
          <w:color w:val="0000FF"/>
          <w:sz w:val="20"/>
          <w:lang w:val="es-ES_tradnl"/>
        </w:rPr>
      </w:pPr>
    </w:p>
    <w:p w:rsidR="009737FB" w:rsidRPr="0013018A" w:rsidRDefault="00D929F1" w:rsidP="0018041D">
      <w:pPr>
        <w:pStyle w:val="Prrafodelista"/>
        <w:widowControl w:val="0"/>
        <w:numPr>
          <w:ilvl w:val="0"/>
          <w:numId w:val="35"/>
        </w:numPr>
        <w:tabs>
          <w:tab w:val="left" w:pos="0"/>
        </w:tabs>
        <w:spacing w:after="0" w:line="240" w:lineRule="auto"/>
        <w:ind w:left="2127" w:hanging="284"/>
        <w:jc w:val="both"/>
        <w:rPr>
          <w:rFonts w:ascii="Arial" w:hAnsi="Arial" w:cs="Arial"/>
          <w:i/>
          <w:color w:val="0000FF"/>
          <w:sz w:val="20"/>
          <w:lang w:val="es-ES_tradnl"/>
        </w:rPr>
      </w:pPr>
      <w:r w:rsidRPr="0013018A">
        <w:rPr>
          <w:rFonts w:ascii="Arial" w:hAnsi="Arial" w:cs="Arial"/>
          <w:i/>
          <w:color w:val="0000FF"/>
          <w:sz w:val="20"/>
          <w:lang w:val="es-ES_tradnl"/>
        </w:rPr>
        <w:t>Certificado de inscripción o reinscripción en el registro de la Micro y pequeña Empresa – REMYPE, de ser el caso</w:t>
      </w:r>
      <w:r w:rsidRPr="0013018A">
        <w:rPr>
          <w:rFonts w:ascii="Arial" w:hAnsi="Arial" w:cs="Arial"/>
          <w:i/>
          <w:color w:val="0000FF"/>
          <w:sz w:val="20"/>
          <w:vertAlign w:val="superscript"/>
          <w:lang w:val="es-ES_tradnl"/>
        </w:rPr>
        <w:footnoteReference w:id="12"/>
      </w:r>
      <w:r w:rsidRPr="0013018A">
        <w:rPr>
          <w:rFonts w:ascii="Arial" w:hAnsi="Arial" w:cs="Arial"/>
          <w:i/>
          <w:color w:val="0000FF"/>
          <w:sz w:val="20"/>
          <w:lang w:val="es-ES_tradnl"/>
        </w:rPr>
        <w:t>.</w:t>
      </w:r>
    </w:p>
    <w:p w:rsidR="009737FB" w:rsidRPr="0013018A" w:rsidRDefault="00D929F1" w:rsidP="0018041D">
      <w:pPr>
        <w:pStyle w:val="Prrafodelista"/>
        <w:widowControl w:val="0"/>
        <w:numPr>
          <w:ilvl w:val="0"/>
          <w:numId w:val="35"/>
        </w:numPr>
        <w:tabs>
          <w:tab w:val="left" w:pos="0"/>
        </w:tabs>
        <w:spacing w:after="0" w:line="240" w:lineRule="auto"/>
        <w:ind w:left="2127" w:hanging="284"/>
        <w:jc w:val="both"/>
        <w:rPr>
          <w:rFonts w:ascii="Arial" w:hAnsi="Arial" w:cs="Arial"/>
          <w:i/>
          <w:color w:val="0000FF"/>
          <w:sz w:val="20"/>
          <w:lang w:val="es-ES_tradnl"/>
        </w:rPr>
      </w:pPr>
      <w:r w:rsidRPr="0013018A">
        <w:rPr>
          <w:rFonts w:ascii="Arial" w:hAnsi="Arial" w:cs="Arial"/>
          <w:i/>
          <w:color w:val="0000FF"/>
          <w:sz w:val="20"/>
          <w:lang w:val="es-ES_tradnl"/>
        </w:rPr>
        <w:t>En el caso de microempresas y pequeñas empresas integradas por personas con discapacidad, o en el caso de consorcios conformados en su totalidad por éstas, deberá presentarse una constancia o certificado con el cual acredite su inscripción en el Registro de Empresas Promocionales para Personas con Discapacidad</w:t>
      </w:r>
      <w:r w:rsidRPr="0013018A">
        <w:rPr>
          <w:rFonts w:ascii="Arial" w:hAnsi="Arial" w:cs="Arial"/>
          <w:i/>
          <w:color w:val="0000FF"/>
          <w:sz w:val="20"/>
          <w:vertAlign w:val="superscript"/>
          <w:lang w:val="es-ES_tradnl"/>
        </w:rPr>
        <w:footnoteReference w:id="13"/>
      </w:r>
      <w:r w:rsidRPr="0013018A">
        <w:rPr>
          <w:rFonts w:ascii="Arial" w:hAnsi="Arial" w:cs="Arial"/>
          <w:i/>
          <w:color w:val="0000FF"/>
          <w:sz w:val="20"/>
          <w:lang w:val="es-ES_tradnl"/>
        </w:rPr>
        <w:t>.</w:t>
      </w:r>
    </w:p>
    <w:p w:rsidR="00566DB6" w:rsidRDefault="00566DB6">
      <w:pPr>
        <w:pStyle w:val="Prrafodelista"/>
        <w:widowControl w:val="0"/>
        <w:tabs>
          <w:tab w:val="left" w:pos="0"/>
        </w:tabs>
        <w:spacing w:after="0" w:line="240" w:lineRule="auto"/>
        <w:ind w:left="2127"/>
        <w:jc w:val="both"/>
        <w:rPr>
          <w:rFonts w:ascii="Arial" w:hAnsi="Arial" w:cs="Arial"/>
          <w:color w:val="auto"/>
          <w:sz w:val="20"/>
          <w:lang w:val="es-ES_tradnl"/>
        </w:rPr>
      </w:pPr>
    </w:p>
    <w:p w:rsidR="006F7B7F" w:rsidRDefault="001E5F58">
      <w:pPr>
        <w:pStyle w:val="Prrafodelista"/>
        <w:widowControl w:val="0"/>
        <w:numPr>
          <w:ilvl w:val="0"/>
          <w:numId w:val="44"/>
        </w:numPr>
        <w:tabs>
          <w:tab w:val="left" w:pos="1843"/>
        </w:tabs>
        <w:spacing w:after="0" w:line="240" w:lineRule="auto"/>
        <w:ind w:left="1843" w:hanging="425"/>
        <w:jc w:val="both"/>
        <w:rPr>
          <w:rFonts w:ascii="Arial" w:hAnsi="Arial" w:cs="Arial"/>
          <w:i/>
          <w:color w:val="0000FF"/>
          <w:sz w:val="20"/>
          <w:lang w:val="es-ES_tradnl"/>
        </w:rPr>
      </w:pPr>
      <w:r w:rsidRPr="00CD5328">
        <w:rPr>
          <w:rFonts w:ascii="Arial" w:hAnsi="Arial" w:cs="Arial"/>
          <w:i/>
          <w:color w:val="0000FF"/>
          <w:sz w:val="20"/>
          <w:lang w:val="es-ES_tradnl"/>
        </w:rPr>
        <w:t>Los postores que soliciten el beneficio de la exoneración del IGV previsto en la Ley Nº 27037, Ley de Promoción de la Inversión en l</w:t>
      </w:r>
      <w:r w:rsidR="00F56026">
        <w:rPr>
          <w:rFonts w:ascii="Arial" w:hAnsi="Arial" w:cs="Arial"/>
          <w:i/>
          <w:color w:val="0000FF"/>
          <w:sz w:val="20"/>
          <w:lang w:val="es-ES_tradnl"/>
        </w:rPr>
        <w:t>a Amazonía, deben presentar la d</w:t>
      </w:r>
      <w:r w:rsidRPr="00CD5328">
        <w:rPr>
          <w:rFonts w:ascii="Arial" w:hAnsi="Arial" w:cs="Arial"/>
          <w:i/>
          <w:color w:val="0000FF"/>
          <w:sz w:val="20"/>
          <w:lang w:val="es-ES_tradnl"/>
        </w:rPr>
        <w:t xml:space="preserve">eclaración </w:t>
      </w:r>
      <w:r w:rsidR="00F56026">
        <w:rPr>
          <w:rFonts w:ascii="Arial" w:hAnsi="Arial" w:cs="Arial"/>
          <w:i/>
          <w:color w:val="0000FF"/>
          <w:sz w:val="20"/>
          <w:lang w:val="es-ES_tradnl"/>
        </w:rPr>
        <w:t>j</w:t>
      </w:r>
      <w:r w:rsidRPr="00CD5328">
        <w:rPr>
          <w:rFonts w:ascii="Arial" w:hAnsi="Arial" w:cs="Arial"/>
          <w:i/>
          <w:color w:val="0000FF"/>
          <w:sz w:val="20"/>
          <w:lang w:val="es-ES_tradnl"/>
        </w:rPr>
        <w:t xml:space="preserve">urada de cumplimiento de condiciones para la </w:t>
      </w:r>
      <w:r w:rsidRPr="00CD5328">
        <w:rPr>
          <w:rFonts w:ascii="Arial" w:hAnsi="Arial" w:cs="Arial"/>
          <w:i/>
          <w:color w:val="0000FF"/>
          <w:sz w:val="20"/>
          <w:lang w:val="es-ES_tradnl"/>
        </w:rPr>
        <w:lastRenderedPageBreak/>
        <w:t xml:space="preserve">aplicación de la exoneración del IGV </w:t>
      </w:r>
      <w:r w:rsidRPr="00CD5328">
        <w:rPr>
          <w:rFonts w:ascii="Arial" w:hAnsi="Arial" w:cs="Arial"/>
          <w:b/>
          <w:i/>
          <w:color w:val="0000FF"/>
          <w:sz w:val="20"/>
          <w:lang w:val="es-ES_tradnl"/>
        </w:rPr>
        <w:t xml:space="preserve">(Anexo Nº </w:t>
      </w:r>
      <w:r w:rsidR="00A4795B">
        <w:rPr>
          <w:rFonts w:ascii="Arial" w:hAnsi="Arial" w:cs="Arial"/>
          <w:b/>
          <w:i/>
          <w:color w:val="0000FF"/>
          <w:sz w:val="20"/>
          <w:lang w:val="es-ES_tradnl"/>
        </w:rPr>
        <w:t>9</w:t>
      </w:r>
      <w:r w:rsidRPr="00CD5328">
        <w:rPr>
          <w:rFonts w:ascii="Arial" w:hAnsi="Arial" w:cs="Arial"/>
          <w:b/>
          <w:i/>
          <w:color w:val="0000FF"/>
          <w:sz w:val="20"/>
          <w:lang w:val="es-ES_tradnl"/>
        </w:rPr>
        <w:t>)</w:t>
      </w:r>
      <w:r w:rsidRPr="00CD5328">
        <w:rPr>
          <w:rFonts w:ascii="Arial" w:hAnsi="Arial" w:cs="Arial"/>
          <w:i/>
          <w:color w:val="0000FF"/>
          <w:sz w:val="20"/>
          <w:lang w:val="es-ES_tradnl"/>
        </w:rPr>
        <w:t>.</w:t>
      </w:r>
    </w:p>
    <w:p w:rsidR="001E5F58" w:rsidRPr="00CD5328" w:rsidRDefault="001E5F58" w:rsidP="00CD5328">
      <w:pPr>
        <w:pStyle w:val="Prrafodelista"/>
        <w:widowControl w:val="0"/>
        <w:spacing w:after="0" w:line="240" w:lineRule="auto"/>
        <w:ind w:left="2410" w:hanging="283"/>
        <w:jc w:val="both"/>
        <w:rPr>
          <w:rFonts w:ascii="Arial" w:hAnsi="Arial" w:cs="Arial"/>
          <w:i/>
          <w:color w:val="0000FF"/>
          <w:sz w:val="12"/>
          <w:lang w:val="es-ES_tradnl"/>
        </w:rPr>
      </w:pPr>
    </w:p>
    <w:p w:rsidR="001E5F58" w:rsidRPr="00CD5328" w:rsidRDefault="001E5F58" w:rsidP="00793C62">
      <w:pPr>
        <w:pStyle w:val="Prrafodelista"/>
        <w:widowControl w:val="0"/>
        <w:spacing w:after="0" w:line="240" w:lineRule="auto"/>
        <w:ind w:left="1843"/>
        <w:jc w:val="both"/>
        <w:rPr>
          <w:rFonts w:ascii="Arial" w:hAnsi="Arial" w:cs="Arial"/>
          <w:i/>
          <w:color w:val="0000FF"/>
          <w:sz w:val="20"/>
          <w:lang w:val="es-ES_tradnl"/>
        </w:rPr>
      </w:pPr>
      <w:r w:rsidRPr="00CD5328">
        <w:rPr>
          <w:rFonts w:ascii="Arial" w:hAnsi="Arial" w:cs="Arial"/>
          <w:i/>
          <w:color w:val="0000FF"/>
          <w:sz w:val="20"/>
          <w:lang w:val="es-ES_tradnl"/>
        </w:rPr>
        <w:t xml:space="preserve">En el caso de </w:t>
      </w:r>
      <w:r w:rsidR="00D6077B" w:rsidRPr="00CD5328">
        <w:rPr>
          <w:rFonts w:ascii="Arial" w:hAnsi="Arial" w:cs="Arial"/>
          <w:i/>
          <w:color w:val="0000FF"/>
          <w:sz w:val="20"/>
          <w:lang w:val="es-ES_tradnl"/>
        </w:rPr>
        <w:t>consorcio</w:t>
      </w:r>
      <w:r w:rsidRPr="00CD5328">
        <w:rPr>
          <w:rFonts w:ascii="Arial" w:hAnsi="Arial" w:cs="Arial"/>
          <w:i/>
          <w:color w:val="0000FF"/>
          <w:sz w:val="20"/>
          <w:lang w:val="es-ES_tradnl"/>
        </w:rPr>
        <w:t xml:space="preserve">s, todos los integrantes que figuran en la promesa formal de </w:t>
      </w:r>
      <w:r w:rsidR="00D6077B" w:rsidRPr="00CD5328">
        <w:rPr>
          <w:rFonts w:ascii="Arial" w:hAnsi="Arial" w:cs="Arial"/>
          <w:i/>
          <w:color w:val="0000FF"/>
          <w:sz w:val="20"/>
          <w:lang w:val="es-ES_tradnl"/>
        </w:rPr>
        <w:t>consorcio</w:t>
      </w:r>
      <w:r w:rsidRPr="00CD5328">
        <w:rPr>
          <w:rFonts w:ascii="Arial" w:hAnsi="Arial" w:cs="Arial"/>
          <w:i/>
          <w:color w:val="0000FF"/>
          <w:sz w:val="20"/>
          <w:lang w:val="es-ES_tradnl"/>
        </w:rPr>
        <w:t xml:space="preserve"> deben reunir las condiciones exigidas para acceder al beneficio de la exoneración del IGV, debiendo presentar de manera independiente la declaración jurada antes señalada.</w:t>
      </w:r>
    </w:p>
    <w:p w:rsidR="005C25D9" w:rsidRDefault="005C25D9" w:rsidP="00CD5328">
      <w:pPr>
        <w:pStyle w:val="Prrafodelista"/>
        <w:widowControl w:val="0"/>
        <w:spacing w:after="0" w:line="240" w:lineRule="auto"/>
        <w:ind w:left="2124"/>
        <w:jc w:val="both"/>
        <w:rPr>
          <w:rFonts w:ascii="Arial" w:hAnsi="Arial" w:cs="Arial"/>
          <w:sz w:val="20"/>
          <w:lang w:val="es-ES_tradnl"/>
        </w:rPr>
      </w:pPr>
    </w:p>
    <w:p w:rsidR="005C25D9" w:rsidRPr="00CD5328" w:rsidRDefault="005C25D9" w:rsidP="00CD5328">
      <w:pPr>
        <w:pStyle w:val="Prrafodelista"/>
        <w:widowControl w:val="0"/>
        <w:spacing w:after="0" w:line="240" w:lineRule="auto"/>
        <w:ind w:left="2124"/>
        <w:jc w:val="both"/>
        <w:rPr>
          <w:rFonts w:ascii="Arial" w:hAnsi="Arial" w:cs="Arial"/>
          <w:sz w:val="20"/>
          <w:lang w:val="es-ES_tradnl"/>
        </w:rPr>
      </w:pPr>
    </w:p>
    <w:p w:rsidR="001E5F58" w:rsidRPr="00CD5328" w:rsidRDefault="001E5F58" w:rsidP="00AE2E09">
      <w:pPr>
        <w:pStyle w:val="Prrafodelista"/>
        <w:widowControl w:val="0"/>
        <w:tabs>
          <w:tab w:val="left" w:pos="1843"/>
        </w:tabs>
        <w:spacing w:after="0" w:line="240" w:lineRule="auto"/>
        <w:ind w:left="1843" w:hanging="1417"/>
        <w:rPr>
          <w:rFonts w:ascii="Arial" w:hAnsi="Arial" w:cs="Arial"/>
          <w:b/>
          <w:i/>
          <w:color w:val="0000FF"/>
          <w:sz w:val="20"/>
          <w:u w:val="single"/>
        </w:rPr>
      </w:pPr>
      <w:r w:rsidRPr="00CD5328">
        <w:rPr>
          <w:rFonts w:ascii="Arial" w:hAnsi="Arial" w:cs="Arial"/>
          <w:b/>
          <w:i/>
          <w:color w:val="0000FF"/>
          <w:sz w:val="20"/>
          <w:u w:val="single"/>
        </w:rPr>
        <w:t>IMPORTANTE</w:t>
      </w:r>
      <w:r w:rsidRPr="00C503CD">
        <w:rPr>
          <w:rFonts w:ascii="Arial" w:hAnsi="Arial" w:cs="Arial"/>
          <w:b/>
          <w:i/>
          <w:color w:val="0000FF"/>
          <w:sz w:val="20"/>
          <w:u w:val="single"/>
        </w:rPr>
        <w:t>:</w:t>
      </w:r>
    </w:p>
    <w:p w:rsidR="001E5F58" w:rsidRPr="00CD5328" w:rsidRDefault="001E5F58" w:rsidP="00CD5328">
      <w:pPr>
        <w:pStyle w:val="Prrafodelista"/>
        <w:widowControl w:val="0"/>
        <w:spacing w:after="0" w:line="240" w:lineRule="auto"/>
        <w:ind w:left="1276"/>
        <w:jc w:val="both"/>
        <w:rPr>
          <w:rFonts w:ascii="Arial" w:hAnsi="Arial" w:cs="Arial"/>
          <w:i/>
          <w:color w:val="0000FF"/>
          <w:sz w:val="20"/>
          <w:highlight w:val="green"/>
          <w:lang w:val="es-ES_tradnl"/>
        </w:rPr>
      </w:pPr>
    </w:p>
    <w:p w:rsidR="006F7B7F" w:rsidRDefault="001E5F58" w:rsidP="00502293">
      <w:pPr>
        <w:pStyle w:val="Prrafodelista"/>
        <w:widowControl w:val="0"/>
        <w:numPr>
          <w:ilvl w:val="0"/>
          <w:numId w:val="44"/>
        </w:numPr>
        <w:spacing w:after="0" w:line="240" w:lineRule="auto"/>
        <w:ind w:left="993" w:hanging="567"/>
        <w:jc w:val="both"/>
        <w:rPr>
          <w:rFonts w:ascii="Arial" w:hAnsi="Arial" w:cs="Arial"/>
          <w:i/>
          <w:color w:val="0000FF"/>
          <w:sz w:val="20"/>
          <w:lang w:val="es-ES_tradnl"/>
        </w:rPr>
      </w:pPr>
      <w:r w:rsidRPr="00CD5328">
        <w:rPr>
          <w:rFonts w:ascii="Arial" w:hAnsi="Arial" w:cs="Arial"/>
          <w:i/>
          <w:color w:val="0000FF"/>
          <w:sz w:val="20"/>
          <w:lang w:val="es-ES_tradnl"/>
        </w:rPr>
        <w:t>En caso exista contradicción entre la información presentada en la propuesta técnica, la propuesta será descalificada.</w:t>
      </w:r>
    </w:p>
    <w:p w:rsidR="005B4428" w:rsidRPr="00CD5328" w:rsidRDefault="005B4428" w:rsidP="00CD5328">
      <w:pPr>
        <w:widowControl w:val="0"/>
        <w:tabs>
          <w:tab w:val="left" w:pos="1134"/>
        </w:tabs>
        <w:spacing w:after="0" w:line="240" w:lineRule="auto"/>
        <w:ind w:left="993"/>
        <w:jc w:val="both"/>
        <w:rPr>
          <w:rFonts w:ascii="Arial" w:hAnsi="Arial" w:cs="Arial"/>
          <w:sz w:val="20"/>
          <w:lang w:val="es-ES_tradnl"/>
        </w:rPr>
      </w:pPr>
    </w:p>
    <w:p w:rsidR="005B4428" w:rsidRPr="00CD5328" w:rsidRDefault="005B4428" w:rsidP="00CD5328">
      <w:pPr>
        <w:widowControl w:val="0"/>
        <w:tabs>
          <w:tab w:val="left" w:pos="1134"/>
        </w:tabs>
        <w:spacing w:after="0" w:line="240" w:lineRule="auto"/>
        <w:ind w:left="993"/>
        <w:jc w:val="both"/>
        <w:rPr>
          <w:rFonts w:ascii="Arial" w:hAnsi="Arial" w:cs="Arial"/>
          <w:sz w:val="20"/>
          <w:lang w:val="es-ES_tradnl"/>
        </w:rPr>
      </w:pPr>
    </w:p>
    <w:p w:rsidR="005B4428" w:rsidRPr="00CD5328" w:rsidRDefault="005B4428" w:rsidP="00EC5CAC">
      <w:pPr>
        <w:pStyle w:val="Prrafodelista"/>
        <w:widowControl w:val="0"/>
        <w:numPr>
          <w:ilvl w:val="2"/>
          <w:numId w:val="24"/>
        </w:numPr>
        <w:spacing w:after="0" w:line="240" w:lineRule="auto"/>
        <w:ind w:hanging="294"/>
        <w:jc w:val="both"/>
        <w:rPr>
          <w:rFonts w:ascii="Arial" w:hAnsi="Arial" w:cs="Arial"/>
          <w:b/>
          <w:sz w:val="20"/>
        </w:rPr>
      </w:pPr>
      <w:r w:rsidRPr="00CD5328">
        <w:rPr>
          <w:rFonts w:ascii="Arial" w:hAnsi="Arial" w:cs="Arial"/>
          <w:b/>
          <w:sz w:val="20"/>
        </w:rPr>
        <w:t>SOBRE N° 2 - PROPUESTA ECONÓMICA</w:t>
      </w:r>
      <w:r w:rsidRPr="005C4D1D">
        <w:rPr>
          <w:rFonts w:ascii="Arial" w:hAnsi="Arial" w:cs="Arial"/>
          <w:b/>
          <w:sz w:val="20"/>
          <w:vertAlign w:val="superscript"/>
        </w:rPr>
        <w:footnoteReference w:id="14"/>
      </w:r>
    </w:p>
    <w:p w:rsidR="005B4428" w:rsidRPr="00CD5328" w:rsidRDefault="005B4428" w:rsidP="00CD5328">
      <w:pPr>
        <w:widowControl w:val="0"/>
        <w:spacing w:after="0" w:line="240" w:lineRule="auto"/>
        <w:ind w:left="1667"/>
        <w:jc w:val="both"/>
        <w:rPr>
          <w:rFonts w:ascii="Arial" w:hAnsi="Arial" w:cs="Arial"/>
          <w:sz w:val="20"/>
        </w:rPr>
      </w:pPr>
    </w:p>
    <w:p w:rsidR="005B4428" w:rsidRPr="00CD5328" w:rsidRDefault="005B4428" w:rsidP="00CD5328">
      <w:pPr>
        <w:widowControl w:val="0"/>
        <w:spacing w:after="0" w:line="240" w:lineRule="auto"/>
        <w:ind w:left="1667" w:hanging="249"/>
        <w:jc w:val="both"/>
        <w:rPr>
          <w:rFonts w:ascii="Arial" w:hAnsi="Arial" w:cs="Arial"/>
          <w:sz w:val="20"/>
        </w:rPr>
      </w:pPr>
      <w:r w:rsidRPr="00CD5328">
        <w:rPr>
          <w:rFonts w:ascii="Arial" w:hAnsi="Arial" w:cs="Arial"/>
          <w:sz w:val="20"/>
        </w:rPr>
        <w:t xml:space="preserve">El Sobre Nº 2 deberá contener la siguiente información obligatoria: </w:t>
      </w:r>
    </w:p>
    <w:p w:rsidR="0014595E" w:rsidRPr="00CD5328" w:rsidRDefault="0014595E" w:rsidP="00CD5328">
      <w:pPr>
        <w:widowControl w:val="0"/>
        <w:spacing w:after="0" w:line="240" w:lineRule="auto"/>
        <w:ind w:left="1667"/>
        <w:jc w:val="both"/>
        <w:rPr>
          <w:rFonts w:ascii="Arial" w:hAnsi="Arial" w:cs="Arial"/>
          <w:sz w:val="20"/>
        </w:rPr>
      </w:pPr>
    </w:p>
    <w:p w:rsidR="005B4428" w:rsidRPr="00CD5328" w:rsidRDefault="005B4428" w:rsidP="00CD5328">
      <w:pPr>
        <w:widowControl w:val="0"/>
        <w:spacing w:after="0" w:line="240" w:lineRule="auto"/>
        <w:ind w:left="1418"/>
        <w:jc w:val="both"/>
        <w:rPr>
          <w:rFonts w:ascii="Arial" w:hAnsi="Arial" w:cs="Arial"/>
          <w:sz w:val="20"/>
        </w:rPr>
      </w:pPr>
      <w:r w:rsidRPr="00CD5328">
        <w:rPr>
          <w:rFonts w:ascii="Arial" w:hAnsi="Arial" w:cs="Arial"/>
          <w:sz w:val="20"/>
        </w:rPr>
        <w:t xml:space="preserve">Oferta económica expresada en la moneda del valor referencial y el detalle de precios unitarios cuando este sistema haya sido establecido en las </w:t>
      </w:r>
      <w:r w:rsidR="00583DB3" w:rsidRPr="00CD5328">
        <w:rPr>
          <w:rFonts w:ascii="Arial" w:hAnsi="Arial" w:cs="Arial"/>
          <w:sz w:val="20"/>
        </w:rPr>
        <w:t>Bases</w:t>
      </w:r>
      <w:r w:rsidRPr="00CD5328">
        <w:rPr>
          <w:rFonts w:ascii="Arial" w:hAnsi="Arial" w:cs="Arial"/>
          <w:sz w:val="20"/>
        </w:rPr>
        <w:t xml:space="preserve"> </w:t>
      </w:r>
      <w:r w:rsidRPr="00CD5328">
        <w:rPr>
          <w:rFonts w:ascii="Arial" w:hAnsi="Arial" w:cs="Arial"/>
          <w:b/>
          <w:sz w:val="20"/>
        </w:rPr>
        <w:t>(A</w:t>
      </w:r>
      <w:r w:rsidR="003D0280" w:rsidRPr="00CD5328">
        <w:rPr>
          <w:rFonts w:ascii="Arial" w:hAnsi="Arial" w:cs="Arial"/>
          <w:b/>
          <w:sz w:val="20"/>
        </w:rPr>
        <w:t xml:space="preserve">nexo Nº </w:t>
      </w:r>
      <w:r w:rsidR="00A4795B">
        <w:rPr>
          <w:rFonts w:ascii="Arial" w:hAnsi="Arial" w:cs="Arial"/>
          <w:b/>
          <w:sz w:val="20"/>
        </w:rPr>
        <w:t>8</w:t>
      </w:r>
      <w:r w:rsidRPr="00CD5328">
        <w:rPr>
          <w:rFonts w:ascii="Arial" w:hAnsi="Arial" w:cs="Arial"/>
          <w:b/>
          <w:sz w:val="20"/>
        </w:rPr>
        <w:t>)</w:t>
      </w:r>
      <w:r w:rsidRPr="00CD5328">
        <w:rPr>
          <w:rFonts w:ascii="Arial" w:hAnsi="Arial" w:cs="Arial"/>
          <w:sz w:val="20"/>
        </w:rPr>
        <w:t>.</w:t>
      </w:r>
    </w:p>
    <w:p w:rsidR="005B4428" w:rsidRPr="00CD5328" w:rsidRDefault="005B4428" w:rsidP="00CD5328">
      <w:pPr>
        <w:widowControl w:val="0"/>
        <w:spacing w:after="0" w:line="240" w:lineRule="auto"/>
        <w:ind w:left="1667"/>
        <w:jc w:val="both"/>
        <w:rPr>
          <w:rFonts w:ascii="Arial" w:hAnsi="Arial" w:cs="Arial"/>
          <w:sz w:val="20"/>
        </w:rPr>
      </w:pPr>
    </w:p>
    <w:p w:rsidR="005B4428" w:rsidRPr="00CD5328" w:rsidRDefault="005B4428" w:rsidP="00CD5328">
      <w:pPr>
        <w:widowControl w:val="0"/>
        <w:spacing w:after="0" w:line="240" w:lineRule="auto"/>
        <w:ind w:left="1418"/>
        <w:jc w:val="both"/>
        <w:rPr>
          <w:rFonts w:ascii="Arial" w:hAnsi="Arial" w:cs="Arial"/>
          <w:sz w:val="20"/>
        </w:rPr>
      </w:pPr>
      <w:r w:rsidRPr="00CD5328">
        <w:rPr>
          <w:rFonts w:ascii="Arial" w:hAnsi="Arial" w:cs="Arial"/>
          <w:sz w:val="20"/>
        </w:rPr>
        <w:t>El monto total de la propuesta económica y los subtotales que lo componen deberán ser expresados con dos decimales. Los precios unitarios podrán ser expresados con más de dos decimales.</w:t>
      </w:r>
    </w:p>
    <w:p w:rsidR="005B4428" w:rsidRPr="00CD5328" w:rsidRDefault="005B4428" w:rsidP="00CD5328">
      <w:pPr>
        <w:widowControl w:val="0"/>
        <w:spacing w:after="0" w:line="240" w:lineRule="auto"/>
        <w:ind w:left="1667"/>
        <w:jc w:val="both"/>
        <w:rPr>
          <w:rFonts w:ascii="Arial" w:hAnsi="Arial" w:cs="Arial"/>
          <w:sz w:val="20"/>
        </w:rPr>
      </w:pPr>
    </w:p>
    <w:p w:rsidR="00E23306" w:rsidRPr="00CD5328" w:rsidRDefault="00E23306" w:rsidP="00CD5328">
      <w:pPr>
        <w:widowControl w:val="0"/>
        <w:spacing w:after="0" w:line="240" w:lineRule="auto"/>
        <w:ind w:left="1667" w:hanging="249"/>
        <w:jc w:val="both"/>
        <w:rPr>
          <w:rFonts w:ascii="Arial" w:hAnsi="Arial" w:cs="Arial"/>
          <w:b/>
          <w:i/>
          <w:color w:val="0000FF"/>
          <w:sz w:val="20"/>
        </w:rPr>
      </w:pPr>
      <w:r w:rsidRPr="00CD5328">
        <w:rPr>
          <w:rFonts w:ascii="Arial" w:hAnsi="Arial" w:cs="Arial"/>
          <w:b/>
          <w:i/>
          <w:color w:val="0000FF"/>
          <w:sz w:val="20"/>
          <w:u w:val="single"/>
        </w:rPr>
        <w:t>IMPORTANTE</w:t>
      </w:r>
      <w:r w:rsidRPr="00CD5328">
        <w:rPr>
          <w:rFonts w:ascii="Arial" w:hAnsi="Arial" w:cs="Arial"/>
          <w:b/>
          <w:i/>
          <w:color w:val="0000FF"/>
          <w:sz w:val="20"/>
        </w:rPr>
        <w:t>:</w:t>
      </w:r>
    </w:p>
    <w:p w:rsidR="00E23306" w:rsidRPr="00CD5328" w:rsidRDefault="00E23306" w:rsidP="00CD5328">
      <w:pPr>
        <w:widowControl w:val="0"/>
        <w:spacing w:after="0" w:line="240" w:lineRule="auto"/>
        <w:ind w:left="1667"/>
        <w:jc w:val="both"/>
        <w:rPr>
          <w:rFonts w:ascii="Arial" w:hAnsi="Arial" w:cs="Arial"/>
          <w:sz w:val="20"/>
        </w:rPr>
      </w:pPr>
    </w:p>
    <w:p w:rsidR="00E23306" w:rsidRPr="00CD5328" w:rsidRDefault="00E23306" w:rsidP="00EC5CAC">
      <w:pPr>
        <w:pStyle w:val="Prrafodelista"/>
        <w:widowControl w:val="0"/>
        <w:numPr>
          <w:ilvl w:val="0"/>
          <w:numId w:val="19"/>
        </w:numPr>
        <w:spacing w:after="0" w:line="240" w:lineRule="auto"/>
        <w:ind w:left="1701" w:hanging="283"/>
        <w:jc w:val="both"/>
        <w:rPr>
          <w:rFonts w:ascii="Arial" w:hAnsi="Arial" w:cs="Arial"/>
          <w:i/>
          <w:color w:val="0000FF"/>
          <w:sz w:val="20"/>
        </w:rPr>
      </w:pPr>
      <w:r w:rsidRPr="00CD5328">
        <w:rPr>
          <w:rFonts w:ascii="Arial" w:hAnsi="Arial" w:cs="Arial"/>
          <w:i/>
          <w:color w:val="0000FF"/>
          <w:sz w:val="20"/>
        </w:rPr>
        <w:t>La admisión de la propuesta económica que presenten los postores dependerá de si aquella se encuentra dentro los márgenes establecidos en el artículo 33 de la Ley y el artículo 39 de su Reglamento.</w:t>
      </w:r>
    </w:p>
    <w:p w:rsidR="00E23306" w:rsidRPr="00CD5328" w:rsidRDefault="00E23306" w:rsidP="00CD5328">
      <w:pPr>
        <w:pStyle w:val="Prrafodelista"/>
        <w:widowControl w:val="0"/>
        <w:spacing w:after="0" w:line="240" w:lineRule="auto"/>
        <w:ind w:left="1985"/>
        <w:jc w:val="both"/>
        <w:rPr>
          <w:rFonts w:ascii="Arial" w:hAnsi="Arial" w:cs="Arial"/>
          <w:i/>
          <w:color w:val="0000FF"/>
          <w:sz w:val="20"/>
        </w:rPr>
      </w:pPr>
    </w:p>
    <w:p w:rsidR="00E23306" w:rsidRPr="00CD5328" w:rsidRDefault="00E23306" w:rsidP="00CD5328">
      <w:pPr>
        <w:pStyle w:val="Prrafodelista"/>
        <w:widowControl w:val="0"/>
        <w:spacing w:after="0" w:line="240" w:lineRule="auto"/>
        <w:ind w:left="1701"/>
        <w:jc w:val="both"/>
        <w:rPr>
          <w:rFonts w:ascii="Arial" w:hAnsi="Arial" w:cs="Arial"/>
          <w:i/>
          <w:color w:val="0000FF"/>
          <w:sz w:val="20"/>
        </w:rPr>
      </w:pPr>
      <w:r w:rsidRPr="00CD5328">
        <w:rPr>
          <w:rFonts w:ascii="Arial" w:hAnsi="Arial" w:cs="Arial"/>
          <w:i/>
          <w:color w:val="0000FF"/>
          <w:sz w:val="20"/>
        </w:rPr>
        <w:t>La propuesta económica de los postores que p</w:t>
      </w:r>
      <w:r w:rsidR="00F56026">
        <w:rPr>
          <w:rFonts w:ascii="Arial" w:hAnsi="Arial" w:cs="Arial"/>
          <w:i/>
          <w:color w:val="0000FF"/>
          <w:sz w:val="20"/>
        </w:rPr>
        <w:t>resenten la d</w:t>
      </w:r>
      <w:r w:rsidRPr="00CD5328">
        <w:rPr>
          <w:rFonts w:ascii="Arial" w:hAnsi="Arial" w:cs="Arial"/>
          <w:i/>
          <w:color w:val="0000FF"/>
          <w:sz w:val="20"/>
        </w:rPr>
        <w:t xml:space="preserve">eclaración </w:t>
      </w:r>
      <w:r w:rsidR="00F56026">
        <w:rPr>
          <w:rFonts w:ascii="Arial" w:hAnsi="Arial" w:cs="Arial"/>
          <w:i/>
          <w:color w:val="0000FF"/>
          <w:sz w:val="20"/>
        </w:rPr>
        <w:t>j</w:t>
      </w:r>
      <w:r w:rsidRPr="00CD5328">
        <w:rPr>
          <w:rFonts w:ascii="Arial" w:hAnsi="Arial" w:cs="Arial"/>
          <w:i/>
          <w:color w:val="0000FF"/>
          <w:sz w:val="20"/>
        </w:rPr>
        <w:t xml:space="preserve">urada de cumplimiento de condiciones para la aplicación de la exoneración del IGV </w:t>
      </w:r>
      <w:r w:rsidRPr="00CD5328">
        <w:rPr>
          <w:rFonts w:ascii="Arial" w:hAnsi="Arial" w:cs="Arial"/>
          <w:b/>
          <w:i/>
          <w:color w:val="0000FF"/>
          <w:sz w:val="20"/>
        </w:rPr>
        <w:t xml:space="preserve">(Anexo Nº </w:t>
      </w:r>
      <w:r w:rsidR="00067CCA">
        <w:rPr>
          <w:rFonts w:ascii="Arial" w:hAnsi="Arial" w:cs="Arial"/>
          <w:b/>
          <w:i/>
          <w:color w:val="0000FF"/>
          <w:sz w:val="20"/>
        </w:rPr>
        <w:t>9</w:t>
      </w:r>
      <w:r w:rsidRPr="00CD5328">
        <w:rPr>
          <w:rFonts w:ascii="Arial" w:hAnsi="Arial" w:cs="Arial"/>
          <w:b/>
          <w:i/>
          <w:color w:val="0000FF"/>
          <w:sz w:val="20"/>
        </w:rPr>
        <w:t>)</w:t>
      </w:r>
      <w:r w:rsidRPr="00CD5328">
        <w:rPr>
          <w:rFonts w:ascii="Arial" w:hAnsi="Arial" w:cs="Arial"/>
          <w:i/>
          <w:color w:val="0000FF"/>
          <w:sz w:val="20"/>
        </w:rPr>
        <w:t>, debe encontra</w:t>
      </w:r>
      <w:r w:rsidR="00772134">
        <w:rPr>
          <w:rFonts w:ascii="Arial" w:hAnsi="Arial" w:cs="Arial"/>
          <w:i/>
          <w:color w:val="0000FF"/>
          <w:sz w:val="20"/>
        </w:rPr>
        <w:t>r</w:t>
      </w:r>
      <w:r w:rsidRPr="00CD5328">
        <w:rPr>
          <w:rFonts w:ascii="Arial" w:hAnsi="Arial" w:cs="Arial"/>
          <w:i/>
          <w:color w:val="0000FF"/>
          <w:sz w:val="20"/>
        </w:rPr>
        <w:t>se dentro de los límites del valor referencial sin IGV.</w:t>
      </w:r>
    </w:p>
    <w:p w:rsidR="00E23306" w:rsidRPr="00CD5328" w:rsidRDefault="00E23306" w:rsidP="00CD5328">
      <w:pPr>
        <w:pStyle w:val="Prrafodelista"/>
        <w:widowControl w:val="0"/>
        <w:spacing w:after="0" w:line="240" w:lineRule="auto"/>
        <w:ind w:left="1960"/>
        <w:jc w:val="both"/>
        <w:rPr>
          <w:rFonts w:ascii="Arial" w:hAnsi="Arial" w:cs="Arial"/>
          <w:i/>
          <w:color w:val="0000FF"/>
          <w:sz w:val="20"/>
          <w:highlight w:val="green"/>
        </w:rPr>
      </w:pPr>
    </w:p>
    <w:p w:rsidR="00E23306" w:rsidRPr="00CD5328" w:rsidRDefault="00E23306" w:rsidP="00EC5CAC">
      <w:pPr>
        <w:pStyle w:val="Prrafodelista"/>
        <w:widowControl w:val="0"/>
        <w:numPr>
          <w:ilvl w:val="0"/>
          <w:numId w:val="19"/>
        </w:numPr>
        <w:spacing w:after="0" w:line="240" w:lineRule="auto"/>
        <w:ind w:left="1701" w:hanging="283"/>
        <w:jc w:val="both"/>
        <w:rPr>
          <w:rFonts w:ascii="Arial" w:hAnsi="Arial" w:cs="Arial"/>
          <w:i/>
          <w:color w:val="0000FF"/>
          <w:sz w:val="20"/>
        </w:rPr>
      </w:pPr>
      <w:r w:rsidRPr="00CD5328">
        <w:rPr>
          <w:rFonts w:ascii="Arial" w:hAnsi="Arial" w:cs="Arial"/>
          <w:i/>
          <w:color w:val="0000FF"/>
          <w:sz w:val="20"/>
        </w:rPr>
        <w:t>En caso la información contenida en la propuesta económica difiera de la información contenida en la propuesta técnica, la propuesta económica será descalificada.</w:t>
      </w:r>
    </w:p>
    <w:p w:rsidR="00CB4BC8" w:rsidRPr="00CD5328" w:rsidRDefault="00CB4BC8" w:rsidP="00CD5328">
      <w:pPr>
        <w:widowControl w:val="0"/>
        <w:tabs>
          <w:tab w:val="left" w:pos="709"/>
        </w:tabs>
        <w:spacing w:after="0" w:line="240" w:lineRule="auto"/>
        <w:ind w:left="587"/>
        <w:jc w:val="both"/>
        <w:rPr>
          <w:rFonts w:ascii="Arial" w:hAnsi="Arial" w:cs="Arial"/>
          <w:sz w:val="20"/>
        </w:rPr>
      </w:pPr>
    </w:p>
    <w:p w:rsidR="00064685" w:rsidRPr="00CD5328" w:rsidRDefault="00064685" w:rsidP="00CD5328">
      <w:pPr>
        <w:widowControl w:val="0"/>
        <w:tabs>
          <w:tab w:val="left" w:pos="709"/>
        </w:tabs>
        <w:spacing w:after="0" w:line="240" w:lineRule="auto"/>
        <w:ind w:left="587"/>
        <w:jc w:val="both"/>
        <w:rPr>
          <w:rFonts w:ascii="Arial" w:hAnsi="Arial" w:cs="Arial"/>
          <w:sz w:val="20"/>
        </w:rPr>
      </w:pPr>
    </w:p>
    <w:p w:rsidR="00CB4BC8" w:rsidRPr="00CD5328" w:rsidRDefault="00CB4BC8" w:rsidP="00EC5CAC">
      <w:pPr>
        <w:pStyle w:val="Prrafodelista"/>
        <w:widowControl w:val="0"/>
        <w:numPr>
          <w:ilvl w:val="1"/>
          <w:numId w:val="24"/>
        </w:numPr>
        <w:spacing w:after="0" w:line="240" w:lineRule="auto"/>
        <w:jc w:val="both"/>
        <w:rPr>
          <w:rFonts w:ascii="Arial" w:hAnsi="Arial" w:cs="Arial"/>
          <w:b/>
          <w:sz w:val="20"/>
        </w:rPr>
      </w:pPr>
      <w:r w:rsidRPr="00CD5328">
        <w:rPr>
          <w:rFonts w:ascii="Arial" w:hAnsi="Arial" w:cs="Arial"/>
          <w:b/>
          <w:sz w:val="20"/>
        </w:rPr>
        <w:t xml:space="preserve">DETERMINACIÓN DEL PUNTAJE TOTAL </w:t>
      </w:r>
    </w:p>
    <w:p w:rsidR="00CB4BC8" w:rsidRPr="00CD5328" w:rsidRDefault="00CB4BC8" w:rsidP="00CD5328">
      <w:pPr>
        <w:widowControl w:val="0"/>
        <w:spacing w:after="0" w:line="240" w:lineRule="auto"/>
        <w:ind w:left="964"/>
        <w:jc w:val="both"/>
        <w:rPr>
          <w:rFonts w:ascii="Arial" w:hAnsi="Arial" w:cs="Arial"/>
          <w:sz w:val="20"/>
        </w:rPr>
      </w:pPr>
    </w:p>
    <w:p w:rsidR="00CB4BC8" w:rsidRPr="00CD5328" w:rsidRDefault="00CB4BC8" w:rsidP="00CD5328">
      <w:pPr>
        <w:widowControl w:val="0"/>
        <w:spacing w:after="0" w:line="240" w:lineRule="auto"/>
        <w:ind w:left="426"/>
        <w:jc w:val="both"/>
        <w:rPr>
          <w:rFonts w:ascii="Arial" w:hAnsi="Arial" w:cs="Arial"/>
          <w:sz w:val="20"/>
        </w:rPr>
      </w:pPr>
      <w:r w:rsidRPr="00CD5328">
        <w:rPr>
          <w:rFonts w:ascii="Arial" w:hAnsi="Arial" w:cs="Arial"/>
          <w:sz w:val="20"/>
        </w:rPr>
        <w:t>Una vez evaluadas las propuestas técnica y económica se procederá a determinar el puntaje total de las mismas.</w:t>
      </w:r>
    </w:p>
    <w:p w:rsidR="00CB4BC8" w:rsidRPr="00CD5328" w:rsidRDefault="00CB4BC8" w:rsidP="00CD5328">
      <w:pPr>
        <w:widowControl w:val="0"/>
        <w:spacing w:after="0" w:line="240" w:lineRule="auto"/>
        <w:ind w:left="426"/>
        <w:jc w:val="both"/>
        <w:rPr>
          <w:rFonts w:ascii="Arial" w:hAnsi="Arial" w:cs="Arial"/>
          <w:sz w:val="20"/>
        </w:rPr>
      </w:pPr>
    </w:p>
    <w:p w:rsidR="00CB4BC8" w:rsidRPr="00CD5328" w:rsidRDefault="00CB4BC8" w:rsidP="00CD5328">
      <w:pPr>
        <w:widowControl w:val="0"/>
        <w:spacing w:after="0" w:line="240" w:lineRule="auto"/>
        <w:ind w:left="426"/>
        <w:jc w:val="both"/>
        <w:rPr>
          <w:rFonts w:ascii="Arial" w:hAnsi="Arial" w:cs="Arial"/>
          <w:sz w:val="20"/>
        </w:rPr>
      </w:pPr>
      <w:r w:rsidRPr="00CD5328">
        <w:rPr>
          <w:rFonts w:ascii="Arial" w:hAnsi="Arial" w:cs="Arial"/>
          <w:sz w:val="20"/>
        </w:rPr>
        <w:t>El puntaje total de las propuestas será el promedio ponderado de ambas evaluaciones, obtenido de la siguiente fórmula:</w:t>
      </w:r>
    </w:p>
    <w:p w:rsidR="00CB4BC8" w:rsidRPr="00CD5328" w:rsidRDefault="00CB4BC8" w:rsidP="00CD5328">
      <w:pPr>
        <w:widowControl w:val="0"/>
        <w:spacing w:after="0" w:line="240" w:lineRule="auto"/>
        <w:ind w:left="964"/>
        <w:jc w:val="both"/>
        <w:rPr>
          <w:rFonts w:ascii="Arial" w:hAnsi="Arial" w:cs="Arial"/>
          <w:sz w:val="20"/>
        </w:rPr>
      </w:pPr>
    </w:p>
    <w:p w:rsidR="00CB4BC8" w:rsidRPr="00CD5328" w:rsidRDefault="00CB4BC8" w:rsidP="00CD5328">
      <w:pPr>
        <w:widowControl w:val="0"/>
        <w:spacing w:after="0" w:line="240" w:lineRule="auto"/>
        <w:ind w:left="964"/>
        <w:jc w:val="center"/>
        <w:rPr>
          <w:rFonts w:ascii="Arial" w:hAnsi="Arial" w:cs="Arial"/>
          <w:sz w:val="20"/>
        </w:rPr>
      </w:pPr>
      <w:proofErr w:type="spellStart"/>
      <w:r w:rsidRPr="00CD5328">
        <w:rPr>
          <w:rFonts w:ascii="Arial" w:hAnsi="Arial" w:cs="Arial"/>
          <w:sz w:val="20"/>
        </w:rPr>
        <w:t>PTPi</w:t>
      </w:r>
      <w:proofErr w:type="spellEnd"/>
      <w:r w:rsidRPr="00CD5328">
        <w:rPr>
          <w:rFonts w:ascii="Arial" w:hAnsi="Arial" w:cs="Arial"/>
          <w:sz w:val="20"/>
        </w:rPr>
        <w:t xml:space="preserve"> = c1 </w:t>
      </w:r>
      <w:proofErr w:type="spellStart"/>
      <w:r w:rsidRPr="00CD5328">
        <w:rPr>
          <w:rFonts w:ascii="Arial" w:hAnsi="Arial" w:cs="Arial"/>
          <w:sz w:val="20"/>
        </w:rPr>
        <w:t>PTi</w:t>
      </w:r>
      <w:proofErr w:type="spellEnd"/>
      <w:r w:rsidRPr="00CD5328">
        <w:rPr>
          <w:rFonts w:ascii="Arial" w:hAnsi="Arial" w:cs="Arial"/>
          <w:sz w:val="20"/>
        </w:rPr>
        <w:t xml:space="preserve"> + c2 </w:t>
      </w:r>
      <w:proofErr w:type="spellStart"/>
      <w:r w:rsidRPr="00CD5328">
        <w:rPr>
          <w:rFonts w:ascii="Arial" w:hAnsi="Arial" w:cs="Arial"/>
          <w:sz w:val="20"/>
        </w:rPr>
        <w:t>PEi</w:t>
      </w:r>
      <w:proofErr w:type="spellEnd"/>
    </w:p>
    <w:p w:rsidR="00CB4BC8" w:rsidRPr="00CD5328" w:rsidRDefault="00CB4BC8" w:rsidP="00CD5328">
      <w:pPr>
        <w:widowControl w:val="0"/>
        <w:spacing w:after="0" w:line="240" w:lineRule="auto"/>
        <w:ind w:left="964"/>
        <w:jc w:val="both"/>
        <w:rPr>
          <w:rFonts w:ascii="Arial" w:hAnsi="Arial" w:cs="Arial"/>
          <w:sz w:val="20"/>
        </w:rPr>
      </w:pPr>
    </w:p>
    <w:p w:rsidR="00CB4BC8" w:rsidRPr="00CD5328" w:rsidRDefault="00CB4BC8" w:rsidP="00CD5328">
      <w:pPr>
        <w:widowControl w:val="0"/>
        <w:spacing w:after="0" w:line="240" w:lineRule="auto"/>
        <w:ind w:left="964"/>
        <w:jc w:val="both"/>
        <w:rPr>
          <w:rFonts w:ascii="Arial" w:hAnsi="Arial" w:cs="Arial"/>
          <w:sz w:val="20"/>
        </w:rPr>
      </w:pPr>
      <w:r w:rsidRPr="00CD5328">
        <w:rPr>
          <w:rFonts w:ascii="Arial" w:hAnsi="Arial" w:cs="Arial"/>
          <w:sz w:val="20"/>
        </w:rPr>
        <w:t xml:space="preserve">Donde: </w:t>
      </w:r>
    </w:p>
    <w:p w:rsidR="00CB4BC8" w:rsidRPr="00CD5328" w:rsidRDefault="00CB4BC8" w:rsidP="00CD5328">
      <w:pPr>
        <w:widowControl w:val="0"/>
        <w:spacing w:after="0" w:line="240" w:lineRule="auto"/>
        <w:ind w:left="964"/>
        <w:jc w:val="both"/>
        <w:rPr>
          <w:rFonts w:ascii="Arial" w:hAnsi="Arial" w:cs="Arial"/>
          <w:sz w:val="20"/>
        </w:rPr>
      </w:pPr>
    </w:p>
    <w:p w:rsidR="00CB4BC8" w:rsidRPr="00CD5328" w:rsidRDefault="00CB4BC8" w:rsidP="00CD5328">
      <w:pPr>
        <w:widowControl w:val="0"/>
        <w:spacing w:after="0" w:line="240" w:lineRule="auto"/>
        <w:ind w:left="964"/>
        <w:jc w:val="both"/>
        <w:rPr>
          <w:rFonts w:ascii="Arial" w:hAnsi="Arial" w:cs="Arial"/>
          <w:sz w:val="20"/>
        </w:rPr>
      </w:pPr>
      <w:proofErr w:type="spellStart"/>
      <w:r w:rsidRPr="00CD5328">
        <w:rPr>
          <w:rFonts w:ascii="Arial" w:hAnsi="Arial" w:cs="Arial"/>
          <w:sz w:val="20"/>
        </w:rPr>
        <w:t>PTPi</w:t>
      </w:r>
      <w:proofErr w:type="spellEnd"/>
      <w:r w:rsidRPr="00CD5328">
        <w:rPr>
          <w:rFonts w:ascii="Arial" w:hAnsi="Arial" w:cs="Arial"/>
          <w:sz w:val="20"/>
        </w:rPr>
        <w:t xml:space="preserve"> </w:t>
      </w:r>
      <w:r w:rsidRPr="00CD5328">
        <w:rPr>
          <w:rFonts w:ascii="Arial" w:hAnsi="Arial" w:cs="Arial"/>
          <w:sz w:val="20"/>
        </w:rPr>
        <w:tab/>
        <w:t>= Puntaje total del postor i</w:t>
      </w:r>
    </w:p>
    <w:p w:rsidR="00CB4BC8" w:rsidRPr="00CD5328" w:rsidRDefault="00CB4BC8" w:rsidP="00CD5328">
      <w:pPr>
        <w:widowControl w:val="0"/>
        <w:spacing w:after="0" w:line="240" w:lineRule="auto"/>
        <w:ind w:left="964"/>
        <w:jc w:val="both"/>
        <w:rPr>
          <w:rFonts w:ascii="Arial" w:hAnsi="Arial" w:cs="Arial"/>
          <w:sz w:val="20"/>
        </w:rPr>
      </w:pPr>
      <w:proofErr w:type="spellStart"/>
      <w:r w:rsidRPr="00CD5328">
        <w:rPr>
          <w:rFonts w:ascii="Arial" w:hAnsi="Arial" w:cs="Arial"/>
          <w:sz w:val="20"/>
        </w:rPr>
        <w:t>PTi</w:t>
      </w:r>
      <w:proofErr w:type="spellEnd"/>
      <w:r w:rsidRPr="00CD5328">
        <w:rPr>
          <w:rFonts w:ascii="Arial" w:hAnsi="Arial" w:cs="Arial"/>
          <w:sz w:val="20"/>
        </w:rPr>
        <w:tab/>
        <w:t xml:space="preserve">   </w:t>
      </w:r>
      <w:r w:rsidRPr="00CD5328">
        <w:rPr>
          <w:rFonts w:ascii="Arial" w:hAnsi="Arial" w:cs="Arial"/>
          <w:sz w:val="20"/>
        </w:rPr>
        <w:tab/>
        <w:t>= Puntaje por evaluación técnica del postor i</w:t>
      </w:r>
    </w:p>
    <w:p w:rsidR="00CB4BC8" w:rsidRPr="00CD5328" w:rsidRDefault="00CB4BC8" w:rsidP="00CD5328">
      <w:pPr>
        <w:widowControl w:val="0"/>
        <w:spacing w:after="0" w:line="240" w:lineRule="auto"/>
        <w:ind w:left="964"/>
        <w:jc w:val="both"/>
        <w:rPr>
          <w:rFonts w:ascii="Arial" w:hAnsi="Arial" w:cs="Arial"/>
          <w:sz w:val="20"/>
        </w:rPr>
      </w:pPr>
      <w:proofErr w:type="spellStart"/>
      <w:r w:rsidRPr="00CD5328">
        <w:rPr>
          <w:rFonts w:ascii="Arial" w:hAnsi="Arial" w:cs="Arial"/>
          <w:sz w:val="20"/>
        </w:rPr>
        <w:t>PEi</w:t>
      </w:r>
      <w:proofErr w:type="spellEnd"/>
      <w:r w:rsidRPr="00CD5328">
        <w:rPr>
          <w:rFonts w:ascii="Arial" w:hAnsi="Arial" w:cs="Arial"/>
          <w:sz w:val="20"/>
        </w:rPr>
        <w:t xml:space="preserve">   </w:t>
      </w:r>
      <w:r w:rsidRPr="00CD5328">
        <w:rPr>
          <w:rFonts w:ascii="Arial" w:hAnsi="Arial" w:cs="Arial"/>
          <w:sz w:val="20"/>
        </w:rPr>
        <w:tab/>
        <w:t>= Puntaje por evaluación económica del postor i</w:t>
      </w:r>
    </w:p>
    <w:p w:rsidR="009D3268" w:rsidRDefault="009D3268" w:rsidP="00CD5328">
      <w:pPr>
        <w:widowControl w:val="0"/>
        <w:spacing w:after="0" w:line="240" w:lineRule="auto"/>
        <w:ind w:left="964"/>
        <w:jc w:val="both"/>
        <w:rPr>
          <w:rFonts w:ascii="Arial" w:hAnsi="Arial" w:cs="Arial"/>
          <w:sz w:val="20"/>
        </w:rPr>
      </w:pPr>
    </w:p>
    <w:p w:rsidR="00F07F63" w:rsidRDefault="00F07F63" w:rsidP="00CD5328">
      <w:pPr>
        <w:widowControl w:val="0"/>
        <w:spacing w:after="0" w:line="240" w:lineRule="auto"/>
        <w:ind w:left="964"/>
        <w:jc w:val="both"/>
        <w:rPr>
          <w:rFonts w:ascii="Arial" w:hAnsi="Arial" w:cs="Arial"/>
          <w:b/>
          <w:i/>
          <w:sz w:val="20"/>
        </w:rPr>
      </w:pPr>
    </w:p>
    <w:p w:rsidR="00786BBD" w:rsidRPr="00786BBD" w:rsidRDefault="00786BBD" w:rsidP="00CD5328">
      <w:pPr>
        <w:widowControl w:val="0"/>
        <w:spacing w:after="0" w:line="240" w:lineRule="auto"/>
        <w:ind w:left="964"/>
        <w:jc w:val="both"/>
        <w:rPr>
          <w:rFonts w:ascii="Arial" w:hAnsi="Arial" w:cs="Arial"/>
          <w:b/>
          <w:i/>
          <w:sz w:val="20"/>
        </w:rPr>
      </w:pPr>
      <w:r w:rsidRPr="00786BBD">
        <w:rPr>
          <w:rFonts w:ascii="Arial" w:hAnsi="Arial" w:cs="Arial"/>
          <w:b/>
          <w:i/>
          <w:sz w:val="20"/>
        </w:rPr>
        <w:t>Se aplicará la</w:t>
      </w:r>
      <w:r w:rsidR="006B5EBA">
        <w:rPr>
          <w:rFonts w:ascii="Arial" w:hAnsi="Arial" w:cs="Arial"/>
          <w:b/>
          <w:i/>
          <w:sz w:val="20"/>
        </w:rPr>
        <w:t>s</w:t>
      </w:r>
      <w:r w:rsidRPr="00786BBD">
        <w:rPr>
          <w:rFonts w:ascii="Arial" w:hAnsi="Arial" w:cs="Arial"/>
          <w:b/>
          <w:i/>
          <w:sz w:val="20"/>
        </w:rPr>
        <w:t xml:space="preserve"> siguiente</w:t>
      </w:r>
      <w:r w:rsidR="006B5EBA">
        <w:rPr>
          <w:rFonts w:ascii="Arial" w:hAnsi="Arial" w:cs="Arial"/>
          <w:b/>
          <w:i/>
          <w:sz w:val="20"/>
        </w:rPr>
        <w:t>s</w:t>
      </w:r>
      <w:r w:rsidRPr="00786BBD">
        <w:rPr>
          <w:rFonts w:ascii="Arial" w:hAnsi="Arial" w:cs="Arial"/>
          <w:b/>
          <w:i/>
          <w:sz w:val="20"/>
        </w:rPr>
        <w:t xml:space="preserve"> ponderaci</w:t>
      </w:r>
      <w:r w:rsidR="006B5EBA">
        <w:rPr>
          <w:rFonts w:ascii="Arial" w:hAnsi="Arial" w:cs="Arial"/>
          <w:b/>
          <w:i/>
          <w:sz w:val="20"/>
        </w:rPr>
        <w:t>o</w:t>
      </w:r>
      <w:r w:rsidRPr="00786BBD">
        <w:rPr>
          <w:rFonts w:ascii="Arial" w:hAnsi="Arial" w:cs="Arial"/>
          <w:b/>
          <w:i/>
          <w:sz w:val="20"/>
        </w:rPr>
        <w:t>n</w:t>
      </w:r>
      <w:r w:rsidR="006B5EBA">
        <w:rPr>
          <w:rFonts w:ascii="Arial" w:hAnsi="Arial" w:cs="Arial"/>
          <w:b/>
          <w:i/>
          <w:sz w:val="20"/>
        </w:rPr>
        <w:t>es</w:t>
      </w:r>
      <w:r w:rsidRPr="00786BBD">
        <w:rPr>
          <w:rFonts w:ascii="Arial" w:hAnsi="Arial" w:cs="Arial"/>
          <w:b/>
          <w:i/>
          <w:sz w:val="20"/>
        </w:rPr>
        <w:t>:</w:t>
      </w:r>
    </w:p>
    <w:p w:rsidR="00786BBD" w:rsidRDefault="00786BBD" w:rsidP="00CD5328">
      <w:pPr>
        <w:widowControl w:val="0"/>
        <w:spacing w:after="0" w:line="240" w:lineRule="auto"/>
        <w:ind w:left="964"/>
        <w:jc w:val="both"/>
        <w:rPr>
          <w:rFonts w:ascii="Arial" w:hAnsi="Arial" w:cs="Arial"/>
          <w:sz w:val="20"/>
        </w:rPr>
      </w:pPr>
    </w:p>
    <w:p w:rsidR="00F07F63" w:rsidRDefault="00F07F63" w:rsidP="00CD5328">
      <w:pPr>
        <w:widowControl w:val="0"/>
        <w:spacing w:after="0" w:line="240" w:lineRule="auto"/>
        <w:ind w:left="964"/>
        <w:jc w:val="both"/>
        <w:rPr>
          <w:rFonts w:ascii="Arial" w:hAnsi="Arial" w:cs="Arial"/>
          <w:sz w:val="20"/>
        </w:rPr>
      </w:pPr>
    </w:p>
    <w:p w:rsidR="00CB4BC8" w:rsidRDefault="00CB4BC8" w:rsidP="00CD5328">
      <w:pPr>
        <w:widowControl w:val="0"/>
        <w:spacing w:after="0" w:line="240" w:lineRule="auto"/>
        <w:ind w:left="964"/>
        <w:jc w:val="both"/>
        <w:rPr>
          <w:rFonts w:ascii="Arial" w:hAnsi="Arial" w:cs="Arial"/>
          <w:sz w:val="20"/>
        </w:rPr>
      </w:pPr>
      <w:r w:rsidRPr="00CD5328">
        <w:rPr>
          <w:rFonts w:ascii="Arial" w:hAnsi="Arial" w:cs="Arial"/>
          <w:sz w:val="20"/>
        </w:rPr>
        <w:lastRenderedPageBreak/>
        <w:t xml:space="preserve">c1  </w:t>
      </w:r>
      <w:r w:rsidRPr="00CD5328">
        <w:rPr>
          <w:rFonts w:ascii="Arial" w:hAnsi="Arial" w:cs="Arial"/>
          <w:sz w:val="20"/>
        </w:rPr>
        <w:tab/>
        <w:t xml:space="preserve">  </w:t>
      </w:r>
      <w:r w:rsidRPr="00CD5328">
        <w:rPr>
          <w:rFonts w:ascii="Arial" w:hAnsi="Arial" w:cs="Arial"/>
          <w:sz w:val="20"/>
        </w:rPr>
        <w:tab/>
        <w:t xml:space="preserve">= Coeficiente de ponderación para la evaluación técnica. </w:t>
      </w:r>
    </w:p>
    <w:p w:rsidR="00DF7A6C" w:rsidRPr="00CD5328" w:rsidRDefault="00DF7A6C" w:rsidP="00CD5328">
      <w:pPr>
        <w:widowControl w:val="0"/>
        <w:spacing w:after="0" w:line="240" w:lineRule="auto"/>
        <w:ind w:left="964"/>
        <w:jc w:val="both"/>
        <w:rPr>
          <w:rFonts w:ascii="Arial" w:hAnsi="Arial" w:cs="Arial"/>
          <w:sz w:val="20"/>
        </w:rPr>
      </w:pPr>
    </w:p>
    <w:p w:rsidR="00CB4BC8" w:rsidRPr="00CD5328" w:rsidRDefault="00CB4BC8" w:rsidP="00CD5328">
      <w:pPr>
        <w:widowControl w:val="0"/>
        <w:spacing w:after="0" w:line="240" w:lineRule="auto"/>
        <w:ind w:left="1672" w:firstLine="452"/>
        <w:jc w:val="both"/>
        <w:rPr>
          <w:rFonts w:ascii="Arial" w:hAnsi="Arial" w:cs="Arial"/>
          <w:i/>
          <w:sz w:val="20"/>
        </w:rPr>
      </w:pPr>
      <w:r w:rsidRPr="00CD5328">
        <w:rPr>
          <w:rFonts w:ascii="Arial" w:hAnsi="Arial" w:cs="Arial"/>
          <w:sz w:val="20"/>
        </w:rPr>
        <w:t xml:space="preserve">= </w:t>
      </w:r>
      <w:r w:rsidRPr="00CD5328">
        <w:rPr>
          <w:rFonts w:ascii="Arial" w:hAnsi="Arial" w:cs="Arial"/>
          <w:sz w:val="20"/>
          <w:highlight w:val="lightGray"/>
        </w:rPr>
        <w:t xml:space="preserve">[INDICAR COEFICIENTE, CONSIDERANDO QUE </w:t>
      </w:r>
      <w:r w:rsidRPr="00CD5328">
        <w:rPr>
          <w:rFonts w:ascii="Arial" w:hAnsi="Arial" w:cs="Arial"/>
          <w:b/>
          <w:i/>
          <w:sz w:val="20"/>
          <w:highlight w:val="lightGray"/>
        </w:rPr>
        <w:t>0.60 ≤ c1 ≤ 0.70</w:t>
      </w:r>
      <w:r w:rsidRPr="00CD5328">
        <w:rPr>
          <w:rFonts w:ascii="Arial" w:hAnsi="Arial" w:cs="Arial"/>
          <w:sz w:val="20"/>
          <w:highlight w:val="lightGray"/>
        </w:rPr>
        <w:t>]</w:t>
      </w:r>
    </w:p>
    <w:p w:rsidR="00CB4BC8" w:rsidRPr="00CD5328" w:rsidRDefault="00CB4BC8" w:rsidP="00CD5328">
      <w:pPr>
        <w:widowControl w:val="0"/>
        <w:spacing w:after="0" w:line="240" w:lineRule="auto"/>
        <w:ind w:left="964"/>
        <w:jc w:val="both"/>
        <w:rPr>
          <w:rFonts w:ascii="Arial" w:hAnsi="Arial" w:cs="Arial"/>
          <w:sz w:val="20"/>
        </w:rPr>
      </w:pPr>
      <w:r w:rsidRPr="00CD5328">
        <w:rPr>
          <w:rFonts w:ascii="Arial" w:hAnsi="Arial" w:cs="Arial"/>
          <w:sz w:val="20"/>
        </w:rPr>
        <w:t xml:space="preserve">c2  </w:t>
      </w:r>
      <w:r w:rsidRPr="00CD5328">
        <w:rPr>
          <w:rFonts w:ascii="Arial" w:hAnsi="Arial" w:cs="Arial"/>
          <w:sz w:val="20"/>
        </w:rPr>
        <w:tab/>
      </w:r>
      <w:r w:rsidRPr="00CD5328">
        <w:rPr>
          <w:rFonts w:ascii="Arial" w:hAnsi="Arial" w:cs="Arial"/>
          <w:sz w:val="20"/>
        </w:rPr>
        <w:tab/>
        <w:t xml:space="preserve">= Coeficiente de ponderación para la evaluación económica. </w:t>
      </w:r>
    </w:p>
    <w:p w:rsidR="00CB4BC8" w:rsidRPr="00CD5328" w:rsidRDefault="00CB4BC8" w:rsidP="00CD5328">
      <w:pPr>
        <w:widowControl w:val="0"/>
        <w:spacing w:after="0" w:line="240" w:lineRule="auto"/>
        <w:ind w:left="1416" w:firstLine="708"/>
        <w:jc w:val="both"/>
        <w:rPr>
          <w:rFonts w:ascii="Arial" w:hAnsi="Arial" w:cs="Arial"/>
          <w:i/>
          <w:sz w:val="20"/>
        </w:rPr>
      </w:pPr>
      <w:r w:rsidRPr="00CD5328">
        <w:rPr>
          <w:rFonts w:ascii="Arial" w:hAnsi="Arial" w:cs="Arial"/>
          <w:sz w:val="20"/>
        </w:rPr>
        <w:t xml:space="preserve">= </w:t>
      </w:r>
      <w:r w:rsidRPr="00CD5328">
        <w:rPr>
          <w:rFonts w:ascii="Arial" w:hAnsi="Arial" w:cs="Arial"/>
          <w:sz w:val="20"/>
          <w:highlight w:val="lightGray"/>
        </w:rPr>
        <w:t xml:space="preserve">[INDICAR COEFICIENTE, CONSIDERANDO QUE </w:t>
      </w:r>
      <w:r w:rsidRPr="00CD5328">
        <w:rPr>
          <w:rFonts w:ascii="Arial" w:hAnsi="Arial" w:cs="Arial"/>
          <w:b/>
          <w:i/>
          <w:sz w:val="20"/>
          <w:highlight w:val="lightGray"/>
        </w:rPr>
        <w:t>0.30 ≤ c2 ≤ 0.40</w:t>
      </w:r>
      <w:r w:rsidRPr="00CD5328">
        <w:rPr>
          <w:rFonts w:ascii="Arial" w:hAnsi="Arial" w:cs="Arial"/>
          <w:sz w:val="20"/>
          <w:highlight w:val="lightGray"/>
        </w:rPr>
        <w:t>]</w:t>
      </w:r>
    </w:p>
    <w:p w:rsidR="00064685" w:rsidRPr="00CD5328" w:rsidRDefault="00064685" w:rsidP="00CD5328">
      <w:pPr>
        <w:widowControl w:val="0"/>
        <w:spacing w:after="0" w:line="240" w:lineRule="auto"/>
        <w:ind w:left="964"/>
        <w:jc w:val="both"/>
        <w:rPr>
          <w:rFonts w:ascii="Arial" w:hAnsi="Arial" w:cs="Arial"/>
          <w:sz w:val="20"/>
        </w:rPr>
      </w:pPr>
    </w:p>
    <w:p w:rsidR="00CB4BC8" w:rsidRPr="00CD5328" w:rsidRDefault="00CB4BC8" w:rsidP="00CD5328">
      <w:pPr>
        <w:widowControl w:val="0"/>
        <w:spacing w:after="0" w:line="240" w:lineRule="auto"/>
        <w:ind w:left="964"/>
        <w:jc w:val="both"/>
        <w:rPr>
          <w:rFonts w:ascii="Arial" w:hAnsi="Arial" w:cs="Arial"/>
          <w:sz w:val="20"/>
        </w:rPr>
      </w:pPr>
      <w:r w:rsidRPr="00CD5328">
        <w:rPr>
          <w:rFonts w:ascii="Arial" w:hAnsi="Arial" w:cs="Arial"/>
          <w:sz w:val="20"/>
        </w:rPr>
        <w:t>Donde: c1 + c2 = 1.00</w:t>
      </w:r>
    </w:p>
    <w:p w:rsidR="00D5597F" w:rsidRPr="00CD5328" w:rsidRDefault="00D5597F" w:rsidP="00CD5328">
      <w:pPr>
        <w:widowControl w:val="0"/>
        <w:tabs>
          <w:tab w:val="left" w:pos="1418"/>
        </w:tabs>
        <w:spacing w:after="0" w:line="240" w:lineRule="auto"/>
        <w:ind w:left="1296" w:hanging="851"/>
        <w:jc w:val="both"/>
        <w:rPr>
          <w:rFonts w:ascii="Arial" w:hAnsi="Arial" w:cs="Arial"/>
          <w:sz w:val="20"/>
        </w:rPr>
      </w:pPr>
    </w:p>
    <w:p w:rsidR="00D5597F" w:rsidRPr="00CD5328" w:rsidRDefault="00D5597F" w:rsidP="00CD5328">
      <w:pPr>
        <w:widowControl w:val="0"/>
        <w:tabs>
          <w:tab w:val="left" w:pos="1418"/>
        </w:tabs>
        <w:spacing w:after="0" w:line="240" w:lineRule="auto"/>
        <w:ind w:left="1296" w:hanging="851"/>
        <w:jc w:val="both"/>
        <w:rPr>
          <w:rFonts w:ascii="Arial" w:hAnsi="Arial" w:cs="Arial"/>
          <w:sz w:val="20"/>
        </w:rPr>
      </w:pPr>
    </w:p>
    <w:p w:rsidR="00D97207" w:rsidRPr="00CD5328" w:rsidRDefault="00D97207" w:rsidP="00EC5CAC">
      <w:pPr>
        <w:pStyle w:val="Prrafodelista"/>
        <w:widowControl w:val="0"/>
        <w:numPr>
          <w:ilvl w:val="1"/>
          <w:numId w:val="24"/>
        </w:numPr>
        <w:spacing w:after="0" w:line="240" w:lineRule="auto"/>
        <w:jc w:val="both"/>
        <w:rPr>
          <w:rFonts w:ascii="Arial" w:hAnsi="Arial" w:cs="Arial"/>
          <w:b/>
          <w:sz w:val="20"/>
        </w:rPr>
      </w:pPr>
      <w:r w:rsidRPr="00CD5328">
        <w:rPr>
          <w:rFonts w:ascii="Arial" w:hAnsi="Arial" w:cs="Arial"/>
          <w:b/>
          <w:sz w:val="20"/>
        </w:rPr>
        <w:t>REQUISITOS</w:t>
      </w:r>
      <w:r w:rsidR="0018041D">
        <w:rPr>
          <w:rFonts w:ascii="Arial" w:hAnsi="Arial" w:cs="Arial"/>
          <w:b/>
          <w:sz w:val="20"/>
        </w:rPr>
        <w:t xml:space="preserve"> Y PLAZO</w:t>
      </w:r>
      <w:r w:rsidRPr="00CD5328">
        <w:rPr>
          <w:rFonts w:ascii="Arial" w:hAnsi="Arial" w:cs="Arial"/>
          <w:b/>
          <w:sz w:val="20"/>
        </w:rPr>
        <w:t xml:space="preserve"> PARA LA SUSCRIPCIÓN DEL CONTRATO</w:t>
      </w:r>
    </w:p>
    <w:p w:rsidR="00D97207" w:rsidRPr="00CD5328" w:rsidRDefault="00D97207" w:rsidP="00CD5328">
      <w:pPr>
        <w:widowControl w:val="0"/>
        <w:spacing w:after="0" w:line="240" w:lineRule="auto"/>
        <w:ind w:left="964"/>
        <w:jc w:val="both"/>
        <w:rPr>
          <w:rFonts w:ascii="Arial" w:hAnsi="Arial" w:cs="Arial"/>
          <w:sz w:val="20"/>
        </w:rPr>
      </w:pPr>
    </w:p>
    <w:p w:rsidR="0018041D" w:rsidRPr="006F3572" w:rsidRDefault="0018041D" w:rsidP="0018041D">
      <w:pPr>
        <w:pStyle w:val="Prrafodelista"/>
        <w:widowControl w:val="0"/>
        <w:spacing w:after="0" w:line="240" w:lineRule="auto"/>
        <w:ind w:left="426"/>
        <w:jc w:val="both"/>
        <w:rPr>
          <w:rFonts w:ascii="Arial" w:hAnsi="Arial" w:cs="Arial"/>
          <w:sz w:val="20"/>
          <w:lang w:val="es-ES"/>
        </w:rPr>
      </w:pPr>
      <w:r>
        <w:rPr>
          <w:rFonts w:ascii="Arial" w:hAnsi="Arial" w:cs="Arial"/>
          <w:sz w:val="20"/>
          <w:lang w:val="es-ES"/>
        </w:rPr>
        <w:t>Al día siguiente de consentida la Buena Pro o</w:t>
      </w:r>
      <w:r w:rsidR="00CC2985">
        <w:rPr>
          <w:rFonts w:ascii="Arial" w:hAnsi="Arial" w:cs="Arial"/>
          <w:sz w:val="20"/>
          <w:lang w:val="es-ES"/>
        </w:rPr>
        <w:t>,</w:t>
      </w:r>
      <w:r>
        <w:rPr>
          <w:rFonts w:ascii="Arial" w:hAnsi="Arial" w:cs="Arial"/>
          <w:sz w:val="20"/>
          <w:lang w:val="es-ES"/>
        </w:rPr>
        <w:t xml:space="preserve"> en su caso</w:t>
      </w:r>
      <w:r w:rsidR="00CC2985">
        <w:rPr>
          <w:rFonts w:ascii="Arial" w:hAnsi="Arial" w:cs="Arial"/>
          <w:sz w:val="20"/>
          <w:lang w:val="es-ES"/>
        </w:rPr>
        <w:t>,</w:t>
      </w:r>
      <w:r>
        <w:rPr>
          <w:rFonts w:ascii="Arial" w:hAnsi="Arial" w:cs="Arial"/>
          <w:sz w:val="20"/>
          <w:lang w:val="es-ES"/>
        </w:rPr>
        <w:t xml:space="preserve"> de notificada la resolución que resuelve el recurso de apelación</w:t>
      </w:r>
      <w:r w:rsidRPr="00CD5328">
        <w:rPr>
          <w:rFonts w:ascii="Arial" w:hAnsi="Arial" w:cs="Arial"/>
          <w:sz w:val="20"/>
          <w:lang w:val="es-ES"/>
        </w:rPr>
        <w:t>,</w:t>
      </w:r>
      <w:r>
        <w:rPr>
          <w:rFonts w:ascii="Arial" w:hAnsi="Arial" w:cs="Arial"/>
          <w:sz w:val="20"/>
          <w:lang w:val="es-ES"/>
        </w:rPr>
        <w:t xml:space="preserve"> la </w:t>
      </w:r>
      <w:r w:rsidRPr="006F3572">
        <w:rPr>
          <w:rFonts w:ascii="Arial" w:hAnsi="Arial" w:cs="Arial"/>
          <w:sz w:val="20"/>
          <w:lang w:val="es-ES"/>
        </w:rPr>
        <w:t xml:space="preserve">Entidad procede a citar al ganador de la buena pro, otorgándole un plazo de tres (3) días hábiles para suscribir el contrato correspondiente, plazo en el cual el postor ganador de la Buena Pro deberá presentar la </w:t>
      </w:r>
      <w:r w:rsidR="00502293" w:rsidRPr="006F3572">
        <w:rPr>
          <w:rFonts w:ascii="Arial" w:hAnsi="Arial" w:cs="Arial"/>
          <w:sz w:val="20"/>
          <w:lang w:val="es-ES"/>
        </w:rPr>
        <w:t xml:space="preserve">siguiente </w:t>
      </w:r>
      <w:r w:rsidRPr="006F3572">
        <w:rPr>
          <w:rFonts w:ascii="Arial" w:hAnsi="Arial" w:cs="Arial"/>
          <w:sz w:val="20"/>
          <w:lang w:val="es-ES"/>
        </w:rPr>
        <w:t>documentación</w:t>
      </w:r>
      <w:r w:rsidR="00C83150" w:rsidRPr="006F3572">
        <w:rPr>
          <w:rFonts w:ascii="Arial" w:hAnsi="Arial" w:cs="Arial"/>
          <w:sz w:val="20"/>
          <w:lang w:val="es-ES"/>
        </w:rPr>
        <w:t>:</w:t>
      </w:r>
    </w:p>
    <w:p w:rsidR="0018041D" w:rsidRPr="006F3572" w:rsidRDefault="0018041D" w:rsidP="0018041D">
      <w:pPr>
        <w:pStyle w:val="Prrafodelista"/>
        <w:widowControl w:val="0"/>
        <w:spacing w:after="0" w:line="240" w:lineRule="auto"/>
        <w:ind w:left="445"/>
        <w:jc w:val="both"/>
        <w:rPr>
          <w:rFonts w:ascii="Arial" w:hAnsi="Arial" w:cs="Arial"/>
          <w:sz w:val="20"/>
          <w:lang w:val="es-ES"/>
        </w:rPr>
      </w:pPr>
    </w:p>
    <w:p w:rsidR="00502293" w:rsidRPr="006F3572" w:rsidRDefault="00502293" w:rsidP="00502293">
      <w:pPr>
        <w:widowControl w:val="0"/>
        <w:numPr>
          <w:ilvl w:val="0"/>
          <w:numId w:val="28"/>
        </w:numPr>
        <w:spacing w:after="0" w:line="240" w:lineRule="auto"/>
        <w:ind w:left="709" w:hanging="284"/>
        <w:jc w:val="both"/>
        <w:rPr>
          <w:rFonts w:ascii="Arial" w:hAnsi="Arial" w:cs="Arial"/>
          <w:sz w:val="20"/>
          <w:lang w:val="es-ES"/>
        </w:rPr>
      </w:pPr>
      <w:r w:rsidRPr="006F3572">
        <w:rPr>
          <w:rFonts w:ascii="Arial" w:hAnsi="Arial" w:cs="Arial"/>
          <w:sz w:val="20"/>
          <w:lang w:val="es-ES"/>
        </w:rPr>
        <w:t>Constancia vigente de no estar inhabilitado para contratar con el Estado, salvo en las Adjudicaciones de Menor Cuantía.</w:t>
      </w:r>
    </w:p>
    <w:p w:rsidR="00502293" w:rsidRDefault="00502293" w:rsidP="00502293">
      <w:pPr>
        <w:widowControl w:val="0"/>
        <w:numPr>
          <w:ilvl w:val="0"/>
          <w:numId w:val="28"/>
        </w:numPr>
        <w:spacing w:after="0" w:line="240" w:lineRule="auto"/>
        <w:ind w:left="709" w:hanging="284"/>
        <w:jc w:val="both"/>
        <w:rPr>
          <w:rFonts w:ascii="Arial" w:hAnsi="Arial" w:cs="Arial"/>
          <w:sz w:val="20"/>
          <w:lang w:val="es-ES"/>
        </w:rPr>
      </w:pPr>
      <w:r w:rsidRPr="0069760B">
        <w:rPr>
          <w:rFonts w:ascii="Arial" w:hAnsi="Arial" w:cs="Arial"/>
          <w:sz w:val="20"/>
          <w:lang w:val="es-ES"/>
        </w:rPr>
        <w:t>Contrato de consorcio con firmas legalizadas de los integrantes, de ser el caso.</w:t>
      </w:r>
    </w:p>
    <w:p w:rsidR="00502293" w:rsidRPr="005F0526" w:rsidRDefault="00502293" w:rsidP="0018041D">
      <w:pPr>
        <w:widowControl w:val="0"/>
        <w:spacing w:after="0" w:line="240" w:lineRule="auto"/>
        <w:ind w:left="426"/>
        <w:jc w:val="both"/>
        <w:rPr>
          <w:rFonts w:ascii="Arial" w:hAnsi="Arial" w:cs="Arial"/>
          <w:sz w:val="20"/>
          <w:lang w:val="es-ES"/>
        </w:rPr>
      </w:pPr>
    </w:p>
    <w:p w:rsidR="0018041D" w:rsidRPr="00CD5328" w:rsidRDefault="0018041D" w:rsidP="0018041D">
      <w:pPr>
        <w:widowControl w:val="0"/>
        <w:spacing w:after="0" w:line="240" w:lineRule="auto"/>
        <w:ind w:left="426"/>
        <w:jc w:val="both"/>
        <w:rPr>
          <w:rFonts w:ascii="Arial" w:hAnsi="Arial" w:cs="Arial"/>
          <w:sz w:val="20"/>
          <w:lang w:val="es-ES_tradnl"/>
        </w:rPr>
      </w:pPr>
      <w:r w:rsidRPr="00CD5328">
        <w:rPr>
          <w:rFonts w:ascii="Arial" w:hAnsi="Arial" w:cs="Arial"/>
          <w:sz w:val="20"/>
          <w:lang w:val="es-ES_tradnl"/>
        </w:rPr>
        <w:t xml:space="preserve">La citada documentación deberá ser presentada en </w:t>
      </w:r>
      <w:r w:rsidRPr="00CD5328">
        <w:rPr>
          <w:rFonts w:ascii="Arial" w:hAnsi="Arial" w:cs="Arial"/>
          <w:sz w:val="20"/>
          <w:highlight w:val="lightGray"/>
          <w:lang w:val="es-ES_tradnl"/>
        </w:rPr>
        <w:t>[INDICAR LUGAR Y DIRECCIÓN EXACTA DONDE DEBERÁ DIRIGIRSE EL POSTOR GANADOR]</w:t>
      </w:r>
      <w:r w:rsidRPr="00CD5328">
        <w:rPr>
          <w:rFonts w:ascii="Arial" w:hAnsi="Arial" w:cs="Arial"/>
          <w:sz w:val="20"/>
          <w:lang w:val="es-ES_tradnl"/>
        </w:rPr>
        <w:t>.</w:t>
      </w:r>
    </w:p>
    <w:p w:rsidR="0018041D" w:rsidRDefault="0018041D" w:rsidP="00CD5328">
      <w:pPr>
        <w:widowControl w:val="0"/>
        <w:spacing w:after="0" w:line="240" w:lineRule="auto"/>
        <w:ind w:left="426"/>
        <w:jc w:val="both"/>
        <w:rPr>
          <w:rFonts w:ascii="Arial" w:hAnsi="Arial" w:cs="Arial"/>
          <w:sz w:val="20"/>
          <w:lang w:val="es-ES_tradnl"/>
        </w:rPr>
      </w:pPr>
    </w:p>
    <w:p w:rsidR="00D97207" w:rsidRPr="00363666" w:rsidRDefault="002034D3" w:rsidP="00C96BD9">
      <w:pPr>
        <w:widowControl w:val="0"/>
        <w:tabs>
          <w:tab w:val="left" w:pos="1350"/>
        </w:tabs>
        <w:spacing w:after="0" w:line="240" w:lineRule="auto"/>
        <w:ind w:left="604"/>
        <w:jc w:val="both"/>
        <w:rPr>
          <w:rFonts w:ascii="Arial" w:hAnsi="Arial" w:cs="Arial"/>
          <w:sz w:val="20"/>
          <w:lang w:val="es-ES_tradnl"/>
        </w:rPr>
      </w:pPr>
      <w:r w:rsidRPr="002034D3">
        <w:rPr>
          <w:rFonts w:ascii="Arial" w:hAnsi="Arial" w:cs="Arial"/>
          <w:sz w:val="20"/>
          <w:lang w:val="es-ES_tradnl"/>
        </w:rPr>
        <w:tab/>
      </w:r>
    </w:p>
    <w:p w:rsidR="003F7138" w:rsidRDefault="00EA31AB">
      <w:pPr>
        <w:widowControl w:val="0"/>
        <w:spacing w:after="0" w:line="240" w:lineRule="auto"/>
        <w:ind w:left="709" w:hanging="283"/>
        <w:jc w:val="both"/>
        <w:rPr>
          <w:rFonts w:ascii="Arial" w:hAnsi="Arial" w:cs="Arial"/>
          <w:b/>
          <w:i/>
          <w:color w:val="0000FF"/>
          <w:sz w:val="20"/>
          <w:lang w:val="es-ES_tradnl"/>
        </w:rPr>
      </w:pPr>
      <w:r w:rsidRPr="00C63F43">
        <w:rPr>
          <w:rFonts w:ascii="Arial" w:hAnsi="Arial" w:cs="Arial"/>
          <w:b/>
          <w:i/>
          <w:color w:val="0000FF"/>
          <w:sz w:val="20"/>
          <w:lang w:val="es-ES_tradnl"/>
        </w:rPr>
        <w:t xml:space="preserve"> </w:t>
      </w:r>
      <w:r w:rsidR="00C63F43">
        <w:rPr>
          <w:rFonts w:ascii="Arial" w:hAnsi="Arial" w:cs="Arial"/>
          <w:b/>
          <w:i/>
          <w:color w:val="0000FF"/>
          <w:sz w:val="20"/>
          <w:lang w:val="es-ES_tradnl"/>
        </w:rPr>
        <w:t xml:space="preserve"> </w:t>
      </w:r>
      <w:r w:rsidR="00B335AB" w:rsidRPr="00363666">
        <w:rPr>
          <w:rFonts w:ascii="Arial" w:hAnsi="Arial" w:cs="Arial"/>
          <w:b/>
          <w:i/>
          <w:color w:val="0000FF"/>
          <w:sz w:val="20"/>
          <w:u w:val="single"/>
          <w:lang w:val="es-ES_tradnl"/>
        </w:rPr>
        <w:t>IMPORTANTE</w:t>
      </w:r>
      <w:r w:rsidR="00B335AB" w:rsidRPr="00363666">
        <w:rPr>
          <w:rFonts w:ascii="Arial" w:hAnsi="Arial" w:cs="Arial"/>
          <w:b/>
          <w:i/>
          <w:color w:val="0000FF"/>
          <w:sz w:val="20"/>
          <w:lang w:val="es-ES_tradnl"/>
        </w:rPr>
        <w:t>:</w:t>
      </w:r>
    </w:p>
    <w:p w:rsidR="00B335AB" w:rsidRPr="00363666" w:rsidRDefault="00B335AB" w:rsidP="00C96BD9">
      <w:pPr>
        <w:widowControl w:val="0"/>
        <w:spacing w:after="0" w:line="240" w:lineRule="auto"/>
        <w:ind w:left="604"/>
        <w:jc w:val="both"/>
        <w:rPr>
          <w:rFonts w:ascii="Arial" w:hAnsi="Arial" w:cs="Arial"/>
          <w:i/>
          <w:color w:val="0000FF"/>
          <w:sz w:val="20"/>
          <w:lang w:val="es-ES_tradnl"/>
        </w:rPr>
      </w:pPr>
    </w:p>
    <w:p w:rsidR="003F7138" w:rsidRPr="00121634" w:rsidRDefault="002034D3">
      <w:pPr>
        <w:widowControl w:val="0"/>
        <w:numPr>
          <w:ilvl w:val="0"/>
          <w:numId w:val="19"/>
        </w:numPr>
        <w:spacing w:after="0" w:line="240" w:lineRule="auto"/>
        <w:ind w:left="851"/>
        <w:jc w:val="both"/>
        <w:rPr>
          <w:rFonts w:ascii="Arial" w:hAnsi="Arial" w:cs="Arial"/>
          <w:i/>
          <w:color w:val="0000FF"/>
          <w:sz w:val="20"/>
        </w:rPr>
      </w:pPr>
      <w:r w:rsidRPr="00121634">
        <w:rPr>
          <w:rFonts w:ascii="Arial" w:hAnsi="Arial" w:cs="Arial"/>
          <w:i/>
          <w:color w:val="0000FF"/>
          <w:sz w:val="20"/>
          <w:lang w:val="es-ES_tradnl"/>
        </w:rPr>
        <w:t xml:space="preserve">La Entidad no podrá exigir documentación o </w:t>
      </w:r>
      <w:r w:rsidR="00B335AB" w:rsidRPr="00121634">
        <w:rPr>
          <w:rFonts w:ascii="Arial" w:hAnsi="Arial" w:cs="Arial"/>
          <w:i/>
          <w:color w:val="0000FF"/>
          <w:sz w:val="20"/>
        </w:rPr>
        <w:t xml:space="preserve">información adicional a la </w:t>
      </w:r>
      <w:r w:rsidR="00E16D4B" w:rsidRPr="00121634">
        <w:rPr>
          <w:rFonts w:ascii="Arial" w:hAnsi="Arial" w:cs="Arial"/>
          <w:i/>
          <w:color w:val="0000FF"/>
          <w:sz w:val="20"/>
        </w:rPr>
        <w:t xml:space="preserve">consignada </w:t>
      </w:r>
      <w:r w:rsidR="00B335AB" w:rsidRPr="00121634">
        <w:rPr>
          <w:rFonts w:ascii="Arial" w:hAnsi="Arial" w:cs="Arial"/>
          <w:i/>
          <w:color w:val="0000FF"/>
          <w:sz w:val="20"/>
        </w:rPr>
        <w:t xml:space="preserve">en </w:t>
      </w:r>
      <w:r w:rsidR="00E16D4B" w:rsidRPr="00121634">
        <w:rPr>
          <w:rFonts w:ascii="Arial" w:hAnsi="Arial" w:cs="Arial"/>
          <w:i/>
          <w:color w:val="0000FF"/>
          <w:sz w:val="20"/>
        </w:rPr>
        <w:t>el presente numeral</w:t>
      </w:r>
      <w:r w:rsidR="00B335AB" w:rsidRPr="00121634">
        <w:rPr>
          <w:rFonts w:ascii="Arial" w:hAnsi="Arial" w:cs="Arial"/>
          <w:i/>
          <w:color w:val="0000FF"/>
          <w:sz w:val="20"/>
        </w:rPr>
        <w:t xml:space="preserve"> para la suscripción del contrato.</w:t>
      </w:r>
    </w:p>
    <w:p w:rsidR="008C0283" w:rsidRPr="00121634" w:rsidRDefault="008C0283" w:rsidP="00C96BD9">
      <w:pPr>
        <w:widowControl w:val="0"/>
        <w:autoSpaceDE w:val="0"/>
        <w:autoSpaceDN w:val="0"/>
        <w:adjustRightInd w:val="0"/>
        <w:spacing w:after="0" w:line="240" w:lineRule="auto"/>
        <w:ind w:left="846"/>
        <w:jc w:val="both"/>
        <w:rPr>
          <w:rFonts w:ascii="Arial" w:hAnsi="Arial" w:cs="Arial"/>
          <w:sz w:val="20"/>
        </w:rPr>
      </w:pPr>
    </w:p>
    <w:p w:rsidR="006B216F" w:rsidRPr="00121634" w:rsidRDefault="006B216F" w:rsidP="00F8318F">
      <w:pPr>
        <w:pStyle w:val="Prrafodelista"/>
        <w:widowControl w:val="0"/>
        <w:spacing w:after="0" w:line="240" w:lineRule="auto"/>
        <w:ind w:left="445"/>
        <w:jc w:val="both"/>
        <w:rPr>
          <w:rFonts w:ascii="Arial" w:hAnsi="Arial" w:cs="Arial"/>
          <w:sz w:val="20"/>
          <w:lang w:val="es-ES_tradnl"/>
        </w:rPr>
      </w:pPr>
    </w:p>
    <w:p w:rsidR="00AE1F3E" w:rsidRPr="00121634" w:rsidRDefault="00D929F1" w:rsidP="008443B6">
      <w:pPr>
        <w:widowControl w:val="0"/>
        <w:spacing w:after="0" w:line="240" w:lineRule="auto"/>
        <w:ind w:left="426" w:hanging="426"/>
        <w:jc w:val="both"/>
        <w:rPr>
          <w:rFonts w:ascii="Arial" w:hAnsi="Arial" w:cs="Arial"/>
          <w:b/>
          <w:sz w:val="20"/>
          <w:lang w:val="es-ES"/>
        </w:rPr>
      </w:pPr>
      <w:r w:rsidRPr="00121634">
        <w:rPr>
          <w:rFonts w:ascii="Arial" w:hAnsi="Arial" w:cs="Arial"/>
          <w:b/>
          <w:sz w:val="20"/>
          <w:lang w:val="es-ES"/>
        </w:rPr>
        <w:t>2.8</w:t>
      </w:r>
      <w:r w:rsidRPr="00121634">
        <w:rPr>
          <w:rFonts w:ascii="Arial" w:hAnsi="Arial" w:cs="Arial"/>
          <w:b/>
          <w:sz w:val="20"/>
          <w:lang w:val="es-ES"/>
        </w:rPr>
        <w:tab/>
        <w:t>DOCUMENTOS A SER PRESENTADOS LUEGO DE LA SUSCRIPCIÓN DEL CONTRATO</w:t>
      </w:r>
    </w:p>
    <w:p w:rsidR="00AE1F3E" w:rsidRPr="00121634" w:rsidRDefault="00AE1F3E">
      <w:pPr>
        <w:widowControl w:val="0"/>
        <w:spacing w:after="0" w:line="240" w:lineRule="auto"/>
        <w:ind w:left="360" w:hanging="360"/>
        <w:jc w:val="both"/>
        <w:rPr>
          <w:rFonts w:ascii="Arial" w:hAnsi="Arial" w:cs="Arial"/>
          <w:sz w:val="20"/>
          <w:lang w:val="es-ES"/>
        </w:rPr>
      </w:pPr>
    </w:p>
    <w:p w:rsidR="006F7B7F" w:rsidRPr="00121634" w:rsidRDefault="00D929F1" w:rsidP="00BE2705">
      <w:pPr>
        <w:widowControl w:val="0"/>
        <w:spacing w:after="0" w:line="240" w:lineRule="auto"/>
        <w:ind w:left="426" w:hanging="360"/>
        <w:jc w:val="both"/>
        <w:rPr>
          <w:rFonts w:ascii="Arial" w:hAnsi="Arial" w:cs="Arial"/>
          <w:sz w:val="20"/>
          <w:lang w:val="es-ES"/>
        </w:rPr>
      </w:pPr>
      <w:r w:rsidRPr="00121634">
        <w:rPr>
          <w:rFonts w:ascii="Arial" w:hAnsi="Arial" w:cs="Arial"/>
          <w:sz w:val="20"/>
          <w:lang w:val="es-ES"/>
        </w:rPr>
        <w:tab/>
        <w:t xml:space="preserve">En el documento de citación para la </w:t>
      </w:r>
      <w:r w:rsidR="00556AAF" w:rsidRPr="00121634">
        <w:rPr>
          <w:rFonts w:ascii="Arial" w:hAnsi="Arial" w:cs="Arial"/>
          <w:sz w:val="20"/>
          <w:lang w:val="es-ES"/>
        </w:rPr>
        <w:t>suscripción</w:t>
      </w:r>
      <w:r w:rsidRPr="00121634">
        <w:rPr>
          <w:rFonts w:ascii="Arial" w:hAnsi="Arial" w:cs="Arial"/>
          <w:sz w:val="20"/>
          <w:lang w:val="es-ES"/>
        </w:rPr>
        <w:t xml:space="preserve"> del contrato, a que se refiere el numeral 2.7, debe señalarse un plazo que no será mayor a diez (10) días hábiles luego de suscrito el contrato, para la presentación de los siguientes documentos:</w:t>
      </w:r>
    </w:p>
    <w:p w:rsidR="002F13EC" w:rsidRPr="00121634" w:rsidRDefault="002F13EC" w:rsidP="002F13EC">
      <w:pPr>
        <w:pStyle w:val="Prrafodelista"/>
        <w:widowControl w:val="0"/>
        <w:spacing w:after="0" w:line="240" w:lineRule="auto"/>
        <w:ind w:left="445"/>
        <w:jc w:val="both"/>
        <w:rPr>
          <w:rFonts w:ascii="Arial" w:hAnsi="Arial" w:cs="Arial"/>
          <w:sz w:val="20"/>
          <w:lang w:val="es-ES"/>
        </w:rPr>
      </w:pPr>
    </w:p>
    <w:p w:rsidR="00B8345C" w:rsidRPr="00B8345C" w:rsidRDefault="00D929F1" w:rsidP="00B8345C">
      <w:pPr>
        <w:pStyle w:val="Prrafodelista"/>
        <w:widowControl w:val="0"/>
        <w:numPr>
          <w:ilvl w:val="0"/>
          <w:numId w:val="19"/>
        </w:numPr>
        <w:spacing w:after="0" w:line="240" w:lineRule="auto"/>
        <w:ind w:left="709" w:hanging="283"/>
        <w:jc w:val="both"/>
        <w:rPr>
          <w:rFonts w:ascii="Arial" w:hAnsi="Arial" w:cs="Arial"/>
          <w:sz w:val="20"/>
          <w:lang w:val="es-ES"/>
        </w:rPr>
      </w:pPr>
      <w:r w:rsidRPr="00121634">
        <w:rPr>
          <w:rFonts w:ascii="Arial" w:hAnsi="Arial" w:cs="Arial"/>
          <w:sz w:val="20"/>
          <w:lang w:val="es-ES"/>
        </w:rPr>
        <w:t xml:space="preserve">Garantía de fiel cumplimiento. </w:t>
      </w:r>
      <w:r w:rsidR="00632DCF" w:rsidRPr="00121634">
        <w:rPr>
          <w:rFonts w:ascii="Arial" w:hAnsi="Arial" w:cs="Arial"/>
          <w:sz w:val="20"/>
          <w:highlight w:val="lightGray"/>
        </w:rPr>
        <w:t>[INDICAR SI DEBE PRESENTARSE CARTA FIANZA O PÓLIZA DE CAUCIÓN]</w:t>
      </w:r>
    </w:p>
    <w:p w:rsidR="00B8345C" w:rsidRPr="00F23E28" w:rsidRDefault="00B8345C" w:rsidP="00B8345C">
      <w:pPr>
        <w:pStyle w:val="Prrafodelista"/>
        <w:widowControl w:val="0"/>
        <w:numPr>
          <w:ilvl w:val="0"/>
          <w:numId w:val="19"/>
        </w:numPr>
        <w:spacing w:after="0" w:line="240" w:lineRule="auto"/>
        <w:ind w:left="709" w:hanging="283"/>
        <w:jc w:val="both"/>
        <w:rPr>
          <w:rFonts w:ascii="Arial" w:hAnsi="Arial" w:cs="Arial"/>
          <w:sz w:val="20"/>
          <w:lang w:val="es-ES"/>
        </w:rPr>
      </w:pPr>
      <w:r w:rsidRPr="00F23E28">
        <w:rPr>
          <w:rFonts w:ascii="Arial" w:hAnsi="Arial" w:cs="Arial"/>
          <w:sz w:val="20"/>
          <w:lang w:val="es-ES_tradnl"/>
        </w:rPr>
        <w:t>Garantía de fiel cumplimiento por prestaciones accesorias</w:t>
      </w:r>
      <w:r w:rsidRPr="00F23E28">
        <w:rPr>
          <w:rFonts w:ascii="Arial" w:hAnsi="Arial" w:cs="Arial"/>
          <w:sz w:val="20"/>
          <w:lang w:val="es-ES"/>
        </w:rPr>
        <w:t xml:space="preserve">, de ser el caso. </w:t>
      </w:r>
      <w:r w:rsidRPr="00F23E28">
        <w:rPr>
          <w:rFonts w:ascii="Arial" w:hAnsi="Arial" w:cs="Arial"/>
          <w:sz w:val="20"/>
          <w:highlight w:val="lightGray"/>
        </w:rPr>
        <w:t>[INDICAR SI DEBE PRESENTARSE CARTA FIANZA O PÓLIZA DE CAUCIÓN]</w:t>
      </w:r>
    </w:p>
    <w:p w:rsidR="006F7B7F" w:rsidRPr="00121634" w:rsidRDefault="00D929F1" w:rsidP="009849D1">
      <w:pPr>
        <w:pStyle w:val="Prrafodelista"/>
        <w:widowControl w:val="0"/>
        <w:numPr>
          <w:ilvl w:val="0"/>
          <w:numId w:val="19"/>
        </w:numPr>
        <w:spacing w:after="0" w:line="240" w:lineRule="auto"/>
        <w:ind w:left="709" w:hanging="283"/>
        <w:jc w:val="both"/>
        <w:rPr>
          <w:rFonts w:ascii="Arial" w:hAnsi="Arial" w:cs="Arial"/>
          <w:sz w:val="20"/>
          <w:lang w:val="es-ES"/>
        </w:rPr>
      </w:pPr>
      <w:r w:rsidRPr="00121634">
        <w:rPr>
          <w:rFonts w:ascii="Arial" w:hAnsi="Arial" w:cs="Arial"/>
          <w:sz w:val="20"/>
          <w:lang w:val="es-ES"/>
        </w:rPr>
        <w:t xml:space="preserve">Garantía adicional por el monto diferencial de propuesta, de ser el caso. </w:t>
      </w:r>
      <w:r w:rsidR="00632DCF" w:rsidRPr="00121634">
        <w:rPr>
          <w:rFonts w:ascii="Arial" w:hAnsi="Arial" w:cs="Arial"/>
          <w:sz w:val="20"/>
          <w:highlight w:val="lightGray"/>
        </w:rPr>
        <w:t>[INDICAR SI DEBE PRESENTARSE CARTA FIANZA O PÓLIZA DE CAUCIÓN]</w:t>
      </w:r>
    </w:p>
    <w:p w:rsidR="00DF5801" w:rsidRPr="00121634" w:rsidRDefault="00DF5801" w:rsidP="00DF5801">
      <w:pPr>
        <w:pStyle w:val="Prrafodelista"/>
        <w:widowControl w:val="0"/>
        <w:spacing w:after="0" w:line="240" w:lineRule="auto"/>
        <w:ind w:left="709"/>
        <w:jc w:val="both"/>
        <w:rPr>
          <w:rFonts w:ascii="Arial" w:hAnsi="Arial" w:cs="Arial"/>
          <w:sz w:val="20"/>
          <w:lang w:val="es-ES"/>
        </w:rPr>
      </w:pPr>
    </w:p>
    <w:p w:rsidR="00AE3F62" w:rsidRPr="00CD5328" w:rsidRDefault="00AE3F62" w:rsidP="00AE3F62">
      <w:pPr>
        <w:widowControl w:val="0"/>
        <w:spacing w:after="0" w:line="240" w:lineRule="auto"/>
        <w:ind w:left="426"/>
        <w:jc w:val="both"/>
        <w:rPr>
          <w:rFonts w:ascii="Arial" w:hAnsi="Arial" w:cs="Arial"/>
          <w:sz w:val="20"/>
          <w:lang w:val="es-ES_tradnl"/>
        </w:rPr>
      </w:pPr>
      <w:r w:rsidRPr="00CD5328">
        <w:rPr>
          <w:rFonts w:ascii="Arial" w:hAnsi="Arial" w:cs="Arial"/>
          <w:sz w:val="20"/>
          <w:lang w:val="es-ES_tradnl"/>
        </w:rPr>
        <w:t xml:space="preserve">La citada documentación deberá ser presentada en </w:t>
      </w:r>
      <w:r w:rsidRPr="00CD5328">
        <w:rPr>
          <w:rFonts w:ascii="Arial" w:hAnsi="Arial" w:cs="Arial"/>
          <w:sz w:val="20"/>
          <w:highlight w:val="lightGray"/>
          <w:lang w:val="es-ES_tradnl"/>
        </w:rPr>
        <w:t>[INDICAR LUGAR Y DIRECCIÓN EXACTA DONDE DEBERÁ DIRIGIRSE EL POSTOR GANADOR]</w:t>
      </w:r>
      <w:r w:rsidRPr="00CD5328">
        <w:rPr>
          <w:rFonts w:ascii="Arial" w:hAnsi="Arial" w:cs="Arial"/>
          <w:sz w:val="20"/>
          <w:lang w:val="es-ES_tradnl"/>
        </w:rPr>
        <w:t>.</w:t>
      </w:r>
    </w:p>
    <w:p w:rsidR="006F7B7F" w:rsidRPr="00AE3F62" w:rsidRDefault="006F7B7F">
      <w:pPr>
        <w:pStyle w:val="Prrafodelista"/>
        <w:widowControl w:val="0"/>
        <w:spacing w:after="0" w:line="240" w:lineRule="auto"/>
        <w:ind w:left="445"/>
        <w:jc w:val="both"/>
        <w:rPr>
          <w:rFonts w:ascii="Arial" w:hAnsi="Arial" w:cs="Arial"/>
          <w:sz w:val="20"/>
          <w:highlight w:val="yellow"/>
          <w:lang w:val="es-ES_tradnl"/>
        </w:rPr>
      </w:pPr>
    </w:p>
    <w:p w:rsidR="002F13EC" w:rsidRPr="00121634" w:rsidDel="000B0C17" w:rsidRDefault="002F13EC" w:rsidP="002F13EC">
      <w:pPr>
        <w:widowControl w:val="0"/>
        <w:spacing w:after="0" w:line="240" w:lineRule="auto"/>
        <w:ind w:left="720"/>
        <w:jc w:val="both"/>
        <w:rPr>
          <w:rFonts w:ascii="Arial" w:hAnsi="Arial" w:cs="Arial"/>
          <w:b/>
          <w:i/>
          <w:color w:val="0000FF"/>
          <w:sz w:val="20"/>
          <w:lang w:val="es-ES_tradnl"/>
        </w:rPr>
      </w:pPr>
      <w:r w:rsidRPr="00121634" w:rsidDel="000B0C17">
        <w:rPr>
          <w:rFonts w:ascii="Arial" w:hAnsi="Arial" w:cs="Arial"/>
          <w:b/>
          <w:i/>
          <w:color w:val="0000FF"/>
          <w:sz w:val="20"/>
          <w:u w:val="single"/>
          <w:lang w:val="es-ES_tradnl"/>
        </w:rPr>
        <w:t>IMPORTANTE</w:t>
      </w:r>
      <w:r w:rsidRPr="00121634" w:rsidDel="000B0C17">
        <w:rPr>
          <w:rFonts w:ascii="Arial" w:hAnsi="Arial" w:cs="Arial"/>
          <w:b/>
          <w:i/>
          <w:color w:val="0000FF"/>
          <w:sz w:val="20"/>
          <w:lang w:val="es-ES_tradnl"/>
        </w:rPr>
        <w:t>:</w:t>
      </w:r>
    </w:p>
    <w:p w:rsidR="002F13EC" w:rsidRPr="00121634" w:rsidDel="000B0C17" w:rsidRDefault="002F13EC" w:rsidP="002F13EC">
      <w:pPr>
        <w:widowControl w:val="0"/>
        <w:spacing w:after="0" w:line="240" w:lineRule="auto"/>
        <w:ind w:left="720"/>
        <w:jc w:val="both"/>
        <w:rPr>
          <w:rFonts w:ascii="Arial" w:hAnsi="Arial" w:cs="Arial"/>
          <w:i/>
          <w:color w:val="0000FF"/>
          <w:sz w:val="20"/>
        </w:rPr>
      </w:pPr>
    </w:p>
    <w:p w:rsidR="002F13EC" w:rsidRPr="00121634" w:rsidDel="000B0C17" w:rsidRDefault="002F13EC" w:rsidP="002F13EC">
      <w:pPr>
        <w:widowControl w:val="0"/>
        <w:numPr>
          <w:ilvl w:val="0"/>
          <w:numId w:val="19"/>
        </w:numPr>
        <w:spacing w:after="0" w:line="240" w:lineRule="auto"/>
        <w:ind w:left="993" w:hanging="284"/>
        <w:jc w:val="both"/>
        <w:rPr>
          <w:rFonts w:ascii="Arial" w:hAnsi="Arial" w:cs="Arial"/>
          <w:i/>
          <w:color w:val="0000FF"/>
          <w:sz w:val="20"/>
        </w:rPr>
      </w:pPr>
      <w:r w:rsidRPr="00121634" w:rsidDel="000B0C17">
        <w:rPr>
          <w:rFonts w:ascii="Arial" w:hAnsi="Arial" w:cs="Arial"/>
          <w:i/>
          <w:color w:val="0000FF"/>
          <w:sz w:val="20"/>
        </w:rPr>
        <w:t>Corresponde a la Entidad verificar que las garantías presentadas por el postor ganador de la buena pro cumple los requisitos y condiciones necesarios para su aceptación y eventual ejecución.</w:t>
      </w:r>
    </w:p>
    <w:p w:rsidR="009849D1" w:rsidRPr="00121634" w:rsidRDefault="002F13EC" w:rsidP="002F13EC">
      <w:pPr>
        <w:widowControl w:val="0"/>
        <w:numPr>
          <w:ilvl w:val="0"/>
          <w:numId w:val="19"/>
        </w:numPr>
        <w:spacing w:after="0" w:line="240" w:lineRule="auto"/>
        <w:ind w:left="993" w:hanging="284"/>
        <w:jc w:val="both"/>
        <w:rPr>
          <w:rFonts w:ascii="Arial" w:hAnsi="Arial" w:cs="Arial"/>
          <w:i/>
          <w:color w:val="0000FF"/>
          <w:sz w:val="20"/>
        </w:rPr>
      </w:pPr>
      <w:r w:rsidRPr="00121634" w:rsidDel="000B0C17">
        <w:rPr>
          <w:rFonts w:ascii="Arial" w:hAnsi="Arial" w:cs="Arial"/>
          <w:i/>
          <w:color w:val="0000FF"/>
          <w:sz w:val="20"/>
        </w:rPr>
        <w:t>En caso de que el postor ganador de la Buena Pro sea un consorcio y la Entidad opte por solicitar como garantía carta fianza o póliza de caución, conforme a lo indicado por la Superintendencia de Banca, Seguros y Administradoras Privadas de Fondos de Pensiones en los Oficios Nº 5196-2011-SBS y Nº 15072-2012-SBS, a fin de que no existan problemas en la ejecución de las mencionadas garantías, resulta necesario que éstas consignen en su texto, el nombre, denominación o razón social de todas y cada una de las personas naturales y/o jurídicas que integran el consorcio</w:t>
      </w:r>
    </w:p>
    <w:p w:rsidR="009849D1" w:rsidRPr="00121634" w:rsidRDefault="009849D1" w:rsidP="009849D1">
      <w:pPr>
        <w:pStyle w:val="Prrafodelista"/>
        <w:widowControl w:val="0"/>
        <w:numPr>
          <w:ilvl w:val="0"/>
          <w:numId w:val="19"/>
        </w:numPr>
        <w:spacing w:after="0" w:line="240" w:lineRule="auto"/>
        <w:ind w:left="993" w:hanging="284"/>
        <w:jc w:val="both"/>
        <w:rPr>
          <w:rFonts w:ascii="Arial" w:hAnsi="Arial" w:cs="Arial"/>
          <w:i/>
          <w:color w:val="0000FF"/>
          <w:sz w:val="20"/>
        </w:rPr>
      </w:pPr>
      <w:r w:rsidRPr="00121634">
        <w:rPr>
          <w:rFonts w:ascii="Arial" w:hAnsi="Arial" w:cs="Arial"/>
          <w:i/>
          <w:color w:val="0000FF"/>
          <w:sz w:val="20"/>
        </w:rPr>
        <w:t xml:space="preserve">En el caso de suministro de bienes, alternativamente, </w:t>
      </w:r>
      <w:proofErr w:type="gramStart"/>
      <w:r w:rsidRPr="00121634">
        <w:rPr>
          <w:rFonts w:ascii="Arial" w:hAnsi="Arial" w:cs="Arial"/>
          <w:i/>
          <w:color w:val="0000FF"/>
          <w:sz w:val="20"/>
        </w:rPr>
        <w:t>las micro</w:t>
      </w:r>
      <w:proofErr w:type="gramEnd"/>
      <w:r w:rsidRPr="00121634">
        <w:rPr>
          <w:rFonts w:ascii="Arial" w:hAnsi="Arial" w:cs="Arial"/>
          <w:i/>
          <w:color w:val="0000FF"/>
          <w:sz w:val="20"/>
        </w:rPr>
        <w:t xml:space="preserve"> y pequeñas empresas pueden optar que, como garantía de fiel cumplimiento, la Entidad retenga el diez por ciento (10%) del monto del contrato original, conforme a lo dispuesto en el artículo 39 de la </w:t>
      </w:r>
      <w:r w:rsidRPr="00121634">
        <w:rPr>
          <w:rFonts w:ascii="Arial" w:hAnsi="Arial" w:cs="Arial"/>
          <w:i/>
          <w:color w:val="0000FF"/>
          <w:sz w:val="20"/>
        </w:rPr>
        <w:lastRenderedPageBreak/>
        <w:t>Ley. Para estos efectos, la retención de dicho monto se efectuará durante la primera mitad del número total de pagos a realizarse, de forma prorrateada, con cargo a ser devuelto a la finalización del mismo.</w:t>
      </w:r>
    </w:p>
    <w:p w:rsidR="006404AB" w:rsidRPr="00121634" w:rsidRDefault="006404AB" w:rsidP="006404AB">
      <w:pPr>
        <w:widowControl w:val="0"/>
        <w:numPr>
          <w:ilvl w:val="0"/>
          <w:numId w:val="19"/>
        </w:numPr>
        <w:spacing w:after="0" w:line="240" w:lineRule="auto"/>
        <w:ind w:left="993" w:hanging="283"/>
        <w:jc w:val="both"/>
        <w:rPr>
          <w:rFonts w:ascii="Arial" w:hAnsi="Arial" w:cs="Arial"/>
          <w:i/>
          <w:color w:val="0000FF"/>
          <w:sz w:val="20"/>
        </w:rPr>
      </w:pPr>
      <w:r w:rsidRPr="00121634">
        <w:rPr>
          <w:rFonts w:ascii="Arial" w:hAnsi="Arial" w:cs="Arial"/>
          <w:i/>
          <w:color w:val="0000FF"/>
          <w:sz w:val="20"/>
          <w:lang w:val="es-ES_tradnl"/>
        </w:rPr>
        <w:t xml:space="preserve">La Entidad no podrá exigir documentación o </w:t>
      </w:r>
      <w:r w:rsidRPr="00121634">
        <w:rPr>
          <w:rFonts w:ascii="Arial" w:hAnsi="Arial" w:cs="Arial"/>
          <w:i/>
          <w:color w:val="0000FF"/>
          <w:sz w:val="20"/>
        </w:rPr>
        <w:t xml:space="preserve">información adicional a la </w:t>
      </w:r>
      <w:r w:rsidR="00BB5350" w:rsidRPr="00121634">
        <w:rPr>
          <w:rFonts w:ascii="Arial" w:hAnsi="Arial" w:cs="Arial"/>
          <w:i/>
          <w:color w:val="0000FF"/>
          <w:sz w:val="20"/>
        </w:rPr>
        <w:t xml:space="preserve">consignada </w:t>
      </w:r>
      <w:r w:rsidRPr="00121634">
        <w:rPr>
          <w:rFonts w:ascii="Arial" w:hAnsi="Arial" w:cs="Arial"/>
          <w:i/>
          <w:color w:val="0000FF"/>
          <w:sz w:val="20"/>
        </w:rPr>
        <w:t>en el presente numeral</w:t>
      </w:r>
      <w:r w:rsidR="00121634" w:rsidRPr="00121634">
        <w:rPr>
          <w:rFonts w:ascii="Arial" w:hAnsi="Arial" w:cs="Arial"/>
          <w:i/>
          <w:color w:val="0000FF"/>
          <w:sz w:val="20"/>
        </w:rPr>
        <w:t xml:space="preserve"> para la suscripción del contrato</w:t>
      </w:r>
      <w:r w:rsidRPr="00121634">
        <w:rPr>
          <w:rFonts w:ascii="Arial" w:hAnsi="Arial" w:cs="Arial"/>
          <w:i/>
          <w:color w:val="0000FF"/>
          <w:sz w:val="20"/>
        </w:rPr>
        <w:t>.</w:t>
      </w:r>
    </w:p>
    <w:p w:rsidR="006404AB" w:rsidRDefault="006404AB" w:rsidP="006404AB">
      <w:pPr>
        <w:pStyle w:val="Prrafodelista"/>
        <w:widowControl w:val="0"/>
        <w:spacing w:after="0" w:line="240" w:lineRule="auto"/>
        <w:ind w:left="993"/>
        <w:jc w:val="both"/>
        <w:rPr>
          <w:rFonts w:ascii="Arial" w:hAnsi="Arial" w:cs="Arial"/>
          <w:i/>
          <w:color w:val="0000FF"/>
          <w:sz w:val="20"/>
        </w:rPr>
      </w:pPr>
    </w:p>
    <w:p w:rsidR="009E32C8" w:rsidRPr="000B0C17" w:rsidRDefault="009E32C8" w:rsidP="00CD5328">
      <w:pPr>
        <w:widowControl w:val="0"/>
        <w:spacing w:after="0" w:line="240" w:lineRule="auto"/>
        <w:ind w:left="1206"/>
        <w:jc w:val="both"/>
        <w:rPr>
          <w:rFonts w:ascii="Arial" w:hAnsi="Arial" w:cs="Arial"/>
          <w:sz w:val="20"/>
        </w:rPr>
      </w:pPr>
    </w:p>
    <w:p w:rsidR="00A111F3" w:rsidRDefault="00A111F3" w:rsidP="003F2278">
      <w:pPr>
        <w:widowControl w:val="0"/>
        <w:spacing w:after="0" w:line="240" w:lineRule="auto"/>
        <w:ind w:left="426" w:hanging="568"/>
        <w:jc w:val="both"/>
        <w:rPr>
          <w:rFonts w:ascii="Arial" w:eastAsia="Times New Roman" w:hAnsi="Arial" w:cs="Arial"/>
          <w:b/>
          <w:i/>
          <w:color w:val="0000FF"/>
          <w:sz w:val="20"/>
          <w:lang w:val="es-ES" w:eastAsia="es-ES"/>
        </w:rPr>
      </w:pPr>
      <w:r w:rsidRPr="00CD5328">
        <w:rPr>
          <w:rFonts w:ascii="Arial" w:eastAsia="Times New Roman" w:hAnsi="Arial" w:cs="Arial"/>
          <w:b/>
          <w:i/>
          <w:color w:val="0000FF"/>
          <w:sz w:val="20"/>
          <w:u w:val="single"/>
          <w:lang w:val="es-ES" w:eastAsia="es-ES"/>
        </w:rPr>
        <w:t>IMPORTANTE</w:t>
      </w:r>
      <w:r w:rsidRPr="00CD5328">
        <w:rPr>
          <w:rFonts w:ascii="Arial" w:eastAsia="Times New Roman" w:hAnsi="Arial" w:cs="Arial"/>
          <w:b/>
          <w:i/>
          <w:color w:val="0000FF"/>
          <w:sz w:val="20"/>
          <w:lang w:val="es-ES" w:eastAsia="es-ES"/>
        </w:rPr>
        <w:t xml:space="preserve">: </w:t>
      </w:r>
    </w:p>
    <w:p w:rsidR="00CB6172" w:rsidRPr="00CD5328" w:rsidRDefault="00CB6172" w:rsidP="007B21B8">
      <w:pPr>
        <w:widowControl w:val="0"/>
        <w:spacing w:after="0" w:line="240" w:lineRule="auto"/>
        <w:ind w:left="426" w:firstLine="66"/>
        <w:jc w:val="both"/>
        <w:rPr>
          <w:rFonts w:ascii="Arial" w:eastAsia="Times New Roman" w:hAnsi="Arial" w:cs="Arial"/>
          <w:b/>
          <w:i/>
          <w:color w:val="0000FF"/>
          <w:sz w:val="20"/>
          <w:lang w:val="es-ES" w:eastAsia="es-ES"/>
        </w:rPr>
      </w:pPr>
    </w:p>
    <w:p w:rsidR="00A111F3" w:rsidRDefault="00A111F3" w:rsidP="003F2278">
      <w:pPr>
        <w:widowControl w:val="0"/>
        <w:numPr>
          <w:ilvl w:val="0"/>
          <w:numId w:val="19"/>
        </w:numPr>
        <w:spacing w:after="0" w:line="240" w:lineRule="auto"/>
        <w:ind w:left="426" w:hanging="568"/>
        <w:jc w:val="both"/>
        <w:rPr>
          <w:rFonts w:ascii="Arial" w:hAnsi="Arial" w:cs="Arial"/>
          <w:i/>
          <w:color w:val="0000FF"/>
          <w:sz w:val="20"/>
        </w:rPr>
      </w:pPr>
      <w:r w:rsidRPr="00CD5328">
        <w:rPr>
          <w:rFonts w:ascii="Arial" w:hAnsi="Arial" w:cs="Arial"/>
          <w:i/>
          <w:color w:val="0000FF"/>
          <w:sz w:val="20"/>
        </w:rPr>
        <w:t xml:space="preserve">Esta disposición </w:t>
      </w:r>
      <w:r w:rsidRPr="003C11AA">
        <w:rPr>
          <w:rFonts w:ascii="Arial" w:hAnsi="Arial" w:cs="Arial"/>
          <w:i/>
          <w:color w:val="0000FF"/>
          <w:sz w:val="20"/>
          <w:u w:val="single"/>
        </w:rPr>
        <w:t>sólo</w:t>
      </w:r>
      <w:r w:rsidRPr="00CD5328">
        <w:rPr>
          <w:rFonts w:ascii="Arial" w:hAnsi="Arial" w:cs="Arial"/>
          <w:i/>
          <w:color w:val="0000FF"/>
          <w:sz w:val="20"/>
        </w:rPr>
        <w:t xml:space="preserve"> deberá ser incluida en el caso que la Entidad considere la entrega de adelantos:</w:t>
      </w:r>
    </w:p>
    <w:p w:rsidR="00787DB0" w:rsidRPr="00CD5328" w:rsidRDefault="00787DB0" w:rsidP="00787DB0">
      <w:pPr>
        <w:widowControl w:val="0"/>
        <w:spacing w:after="0" w:line="240" w:lineRule="auto"/>
        <w:ind w:left="709"/>
        <w:jc w:val="both"/>
        <w:rPr>
          <w:rFonts w:ascii="Arial" w:hAnsi="Arial" w:cs="Arial"/>
          <w:i/>
          <w:color w:val="0000FF"/>
          <w:sz w:val="20"/>
        </w:rPr>
      </w:pPr>
    </w:p>
    <w:p w:rsidR="003F7138" w:rsidRDefault="00D929F1" w:rsidP="0013018A">
      <w:pPr>
        <w:pStyle w:val="Prrafodelista"/>
        <w:widowControl w:val="0"/>
        <w:numPr>
          <w:ilvl w:val="1"/>
          <w:numId w:val="48"/>
        </w:numPr>
        <w:tabs>
          <w:tab w:val="left" w:pos="851"/>
        </w:tabs>
        <w:spacing w:after="0" w:line="240" w:lineRule="auto"/>
        <w:ind w:left="426" w:hanging="568"/>
        <w:jc w:val="both"/>
        <w:rPr>
          <w:rFonts w:ascii="Arial" w:eastAsia="Times New Roman" w:hAnsi="Arial" w:cs="Arial"/>
          <w:b/>
          <w:i/>
          <w:color w:val="0000FF"/>
          <w:sz w:val="20"/>
          <w:lang w:val="es-ES" w:eastAsia="es-ES"/>
        </w:rPr>
      </w:pPr>
      <w:r w:rsidRPr="00BE2705">
        <w:rPr>
          <w:rFonts w:ascii="Arial" w:eastAsia="Times New Roman" w:hAnsi="Arial" w:cs="Arial"/>
          <w:b/>
          <w:i/>
          <w:color w:val="0000FF"/>
          <w:sz w:val="20"/>
          <w:lang w:val="es-ES" w:eastAsia="es-ES"/>
        </w:rPr>
        <w:t>ADELANTOS</w:t>
      </w:r>
      <w:r w:rsidR="002F7449" w:rsidRPr="0055759D">
        <w:rPr>
          <w:vertAlign w:val="superscript"/>
        </w:rPr>
        <w:footnoteReference w:id="15"/>
      </w:r>
    </w:p>
    <w:p w:rsidR="00BE2705" w:rsidRPr="00BE2705" w:rsidRDefault="00BE2705" w:rsidP="00BE2705">
      <w:pPr>
        <w:pStyle w:val="Prrafodelista"/>
        <w:widowControl w:val="0"/>
        <w:tabs>
          <w:tab w:val="left" w:pos="851"/>
        </w:tabs>
        <w:spacing w:after="0" w:line="240" w:lineRule="auto"/>
        <w:ind w:left="426"/>
        <w:jc w:val="both"/>
        <w:rPr>
          <w:rFonts w:ascii="Arial" w:eastAsia="Times New Roman" w:hAnsi="Arial" w:cs="Arial"/>
          <w:b/>
          <w:i/>
          <w:color w:val="0000FF"/>
          <w:sz w:val="20"/>
          <w:lang w:val="es-ES" w:eastAsia="es-ES"/>
        </w:rPr>
      </w:pPr>
    </w:p>
    <w:p w:rsidR="002F7449" w:rsidRPr="00C86FD9" w:rsidRDefault="002F7449" w:rsidP="00BE2705">
      <w:pPr>
        <w:widowControl w:val="0"/>
        <w:spacing w:after="0" w:line="240" w:lineRule="auto"/>
        <w:ind w:left="426"/>
        <w:jc w:val="both"/>
        <w:rPr>
          <w:rFonts w:ascii="Arial" w:hAnsi="Arial" w:cs="Arial"/>
          <w:i/>
          <w:color w:val="0000FF"/>
          <w:sz w:val="20"/>
        </w:rPr>
      </w:pPr>
      <w:r w:rsidRPr="00C86FD9">
        <w:rPr>
          <w:rFonts w:ascii="Arial" w:eastAsia="Times New Roman" w:hAnsi="Arial" w:cs="Arial"/>
          <w:i/>
          <w:color w:val="0000FF"/>
          <w:sz w:val="20"/>
          <w:lang w:val="es-ES" w:eastAsia="es-ES"/>
        </w:rPr>
        <w:t xml:space="preserve">“La Entidad otorgará </w:t>
      </w:r>
      <w:r w:rsidRPr="00C86FD9">
        <w:rPr>
          <w:rFonts w:ascii="Arial" w:eastAsia="Times New Roman" w:hAnsi="Arial" w:cs="Arial"/>
          <w:color w:val="0000FF"/>
          <w:sz w:val="20"/>
          <w:highlight w:val="lightGray"/>
          <w:lang w:val="es-ES" w:eastAsia="es-ES"/>
        </w:rPr>
        <w:t>[CONSIGNAR NÚMERO DE ADELANTOS A OTORGARSE]</w:t>
      </w:r>
      <w:r w:rsidRPr="00C86FD9">
        <w:rPr>
          <w:rFonts w:ascii="Arial" w:eastAsia="Times New Roman" w:hAnsi="Arial" w:cs="Arial"/>
          <w:i/>
          <w:color w:val="0000FF"/>
          <w:sz w:val="20"/>
          <w:lang w:val="es-ES" w:eastAsia="es-ES"/>
        </w:rPr>
        <w:t xml:space="preserve"> </w:t>
      </w:r>
      <w:r w:rsidRPr="00C86FD9">
        <w:rPr>
          <w:rFonts w:ascii="Arial" w:hAnsi="Arial" w:cs="Arial"/>
          <w:i/>
          <w:color w:val="0000FF"/>
          <w:sz w:val="20"/>
        </w:rPr>
        <w:t>adelantos directos</w:t>
      </w:r>
      <w:r>
        <w:rPr>
          <w:rFonts w:ascii="Arial" w:hAnsi="Arial" w:cs="Arial"/>
          <w:i/>
          <w:color w:val="0000FF"/>
          <w:sz w:val="20"/>
        </w:rPr>
        <w:t xml:space="preserve"> </w:t>
      </w:r>
      <w:r w:rsidRPr="004E60A2">
        <w:rPr>
          <w:rFonts w:ascii="Arial" w:hAnsi="Arial" w:cs="Arial"/>
          <w:i/>
          <w:color w:val="0000FF"/>
          <w:sz w:val="20"/>
        </w:rPr>
        <w:t xml:space="preserve">por </w:t>
      </w:r>
      <w:r w:rsidRPr="00761961">
        <w:rPr>
          <w:rFonts w:ascii="Arial" w:hAnsi="Arial" w:cs="Arial"/>
          <w:bCs/>
          <w:i/>
          <w:color w:val="0000FF"/>
          <w:sz w:val="20"/>
          <w:lang w:val="es-ES"/>
        </w:rPr>
        <w:t>el</w:t>
      </w:r>
      <w:r w:rsidRPr="00761961">
        <w:rPr>
          <w:rFonts w:ascii="Arial" w:hAnsi="Arial" w:cs="Arial"/>
          <w:bCs/>
          <w:color w:val="0000FF"/>
          <w:sz w:val="20"/>
          <w:lang w:val="es-ES"/>
        </w:rPr>
        <w:t xml:space="preserve">  </w:t>
      </w:r>
      <w:r w:rsidRPr="00B075C7">
        <w:rPr>
          <w:rFonts w:ascii="Arial" w:hAnsi="Arial" w:cs="Arial"/>
          <w:bCs/>
          <w:color w:val="0000FF"/>
          <w:sz w:val="20"/>
          <w:highlight w:val="lightGray"/>
          <w:lang w:val="es-ES"/>
        </w:rPr>
        <w:t xml:space="preserve">[CONSIGNAR PORCENTAJE QUE NO DEBE EXCEDER DEL </w:t>
      </w:r>
      <w:r>
        <w:rPr>
          <w:rFonts w:ascii="Arial" w:hAnsi="Arial" w:cs="Arial"/>
          <w:bCs/>
          <w:color w:val="0000FF"/>
          <w:sz w:val="20"/>
          <w:highlight w:val="lightGray"/>
          <w:lang w:val="es-ES"/>
        </w:rPr>
        <w:t>30</w:t>
      </w:r>
      <w:r w:rsidRPr="00B075C7">
        <w:rPr>
          <w:rFonts w:ascii="Arial" w:hAnsi="Arial" w:cs="Arial"/>
          <w:bCs/>
          <w:color w:val="0000FF"/>
          <w:sz w:val="20"/>
          <w:highlight w:val="lightGray"/>
          <w:lang w:val="es-ES"/>
        </w:rPr>
        <w:t>% DEL MONTO DEL CONTRATO ORIGINAL]</w:t>
      </w:r>
      <w:r w:rsidRPr="00C86FD9">
        <w:rPr>
          <w:rFonts w:ascii="Arial" w:hAnsi="Arial" w:cs="Arial"/>
          <w:i/>
          <w:color w:val="0000FF"/>
          <w:sz w:val="20"/>
        </w:rPr>
        <w:t xml:space="preserve"> </w:t>
      </w:r>
      <w:r w:rsidRPr="00B075C7">
        <w:rPr>
          <w:rFonts w:ascii="Arial" w:hAnsi="Arial" w:cs="Arial"/>
          <w:i/>
          <w:color w:val="0000FF"/>
          <w:sz w:val="20"/>
        </w:rPr>
        <w:t>del monto del contrato original.</w:t>
      </w:r>
    </w:p>
    <w:p w:rsidR="002F7449" w:rsidRPr="00C86FD9" w:rsidRDefault="002F7449" w:rsidP="00BE2705">
      <w:pPr>
        <w:widowControl w:val="0"/>
        <w:spacing w:after="0" w:line="240" w:lineRule="auto"/>
        <w:ind w:left="426"/>
        <w:jc w:val="both"/>
        <w:rPr>
          <w:rFonts w:ascii="Arial" w:hAnsi="Arial" w:cs="Arial"/>
          <w:i/>
          <w:color w:val="0000FF"/>
          <w:sz w:val="20"/>
        </w:rPr>
      </w:pPr>
    </w:p>
    <w:p w:rsidR="002F7449" w:rsidRDefault="002F7449" w:rsidP="00BE2705">
      <w:pPr>
        <w:widowControl w:val="0"/>
        <w:spacing w:after="0" w:line="240" w:lineRule="auto"/>
        <w:ind w:left="426"/>
        <w:jc w:val="both"/>
        <w:rPr>
          <w:rFonts w:ascii="Arial" w:hAnsi="Arial" w:cs="Arial"/>
          <w:bCs/>
          <w:i/>
          <w:color w:val="0000FF"/>
          <w:sz w:val="20"/>
          <w:lang w:val="es-ES"/>
        </w:rPr>
      </w:pPr>
      <w:r w:rsidRPr="00C86FD9">
        <w:rPr>
          <w:rFonts w:ascii="Arial" w:hAnsi="Arial" w:cs="Arial"/>
          <w:bCs/>
          <w:i/>
          <w:color w:val="0000FF"/>
          <w:sz w:val="20"/>
          <w:lang w:val="es-ES"/>
        </w:rPr>
        <w:t xml:space="preserve">El contratista debe solicitar </w:t>
      </w:r>
      <w:r>
        <w:rPr>
          <w:rFonts w:ascii="Arial" w:hAnsi="Arial" w:cs="Arial"/>
          <w:bCs/>
          <w:i/>
          <w:color w:val="0000FF"/>
          <w:sz w:val="20"/>
          <w:lang w:val="es-ES"/>
        </w:rPr>
        <w:t xml:space="preserve">los adelantos dentro de </w:t>
      </w:r>
      <w:r w:rsidRPr="00C86FD9">
        <w:rPr>
          <w:rFonts w:ascii="Arial" w:hAnsi="Arial" w:cs="Arial"/>
          <w:bCs/>
          <w:color w:val="0000FF"/>
          <w:sz w:val="20"/>
          <w:highlight w:val="lightGray"/>
          <w:lang w:val="es-ES"/>
        </w:rPr>
        <w:t xml:space="preserve">[CONSIGNAR </w:t>
      </w:r>
      <w:r>
        <w:rPr>
          <w:rFonts w:ascii="Arial" w:hAnsi="Arial" w:cs="Arial"/>
          <w:bCs/>
          <w:color w:val="0000FF"/>
          <w:sz w:val="20"/>
          <w:highlight w:val="lightGray"/>
          <w:lang w:val="es-ES"/>
        </w:rPr>
        <w:t>EL PLAZO Y OPORTUNIDAD PARA LA SOLICITUD</w:t>
      </w:r>
      <w:r w:rsidRPr="00C86FD9">
        <w:rPr>
          <w:rFonts w:ascii="Arial" w:hAnsi="Arial" w:cs="Arial"/>
          <w:bCs/>
          <w:color w:val="0000FF"/>
          <w:sz w:val="20"/>
          <w:highlight w:val="lightGray"/>
          <w:lang w:val="es-ES"/>
        </w:rPr>
        <w:t>]</w:t>
      </w:r>
      <w:r w:rsidRPr="00C86FD9">
        <w:rPr>
          <w:rFonts w:ascii="Arial" w:hAnsi="Arial" w:cs="Arial"/>
          <w:bCs/>
          <w:i/>
          <w:color w:val="0000FF"/>
          <w:sz w:val="20"/>
          <w:lang w:val="es-ES"/>
        </w:rPr>
        <w:t>, adjuntando a su solicitud la garantía por adelantos</w:t>
      </w:r>
      <w:r w:rsidRPr="00C86FD9">
        <w:rPr>
          <w:rStyle w:val="Refdenotaalpie"/>
          <w:rFonts w:ascii="Arial" w:hAnsi="Arial" w:cs="Arial"/>
          <w:bCs/>
          <w:i/>
          <w:color w:val="0000FF"/>
          <w:sz w:val="20"/>
          <w:lang w:val="es-ES"/>
        </w:rPr>
        <w:footnoteReference w:id="16"/>
      </w:r>
      <w:r w:rsidRPr="00C86FD9">
        <w:rPr>
          <w:rFonts w:ascii="Arial" w:hAnsi="Arial" w:cs="Arial"/>
          <w:bCs/>
          <w:i/>
          <w:color w:val="0000FF"/>
          <w:sz w:val="20"/>
          <w:lang w:val="es-ES"/>
        </w:rPr>
        <w:t xml:space="preserve"> mediante </w:t>
      </w:r>
      <w:r w:rsidRPr="00C86FD9">
        <w:rPr>
          <w:rFonts w:ascii="Arial" w:hAnsi="Arial" w:cs="Arial"/>
          <w:bCs/>
          <w:color w:val="0000FF"/>
          <w:sz w:val="20"/>
          <w:highlight w:val="lightGray"/>
          <w:lang w:val="es-ES"/>
        </w:rPr>
        <w:t>[CONSIGNAR CARTA FIANZA O PÓLIZA DE CAUCIÓN]</w:t>
      </w:r>
      <w:r w:rsidRPr="00C86FD9">
        <w:rPr>
          <w:rFonts w:ascii="Arial" w:hAnsi="Arial" w:cs="Arial"/>
          <w:bCs/>
          <w:i/>
          <w:color w:val="0000FF"/>
          <w:sz w:val="20"/>
          <w:lang w:val="es-ES"/>
        </w:rPr>
        <w:t xml:space="preserve"> y el comprobante de pago correspondiente. </w:t>
      </w:r>
      <w:r>
        <w:rPr>
          <w:rFonts w:ascii="Arial" w:hAnsi="Arial" w:cs="Arial"/>
          <w:bCs/>
          <w:i/>
          <w:color w:val="0000FF"/>
          <w:sz w:val="20"/>
          <w:lang w:val="es-ES"/>
        </w:rPr>
        <w:t>Vencido dicho plazo no procederá la solicitud.</w:t>
      </w:r>
    </w:p>
    <w:p w:rsidR="002F7449" w:rsidRDefault="002F7449" w:rsidP="00BE2705">
      <w:pPr>
        <w:widowControl w:val="0"/>
        <w:spacing w:after="0" w:line="240" w:lineRule="auto"/>
        <w:ind w:left="426"/>
        <w:jc w:val="both"/>
        <w:rPr>
          <w:rFonts w:ascii="Arial" w:hAnsi="Arial" w:cs="Arial"/>
          <w:bCs/>
          <w:i/>
          <w:color w:val="0000FF"/>
          <w:sz w:val="20"/>
          <w:lang w:val="es-ES"/>
        </w:rPr>
      </w:pPr>
    </w:p>
    <w:p w:rsidR="002F7449" w:rsidRPr="00C86FD9" w:rsidRDefault="002F7449" w:rsidP="00BE2705">
      <w:pPr>
        <w:widowControl w:val="0"/>
        <w:spacing w:after="0" w:line="240" w:lineRule="auto"/>
        <w:ind w:left="426"/>
        <w:jc w:val="both"/>
        <w:rPr>
          <w:rFonts w:ascii="Arial" w:hAnsi="Arial" w:cs="Arial"/>
          <w:bCs/>
          <w:i/>
          <w:color w:val="0000FF"/>
          <w:sz w:val="20"/>
          <w:lang w:val="es-ES"/>
        </w:rPr>
      </w:pPr>
      <w:r w:rsidRPr="00C86FD9">
        <w:rPr>
          <w:rFonts w:ascii="Arial" w:hAnsi="Arial" w:cs="Arial"/>
          <w:bCs/>
          <w:i/>
          <w:color w:val="0000FF"/>
          <w:sz w:val="20"/>
          <w:lang w:val="es-ES"/>
        </w:rPr>
        <w:t xml:space="preserve">La Entidad debe entregar el monto solicitado </w:t>
      </w:r>
      <w:r>
        <w:rPr>
          <w:rFonts w:ascii="Arial" w:hAnsi="Arial" w:cs="Arial"/>
          <w:bCs/>
          <w:i/>
          <w:color w:val="0000FF"/>
          <w:sz w:val="20"/>
          <w:lang w:val="es-ES"/>
        </w:rPr>
        <w:t xml:space="preserve">dentro de </w:t>
      </w:r>
      <w:r w:rsidRPr="00C86FD9">
        <w:rPr>
          <w:rFonts w:ascii="Arial" w:hAnsi="Arial" w:cs="Arial"/>
          <w:bCs/>
          <w:color w:val="0000FF"/>
          <w:sz w:val="20"/>
          <w:highlight w:val="lightGray"/>
          <w:lang w:val="es-ES"/>
        </w:rPr>
        <w:t xml:space="preserve">[CONSIGNAR </w:t>
      </w:r>
      <w:r>
        <w:rPr>
          <w:rFonts w:ascii="Arial" w:hAnsi="Arial" w:cs="Arial"/>
          <w:bCs/>
          <w:color w:val="0000FF"/>
          <w:sz w:val="20"/>
          <w:highlight w:val="lightGray"/>
          <w:lang w:val="es-ES"/>
        </w:rPr>
        <w:t>EL PLAZO</w:t>
      </w:r>
      <w:r w:rsidRPr="00C86FD9">
        <w:rPr>
          <w:rFonts w:ascii="Arial" w:hAnsi="Arial" w:cs="Arial"/>
          <w:bCs/>
          <w:color w:val="0000FF"/>
          <w:sz w:val="20"/>
          <w:highlight w:val="lightGray"/>
          <w:lang w:val="es-ES"/>
        </w:rPr>
        <w:t>]</w:t>
      </w:r>
      <w:r>
        <w:rPr>
          <w:rFonts w:ascii="Arial" w:hAnsi="Arial" w:cs="Arial"/>
          <w:bCs/>
          <w:color w:val="0000FF"/>
          <w:sz w:val="20"/>
          <w:lang w:val="es-ES"/>
        </w:rPr>
        <w:t xml:space="preserve"> </w:t>
      </w:r>
      <w:r w:rsidRPr="007510E5">
        <w:rPr>
          <w:rFonts w:ascii="Arial" w:hAnsi="Arial" w:cs="Arial"/>
          <w:bCs/>
          <w:i/>
          <w:color w:val="0000FF"/>
          <w:sz w:val="20"/>
          <w:lang w:val="es-ES"/>
        </w:rPr>
        <w:t xml:space="preserve">siguientes a la </w:t>
      </w:r>
      <w:r>
        <w:rPr>
          <w:rFonts w:ascii="Arial" w:hAnsi="Arial" w:cs="Arial"/>
          <w:bCs/>
          <w:i/>
          <w:color w:val="0000FF"/>
          <w:sz w:val="20"/>
          <w:lang w:val="es-ES"/>
        </w:rPr>
        <w:t xml:space="preserve">presentación de la </w:t>
      </w:r>
      <w:r w:rsidRPr="007510E5">
        <w:rPr>
          <w:rFonts w:ascii="Arial" w:hAnsi="Arial" w:cs="Arial"/>
          <w:bCs/>
          <w:i/>
          <w:color w:val="0000FF"/>
          <w:sz w:val="20"/>
          <w:lang w:val="es-ES"/>
        </w:rPr>
        <w:t>solicitud</w:t>
      </w:r>
      <w:r>
        <w:rPr>
          <w:rFonts w:ascii="Arial" w:hAnsi="Arial" w:cs="Arial"/>
          <w:bCs/>
          <w:i/>
          <w:color w:val="0000FF"/>
          <w:sz w:val="20"/>
          <w:lang w:val="es-ES"/>
        </w:rPr>
        <w:t xml:space="preserve"> del contratista</w:t>
      </w:r>
      <w:r w:rsidRPr="007510E5">
        <w:rPr>
          <w:rFonts w:ascii="Arial" w:hAnsi="Arial" w:cs="Arial"/>
          <w:bCs/>
          <w:i/>
          <w:color w:val="0000FF"/>
          <w:sz w:val="20"/>
          <w:lang w:val="es-ES"/>
        </w:rPr>
        <w:t>.</w:t>
      </w:r>
      <w:r w:rsidRPr="00C86FD9">
        <w:rPr>
          <w:rFonts w:ascii="Arial" w:hAnsi="Arial" w:cs="Arial"/>
          <w:bCs/>
          <w:i/>
          <w:color w:val="0000FF"/>
          <w:sz w:val="20"/>
          <w:lang w:val="es-ES"/>
        </w:rPr>
        <w:t xml:space="preserve"> </w:t>
      </w:r>
    </w:p>
    <w:p w:rsidR="002F7449" w:rsidRPr="00C86FD9" w:rsidRDefault="002F7449" w:rsidP="00BE2705">
      <w:pPr>
        <w:widowControl w:val="0"/>
        <w:spacing w:after="0" w:line="240" w:lineRule="auto"/>
        <w:ind w:left="426"/>
        <w:jc w:val="both"/>
        <w:rPr>
          <w:rFonts w:ascii="Arial" w:hAnsi="Arial" w:cs="Arial"/>
          <w:bCs/>
          <w:i/>
          <w:color w:val="0000FF"/>
          <w:sz w:val="20"/>
          <w:lang w:val="es-ES"/>
        </w:rPr>
      </w:pPr>
    </w:p>
    <w:p w:rsidR="00A111F3" w:rsidRPr="00CD5328" w:rsidRDefault="002F7449" w:rsidP="00BE2705">
      <w:pPr>
        <w:widowControl w:val="0"/>
        <w:spacing w:after="0" w:line="240" w:lineRule="auto"/>
        <w:ind w:left="426"/>
        <w:jc w:val="both"/>
        <w:rPr>
          <w:rFonts w:ascii="Arial" w:hAnsi="Arial" w:cs="Arial"/>
          <w:i/>
          <w:color w:val="0000FF"/>
          <w:sz w:val="20"/>
        </w:rPr>
      </w:pPr>
      <w:r w:rsidRPr="00C86FD9">
        <w:rPr>
          <w:rFonts w:ascii="Arial" w:hAnsi="Arial" w:cs="Arial"/>
          <w:bCs/>
          <w:i/>
          <w:color w:val="0000FF"/>
          <w:sz w:val="20"/>
          <w:lang w:val="es-ES"/>
        </w:rPr>
        <w:t xml:space="preserve">En el supuesto que </w:t>
      </w:r>
      <w:r>
        <w:rPr>
          <w:rFonts w:ascii="Arial" w:hAnsi="Arial" w:cs="Arial"/>
          <w:bCs/>
          <w:i/>
          <w:color w:val="0000FF"/>
          <w:sz w:val="20"/>
          <w:lang w:val="es-ES"/>
        </w:rPr>
        <w:t xml:space="preserve">los adelantos </w:t>
      </w:r>
      <w:r w:rsidRPr="00C86FD9">
        <w:rPr>
          <w:rFonts w:ascii="Arial" w:hAnsi="Arial" w:cs="Arial"/>
          <w:bCs/>
          <w:i/>
          <w:color w:val="0000FF"/>
          <w:sz w:val="20"/>
          <w:lang w:val="es-ES"/>
        </w:rPr>
        <w:t>no se entregue</w:t>
      </w:r>
      <w:r>
        <w:rPr>
          <w:rFonts w:ascii="Arial" w:hAnsi="Arial" w:cs="Arial"/>
          <w:bCs/>
          <w:i/>
          <w:color w:val="0000FF"/>
          <w:sz w:val="20"/>
          <w:lang w:val="es-ES"/>
        </w:rPr>
        <w:t>n</w:t>
      </w:r>
      <w:r w:rsidRPr="00C86FD9">
        <w:rPr>
          <w:rFonts w:ascii="Arial" w:hAnsi="Arial" w:cs="Arial"/>
          <w:bCs/>
          <w:i/>
          <w:color w:val="0000FF"/>
          <w:sz w:val="20"/>
          <w:lang w:val="es-ES"/>
        </w:rPr>
        <w:t xml:space="preserve"> en la oportunidad prevista, el contratista tendrá derecho a solicitar la ampliación d</w:t>
      </w:r>
      <w:r>
        <w:rPr>
          <w:rFonts w:ascii="Arial" w:hAnsi="Arial" w:cs="Arial"/>
          <w:bCs/>
          <w:i/>
          <w:color w:val="0000FF"/>
          <w:sz w:val="20"/>
          <w:lang w:val="es-ES"/>
        </w:rPr>
        <w:t xml:space="preserve">el plazo de ejecución de la prestación </w:t>
      </w:r>
      <w:r w:rsidRPr="00C86FD9">
        <w:rPr>
          <w:rFonts w:ascii="Arial" w:hAnsi="Arial" w:cs="Arial"/>
          <w:bCs/>
          <w:i/>
          <w:color w:val="0000FF"/>
          <w:sz w:val="20"/>
          <w:lang w:val="es-ES"/>
        </w:rPr>
        <w:t xml:space="preserve">por el número de días equivalente a la demora, conforme al artículo </w:t>
      </w:r>
      <w:r>
        <w:rPr>
          <w:rFonts w:ascii="Arial" w:hAnsi="Arial" w:cs="Arial"/>
          <w:bCs/>
          <w:i/>
          <w:color w:val="0000FF"/>
          <w:sz w:val="20"/>
          <w:lang w:val="es-ES"/>
        </w:rPr>
        <w:t>172</w:t>
      </w:r>
      <w:r w:rsidRPr="00C86FD9">
        <w:rPr>
          <w:rFonts w:ascii="Arial" w:hAnsi="Arial" w:cs="Arial"/>
          <w:bCs/>
          <w:i/>
          <w:color w:val="0000FF"/>
          <w:sz w:val="20"/>
          <w:lang w:val="es-ES"/>
        </w:rPr>
        <w:t xml:space="preserve"> del Reglamento.”</w:t>
      </w:r>
    </w:p>
    <w:p w:rsidR="00D5597F" w:rsidRPr="00CD5328" w:rsidRDefault="00D5597F" w:rsidP="00BE2705">
      <w:pPr>
        <w:pStyle w:val="WW-Textosinformato"/>
        <w:widowControl w:val="0"/>
        <w:tabs>
          <w:tab w:val="left" w:pos="426"/>
          <w:tab w:val="right" w:pos="10782"/>
        </w:tabs>
        <w:ind w:left="426"/>
        <w:jc w:val="both"/>
        <w:rPr>
          <w:rFonts w:ascii="Arial" w:hAnsi="Arial" w:cs="Arial"/>
        </w:rPr>
      </w:pPr>
    </w:p>
    <w:p w:rsidR="002F7449" w:rsidRPr="002F7449" w:rsidRDefault="002F7449" w:rsidP="00CD5328">
      <w:pPr>
        <w:pStyle w:val="WW-Textosinformato"/>
        <w:widowControl w:val="0"/>
        <w:tabs>
          <w:tab w:val="left" w:pos="567"/>
          <w:tab w:val="right" w:pos="10782"/>
        </w:tabs>
        <w:ind w:left="303"/>
        <w:jc w:val="both"/>
        <w:rPr>
          <w:rFonts w:ascii="Arial" w:hAnsi="Arial" w:cs="Arial"/>
          <w:lang w:val="es-ES"/>
        </w:rPr>
      </w:pPr>
    </w:p>
    <w:p w:rsidR="00CB3BCF" w:rsidRPr="007B21B8" w:rsidRDefault="00CB3BCF" w:rsidP="00FF1E7D">
      <w:pPr>
        <w:pStyle w:val="Prrafodelista"/>
        <w:widowControl w:val="0"/>
        <w:numPr>
          <w:ilvl w:val="1"/>
          <w:numId w:val="41"/>
        </w:numPr>
        <w:spacing w:after="0" w:line="240" w:lineRule="auto"/>
        <w:ind w:left="426" w:hanging="568"/>
        <w:jc w:val="both"/>
        <w:rPr>
          <w:rFonts w:ascii="Arial" w:hAnsi="Arial" w:cs="Arial"/>
          <w:b/>
          <w:sz w:val="20"/>
        </w:rPr>
      </w:pPr>
      <w:r w:rsidRPr="007B21B8">
        <w:rPr>
          <w:rFonts w:ascii="Arial" w:hAnsi="Arial" w:cs="Arial"/>
          <w:b/>
          <w:sz w:val="20"/>
        </w:rPr>
        <w:t>FORMA DE PAGO</w:t>
      </w:r>
    </w:p>
    <w:p w:rsidR="00CB3BCF" w:rsidRPr="00CD5328" w:rsidRDefault="00CB3BCF" w:rsidP="00FF1E7D">
      <w:pPr>
        <w:widowControl w:val="0"/>
        <w:spacing w:after="0" w:line="240" w:lineRule="auto"/>
        <w:ind w:left="426"/>
        <w:jc w:val="both"/>
        <w:rPr>
          <w:rFonts w:ascii="Arial" w:hAnsi="Arial" w:cs="Arial"/>
          <w:sz w:val="20"/>
        </w:rPr>
      </w:pPr>
    </w:p>
    <w:p w:rsidR="00CB64C4" w:rsidRPr="00CD5328" w:rsidRDefault="00CB64C4" w:rsidP="00FF1E7D">
      <w:pPr>
        <w:widowControl w:val="0"/>
        <w:spacing w:after="0" w:line="240" w:lineRule="auto"/>
        <w:ind w:left="426"/>
        <w:jc w:val="both"/>
        <w:rPr>
          <w:rFonts w:ascii="Arial" w:hAnsi="Arial" w:cs="Arial"/>
          <w:sz w:val="20"/>
        </w:rPr>
      </w:pPr>
      <w:r w:rsidRPr="00CD5328">
        <w:rPr>
          <w:rFonts w:ascii="Arial" w:hAnsi="Arial" w:cs="Arial"/>
          <w:sz w:val="20"/>
        </w:rPr>
        <w:t xml:space="preserve">La Entidad deberá realizar el pago de la contraprestación pactada a favor del contratista en  </w:t>
      </w:r>
      <w:r w:rsidRPr="00CD5328">
        <w:rPr>
          <w:rFonts w:ascii="Arial" w:hAnsi="Arial" w:cs="Arial"/>
          <w:sz w:val="20"/>
          <w:highlight w:val="lightGray"/>
        </w:rPr>
        <w:t>[CONSIGNAR SI SE TRATA DE ÚNICO PAGO</w:t>
      </w:r>
      <w:r w:rsidR="005016DA">
        <w:rPr>
          <w:rFonts w:ascii="Arial" w:hAnsi="Arial" w:cs="Arial"/>
          <w:sz w:val="20"/>
          <w:highlight w:val="lightGray"/>
        </w:rPr>
        <w:t>,</w:t>
      </w:r>
      <w:r w:rsidR="00E83D83" w:rsidRPr="00CD5328">
        <w:rPr>
          <w:rFonts w:ascii="Arial" w:hAnsi="Arial" w:cs="Arial"/>
          <w:sz w:val="20"/>
          <w:highlight w:val="lightGray"/>
        </w:rPr>
        <w:t xml:space="preserve"> </w:t>
      </w:r>
      <w:r w:rsidRPr="00CD5328">
        <w:rPr>
          <w:rFonts w:ascii="Arial" w:hAnsi="Arial" w:cs="Arial"/>
          <w:sz w:val="20"/>
          <w:highlight w:val="lightGray"/>
        </w:rPr>
        <w:t>PAGOS PARCIALES</w:t>
      </w:r>
      <w:r w:rsidR="005016DA">
        <w:rPr>
          <w:rFonts w:ascii="Arial" w:hAnsi="Arial" w:cs="Arial"/>
          <w:sz w:val="20"/>
          <w:highlight w:val="lightGray"/>
        </w:rPr>
        <w:t xml:space="preserve"> O PAGOS PERIÓDICOS</w:t>
      </w:r>
      <w:r w:rsidR="00895021">
        <w:rPr>
          <w:rFonts w:ascii="Arial" w:hAnsi="Arial" w:cs="Arial"/>
          <w:sz w:val="20"/>
          <w:highlight w:val="lightGray"/>
        </w:rPr>
        <w:t>, ASÍ COMO EL DETALLE QUE CORRESPONDE EN EL CASO DE PAGO PARCIAL</w:t>
      </w:r>
      <w:r w:rsidR="00A71441">
        <w:rPr>
          <w:rFonts w:ascii="Arial" w:hAnsi="Arial" w:cs="Arial"/>
          <w:sz w:val="20"/>
          <w:highlight w:val="lightGray"/>
        </w:rPr>
        <w:t xml:space="preserve"> O PAGO PERIÓDICO</w:t>
      </w:r>
      <w:r w:rsidRPr="00CD5328">
        <w:rPr>
          <w:rFonts w:ascii="Arial" w:hAnsi="Arial" w:cs="Arial"/>
          <w:sz w:val="20"/>
          <w:highlight w:val="lightGray"/>
        </w:rPr>
        <w:t>]</w:t>
      </w:r>
      <w:r w:rsidRPr="00CD5328">
        <w:rPr>
          <w:rFonts w:ascii="Arial" w:hAnsi="Arial" w:cs="Arial"/>
          <w:sz w:val="20"/>
        </w:rPr>
        <w:t xml:space="preserve">. </w:t>
      </w:r>
    </w:p>
    <w:p w:rsidR="00CB64C4" w:rsidRPr="00CD5328" w:rsidRDefault="00CB64C4" w:rsidP="007B21B8">
      <w:pPr>
        <w:widowControl w:val="0"/>
        <w:spacing w:after="0" w:line="240" w:lineRule="auto"/>
        <w:ind w:left="426"/>
        <w:jc w:val="both"/>
        <w:rPr>
          <w:rFonts w:ascii="Arial" w:hAnsi="Arial" w:cs="Arial"/>
          <w:sz w:val="20"/>
        </w:rPr>
      </w:pPr>
    </w:p>
    <w:p w:rsidR="00CB64C4" w:rsidRPr="00CD5328" w:rsidRDefault="00490F12" w:rsidP="007B21B8">
      <w:pPr>
        <w:widowControl w:val="0"/>
        <w:spacing w:after="0" w:line="240" w:lineRule="auto"/>
        <w:ind w:left="426"/>
        <w:jc w:val="both"/>
        <w:rPr>
          <w:rFonts w:ascii="Arial" w:hAnsi="Arial" w:cs="Arial"/>
          <w:sz w:val="20"/>
        </w:rPr>
      </w:pPr>
      <w:r w:rsidRPr="00CD5328">
        <w:rPr>
          <w:rFonts w:ascii="Arial" w:hAnsi="Arial" w:cs="Arial"/>
          <w:sz w:val="20"/>
        </w:rPr>
        <w:t>De acuerdo con el artículo 176 del Reglamento, para efectos del pago de las contraprestaciones ejecutadas por el contratista, la Entidad deberá contar con la siguiente documentación</w:t>
      </w:r>
      <w:r w:rsidR="00CB64C4" w:rsidRPr="00CD5328">
        <w:rPr>
          <w:rFonts w:ascii="Arial" w:hAnsi="Arial" w:cs="Arial"/>
          <w:sz w:val="20"/>
        </w:rPr>
        <w:t>:</w:t>
      </w:r>
    </w:p>
    <w:p w:rsidR="00CB64C4" w:rsidRPr="00CD5328" w:rsidRDefault="00CB64C4" w:rsidP="007B21B8">
      <w:pPr>
        <w:widowControl w:val="0"/>
        <w:spacing w:after="0" w:line="240" w:lineRule="auto"/>
        <w:ind w:left="426"/>
        <w:jc w:val="both"/>
        <w:rPr>
          <w:rFonts w:ascii="Arial" w:hAnsi="Arial" w:cs="Arial"/>
          <w:b/>
          <w:sz w:val="20"/>
        </w:rPr>
      </w:pPr>
    </w:p>
    <w:p w:rsidR="00CB64C4" w:rsidRPr="00CD5328" w:rsidRDefault="00CB64C4" w:rsidP="007B21B8">
      <w:pPr>
        <w:widowControl w:val="0"/>
        <w:numPr>
          <w:ilvl w:val="0"/>
          <w:numId w:val="9"/>
        </w:numPr>
        <w:tabs>
          <w:tab w:val="num" w:pos="993"/>
        </w:tabs>
        <w:spacing w:after="0" w:line="240" w:lineRule="auto"/>
        <w:ind w:left="851" w:hanging="425"/>
        <w:jc w:val="both"/>
        <w:rPr>
          <w:rFonts w:ascii="Arial" w:hAnsi="Arial" w:cs="Arial"/>
          <w:b/>
          <w:i/>
          <w:sz w:val="20"/>
        </w:rPr>
      </w:pPr>
      <w:r w:rsidRPr="00CD5328">
        <w:rPr>
          <w:rFonts w:ascii="Arial" w:hAnsi="Arial" w:cs="Arial"/>
          <w:sz w:val="20"/>
        </w:rPr>
        <w:t xml:space="preserve">Recepción y </w:t>
      </w:r>
      <w:r w:rsidRPr="00CD5328">
        <w:rPr>
          <w:rFonts w:ascii="Arial" w:hAnsi="Arial" w:cs="Arial"/>
          <w:sz w:val="20"/>
          <w:lang w:val="es-ES"/>
        </w:rPr>
        <w:t xml:space="preserve">conformidad </w:t>
      </w:r>
      <w:r w:rsidRPr="00CD5328">
        <w:rPr>
          <w:rFonts w:ascii="Arial" w:hAnsi="Arial" w:cs="Arial"/>
          <w:sz w:val="20"/>
          <w:highlight w:val="lightGray"/>
        </w:rPr>
        <w:t>[</w:t>
      </w:r>
      <w:r w:rsidRPr="00CD5328">
        <w:rPr>
          <w:rFonts w:ascii="Arial" w:hAnsi="Arial" w:cs="Arial"/>
          <w:sz w:val="20"/>
          <w:highlight w:val="lightGray"/>
          <w:lang w:val="es-ES"/>
        </w:rPr>
        <w:t xml:space="preserve">REGISTRAR AL ÓRGANO DE ADMINISTRACIÓN O, EN SU CASO AL ÓRGANO ESTABLECIDO EN LAS </w:t>
      </w:r>
      <w:r w:rsidR="00583DB3" w:rsidRPr="00CD5328">
        <w:rPr>
          <w:rFonts w:ascii="Arial" w:hAnsi="Arial" w:cs="Arial"/>
          <w:sz w:val="20"/>
          <w:highlight w:val="lightGray"/>
          <w:lang w:val="es-ES"/>
        </w:rPr>
        <w:t>BASES</w:t>
      </w:r>
      <w:r w:rsidRPr="00CD5328">
        <w:rPr>
          <w:rFonts w:ascii="Arial" w:hAnsi="Arial" w:cs="Arial"/>
          <w:sz w:val="20"/>
          <w:highlight w:val="lightGray"/>
          <w:lang w:val="es-ES"/>
        </w:rPr>
        <w:t>, SIN PERJUICIO DE LO QUE SE DISPONGA EN LAS NORMAS DE ORGANIZACIÓN INTERNA DE LA ENTIDAD</w:t>
      </w:r>
      <w:r w:rsidRPr="00CD5328">
        <w:rPr>
          <w:rFonts w:ascii="Arial" w:hAnsi="Arial" w:cs="Arial"/>
          <w:sz w:val="20"/>
          <w:highlight w:val="lightGray"/>
        </w:rPr>
        <w:t>]</w:t>
      </w:r>
      <w:r w:rsidRPr="00CD5328">
        <w:rPr>
          <w:rFonts w:ascii="Arial" w:hAnsi="Arial" w:cs="Arial"/>
          <w:sz w:val="20"/>
        </w:rPr>
        <w:t>.</w:t>
      </w:r>
    </w:p>
    <w:p w:rsidR="00CB64C4" w:rsidRPr="00CD5328" w:rsidRDefault="00CB64C4" w:rsidP="007B21B8">
      <w:pPr>
        <w:widowControl w:val="0"/>
        <w:numPr>
          <w:ilvl w:val="0"/>
          <w:numId w:val="9"/>
        </w:numPr>
        <w:tabs>
          <w:tab w:val="num" w:pos="993"/>
        </w:tabs>
        <w:spacing w:after="0" w:line="240" w:lineRule="auto"/>
        <w:ind w:left="851" w:hanging="425"/>
        <w:jc w:val="both"/>
        <w:rPr>
          <w:rFonts w:ascii="Arial" w:hAnsi="Arial" w:cs="Arial"/>
          <w:sz w:val="20"/>
        </w:rPr>
      </w:pPr>
      <w:r w:rsidRPr="00CD5328">
        <w:rPr>
          <w:rFonts w:ascii="Arial" w:hAnsi="Arial" w:cs="Arial"/>
          <w:sz w:val="20"/>
        </w:rPr>
        <w:t>Informe del funcionario responsable del área usuaria emitiendo su conformidad de la prestación efectuada</w:t>
      </w:r>
      <w:r w:rsidR="0025775E" w:rsidRPr="00CD5328">
        <w:rPr>
          <w:rFonts w:ascii="Arial" w:hAnsi="Arial" w:cs="Arial"/>
          <w:sz w:val="20"/>
        </w:rPr>
        <w:t>, cuando corresponda.</w:t>
      </w:r>
    </w:p>
    <w:p w:rsidR="00CB64C4" w:rsidRPr="00CD5328" w:rsidRDefault="00CB64C4" w:rsidP="007B21B8">
      <w:pPr>
        <w:widowControl w:val="0"/>
        <w:numPr>
          <w:ilvl w:val="0"/>
          <w:numId w:val="9"/>
        </w:numPr>
        <w:tabs>
          <w:tab w:val="num" w:pos="993"/>
        </w:tabs>
        <w:spacing w:after="0" w:line="240" w:lineRule="auto"/>
        <w:ind w:left="851" w:hanging="425"/>
        <w:jc w:val="both"/>
        <w:rPr>
          <w:rFonts w:ascii="Arial" w:hAnsi="Arial" w:cs="Arial"/>
          <w:sz w:val="20"/>
        </w:rPr>
      </w:pPr>
      <w:r w:rsidRPr="00CD5328">
        <w:rPr>
          <w:rFonts w:ascii="Arial" w:hAnsi="Arial" w:cs="Arial"/>
          <w:sz w:val="20"/>
        </w:rPr>
        <w:t>Comprobante de pago.</w:t>
      </w:r>
    </w:p>
    <w:p w:rsidR="00CB64C4" w:rsidRDefault="00CB64C4" w:rsidP="007B21B8">
      <w:pPr>
        <w:widowControl w:val="0"/>
        <w:numPr>
          <w:ilvl w:val="0"/>
          <w:numId w:val="9"/>
        </w:numPr>
        <w:tabs>
          <w:tab w:val="num" w:pos="993"/>
        </w:tabs>
        <w:spacing w:after="0" w:line="240" w:lineRule="auto"/>
        <w:ind w:left="851" w:hanging="425"/>
        <w:jc w:val="both"/>
        <w:rPr>
          <w:rFonts w:ascii="Arial" w:hAnsi="Arial" w:cs="Arial"/>
          <w:sz w:val="20"/>
        </w:rPr>
      </w:pPr>
      <w:r w:rsidRPr="00CD5328">
        <w:rPr>
          <w:rFonts w:ascii="Arial" w:hAnsi="Arial" w:cs="Arial"/>
          <w:sz w:val="20"/>
          <w:highlight w:val="lightGray"/>
        </w:rPr>
        <w:t xml:space="preserve">[CONSIGNAR OTRA </w:t>
      </w:r>
      <w:r w:rsidR="009A4B81" w:rsidRPr="00CD5328">
        <w:rPr>
          <w:rFonts w:ascii="Arial" w:hAnsi="Arial" w:cs="Arial"/>
          <w:sz w:val="20"/>
          <w:highlight w:val="lightGray"/>
        </w:rPr>
        <w:t>DOCUMENTACIÓN</w:t>
      </w:r>
      <w:r w:rsidRPr="00CD5328">
        <w:rPr>
          <w:rFonts w:ascii="Arial" w:hAnsi="Arial" w:cs="Arial"/>
          <w:sz w:val="20"/>
          <w:highlight w:val="lightGray"/>
        </w:rPr>
        <w:t xml:space="preserve"> NECESARIA A SER PRESENTADA PARA EL PAGO </w:t>
      </w:r>
      <w:r w:rsidR="009A4B81" w:rsidRPr="00CD5328">
        <w:rPr>
          <w:rFonts w:ascii="Arial" w:hAnsi="Arial" w:cs="Arial"/>
          <w:sz w:val="20"/>
          <w:highlight w:val="lightGray"/>
        </w:rPr>
        <w:t>ÚNICO</w:t>
      </w:r>
      <w:r w:rsidRPr="00CD5328">
        <w:rPr>
          <w:rFonts w:ascii="Arial" w:hAnsi="Arial" w:cs="Arial"/>
          <w:sz w:val="20"/>
          <w:highlight w:val="lightGray"/>
        </w:rPr>
        <w:t xml:space="preserve"> O LOS PAGOS PARCIALES</w:t>
      </w:r>
      <w:r w:rsidR="00A71441">
        <w:rPr>
          <w:rFonts w:ascii="Arial" w:hAnsi="Arial" w:cs="Arial"/>
          <w:sz w:val="20"/>
          <w:highlight w:val="lightGray"/>
        </w:rPr>
        <w:t xml:space="preserve"> O LOS PAGOS PERIÓDICOS</w:t>
      </w:r>
      <w:r w:rsidRPr="00CD5328">
        <w:rPr>
          <w:rFonts w:ascii="Arial" w:hAnsi="Arial" w:cs="Arial"/>
          <w:sz w:val="20"/>
          <w:highlight w:val="lightGray"/>
        </w:rPr>
        <w:t>, SEGÚN CORRESPONDA]</w:t>
      </w:r>
      <w:r w:rsidRPr="00CD5328">
        <w:rPr>
          <w:rFonts w:ascii="Arial" w:hAnsi="Arial" w:cs="Arial"/>
          <w:sz w:val="20"/>
        </w:rPr>
        <w:t>.</w:t>
      </w:r>
    </w:p>
    <w:p w:rsidR="005016DA" w:rsidRDefault="005016DA" w:rsidP="00FF1E7D">
      <w:pPr>
        <w:widowControl w:val="0"/>
        <w:spacing w:after="0" w:line="240" w:lineRule="auto"/>
        <w:ind w:left="851"/>
        <w:jc w:val="both"/>
        <w:rPr>
          <w:rFonts w:ascii="Arial" w:hAnsi="Arial" w:cs="Arial"/>
          <w:sz w:val="20"/>
        </w:rPr>
      </w:pPr>
    </w:p>
    <w:p w:rsidR="00FF1E7D" w:rsidRDefault="00FF1E7D" w:rsidP="00FF1E7D">
      <w:pPr>
        <w:widowControl w:val="0"/>
        <w:spacing w:after="0" w:line="240" w:lineRule="auto"/>
        <w:ind w:left="851"/>
        <w:jc w:val="both"/>
        <w:rPr>
          <w:rFonts w:ascii="Arial" w:hAnsi="Arial" w:cs="Arial"/>
          <w:sz w:val="20"/>
        </w:rPr>
      </w:pPr>
    </w:p>
    <w:p w:rsidR="004368CE" w:rsidRDefault="004368CE" w:rsidP="00FF1E7D">
      <w:pPr>
        <w:widowControl w:val="0"/>
        <w:spacing w:after="0" w:line="240" w:lineRule="auto"/>
        <w:ind w:left="851"/>
        <w:jc w:val="both"/>
        <w:rPr>
          <w:rFonts w:ascii="Arial" w:hAnsi="Arial" w:cs="Arial"/>
          <w:sz w:val="20"/>
        </w:rPr>
      </w:pPr>
    </w:p>
    <w:p w:rsidR="004368CE" w:rsidRPr="00CD5328" w:rsidRDefault="004368CE" w:rsidP="00FF1E7D">
      <w:pPr>
        <w:widowControl w:val="0"/>
        <w:spacing w:after="0" w:line="240" w:lineRule="auto"/>
        <w:ind w:left="851"/>
        <w:jc w:val="both"/>
        <w:rPr>
          <w:rFonts w:ascii="Arial" w:hAnsi="Arial" w:cs="Arial"/>
          <w:sz w:val="20"/>
        </w:rPr>
      </w:pPr>
    </w:p>
    <w:p w:rsidR="000938E3" w:rsidRPr="00FF1E7D" w:rsidRDefault="00D929F1" w:rsidP="00BE2705">
      <w:pPr>
        <w:pStyle w:val="Prrafodelista"/>
        <w:widowControl w:val="0"/>
        <w:numPr>
          <w:ilvl w:val="1"/>
          <w:numId w:val="41"/>
        </w:numPr>
        <w:spacing w:after="0" w:line="240" w:lineRule="auto"/>
        <w:ind w:hanging="517"/>
        <w:jc w:val="both"/>
        <w:rPr>
          <w:rFonts w:ascii="Arial" w:hAnsi="Arial" w:cs="Arial"/>
          <w:b/>
          <w:sz w:val="20"/>
        </w:rPr>
      </w:pPr>
      <w:r w:rsidRPr="00D929F1">
        <w:rPr>
          <w:rFonts w:ascii="Arial" w:hAnsi="Arial" w:cs="Arial"/>
          <w:b/>
          <w:sz w:val="20"/>
        </w:rPr>
        <w:lastRenderedPageBreak/>
        <w:t>PLAZO PARA EL PAGO</w:t>
      </w:r>
    </w:p>
    <w:p w:rsidR="000938E3" w:rsidRPr="00CD5328" w:rsidRDefault="000938E3" w:rsidP="00FF1E7D">
      <w:pPr>
        <w:widowControl w:val="0"/>
        <w:spacing w:after="0" w:line="240" w:lineRule="auto"/>
        <w:ind w:left="567" w:hanging="567"/>
        <w:jc w:val="both"/>
        <w:rPr>
          <w:rFonts w:ascii="Arial" w:hAnsi="Arial" w:cs="Arial"/>
          <w:sz w:val="20"/>
          <w:highlight w:val="green"/>
        </w:rPr>
      </w:pPr>
    </w:p>
    <w:p w:rsidR="000938E3" w:rsidRDefault="00FF1E7D" w:rsidP="00BE2705">
      <w:pPr>
        <w:widowControl w:val="0"/>
        <w:spacing w:after="0" w:line="240" w:lineRule="auto"/>
        <w:ind w:left="426" w:hanging="426"/>
        <w:jc w:val="both"/>
        <w:rPr>
          <w:rFonts w:ascii="Arial" w:hAnsi="Arial" w:cs="Arial"/>
          <w:sz w:val="20"/>
        </w:rPr>
      </w:pPr>
      <w:r>
        <w:rPr>
          <w:rFonts w:ascii="Arial" w:hAnsi="Arial" w:cs="Arial"/>
          <w:sz w:val="20"/>
        </w:rPr>
        <w:tab/>
      </w:r>
      <w:r w:rsidR="00920CD7" w:rsidRPr="00CD5328">
        <w:rPr>
          <w:rFonts w:ascii="Arial" w:hAnsi="Arial" w:cs="Arial"/>
          <w:sz w:val="20"/>
        </w:rPr>
        <w:t>La Entidad debe efectuar el pago dentro de los quince (15) días calendario siguiente al otorgamiento de la conformidad respectiva, siempre que se verifiquen las demás condiciones establecidas en el contrato.</w:t>
      </w:r>
    </w:p>
    <w:p w:rsidR="00FF1E7D" w:rsidRDefault="00FF1E7D" w:rsidP="00FF1E7D">
      <w:pPr>
        <w:widowControl w:val="0"/>
        <w:spacing w:after="0" w:line="240" w:lineRule="auto"/>
        <w:ind w:left="567" w:hanging="567"/>
        <w:jc w:val="both"/>
        <w:rPr>
          <w:rFonts w:ascii="Arial" w:hAnsi="Arial" w:cs="Arial"/>
          <w:sz w:val="20"/>
        </w:rPr>
      </w:pPr>
    </w:p>
    <w:p w:rsidR="00FF1E7D" w:rsidRDefault="00FF1E7D" w:rsidP="00FF1E7D">
      <w:pPr>
        <w:widowControl w:val="0"/>
        <w:spacing w:after="0" w:line="240" w:lineRule="auto"/>
        <w:ind w:left="567" w:hanging="567"/>
        <w:jc w:val="both"/>
        <w:rPr>
          <w:rFonts w:ascii="Arial" w:hAnsi="Arial" w:cs="Arial"/>
          <w:sz w:val="20"/>
        </w:rPr>
      </w:pPr>
    </w:p>
    <w:p w:rsidR="003F7138" w:rsidRPr="00BE2705" w:rsidRDefault="00D929F1" w:rsidP="00BE2705">
      <w:pPr>
        <w:widowControl w:val="0"/>
        <w:tabs>
          <w:tab w:val="left" w:pos="142"/>
        </w:tabs>
        <w:spacing w:after="0" w:line="240" w:lineRule="auto"/>
        <w:ind w:left="426" w:hanging="568"/>
        <w:jc w:val="both"/>
        <w:rPr>
          <w:rFonts w:ascii="Arial" w:hAnsi="Arial" w:cs="Arial"/>
          <w:bCs/>
          <w:i/>
          <w:color w:val="auto"/>
          <w:sz w:val="20"/>
          <w:lang w:val="es-ES"/>
        </w:rPr>
      </w:pPr>
      <w:r w:rsidRPr="00BE2705">
        <w:rPr>
          <w:rFonts w:ascii="Arial" w:hAnsi="Arial" w:cs="Arial"/>
          <w:b/>
          <w:bCs/>
          <w:color w:val="auto"/>
          <w:sz w:val="20"/>
          <w:lang w:val="es-ES"/>
        </w:rPr>
        <w:t>2.12</w:t>
      </w:r>
      <w:r w:rsidRPr="00BE2705">
        <w:rPr>
          <w:rFonts w:ascii="Arial" w:hAnsi="Arial" w:cs="Arial"/>
          <w:bCs/>
          <w:i/>
          <w:color w:val="auto"/>
          <w:sz w:val="20"/>
          <w:lang w:val="es-ES"/>
        </w:rPr>
        <w:tab/>
      </w:r>
      <w:r w:rsidRPr="00BE2705">
        <w:rPr>
          <w:rFonts w:ascii="Arial" w:hAnsi="Arial" w:cs="Arial"/>
          <w:b/>
          <w:color w:val="auto"/>
          <w:sz w:val="20"/>
        </w:rPr>
        <w:t>REAJUSTE DE LOS PAGOS</w:t>
      </w:r>
    </w:p>
    <w:p w:rsidR="00A71441" w:rsidRPr="00BE2705" w:rsidRDefault="00A71441" w:rsidP="00A71441">
      <w:pPr>
        <w:widowControl w:val="0"/>
        <w:spacing w:after="0" w:line="240" w:lineRule="auto"/>
        <w:ind w:left="964"/>
        <w:jc w:val="both"/>
        <w:rPr>
          <w:rFonts w:ascii="Arial" w:hAnsi="Arial" w:cs="Arial"/>
          <w:bCs/>
          <w:i/>
          <w:color w:val="auto"/>
          <w:sz w:val="20"/>
          <w:lang w:val="es-ES"/>
        </w:rPr>
      </w:pPr>
    </w:p>
    <w:p w:rsidR="00A71441" w:rsidRPr="00BE2705" w:rsidRDefault="00D929F1" w:rsidP="00BE2705">
      <w:pPr>
        <w:widowControl w:val="0"/>
        <w:spacing w:after="0" w:line="240" w:lineRule="auto"/>
        <w:ind w:left="426"/>
        <w:jc w:val="both"/>
        <w:rPr>
          <w:rFonts w:ascii="Arial" w:hAnsi="Arial" w:cs="Arial"/>
          <w:bCs/>
          <w:color w:val="auto"/>
          <w:sz w:val="20"/>
          <w:lang w:val="es-ES"/>
        </w:rPr>
      </w:pPr>
      <w:r w:rsidRPr="00BE2705">
        <w:rPr>
          <w:rFonts w:ascii="Arial" w:hAnsi="Arial" w:cs="Arial"/>
          <w:bCs/>
          <w:color w:val="auto"/>
          <w:sz w:val="20"/>
          <w:highlight w:val="lightGray"/>
          <w:lang w:val="es-ES"/>
        </w:rPr>
        <w:t>[DE SER EL CASO, CONSIGNAR EL PROCEDIMIENTO PREVISTO POR EL ARTICULO 49 DEL REGLAMENTO]</w:t>
      </w:r>
    </w:p>
    <w:p w:rsidR="00D5597F" w:rsidRPr="00CD5328" w:rsidRDefault="00D5597F" w:rsidP="00CD5328">
      <w:pPr>
        <w:widowControl w:val="0"/>
        <w:spacing w:after="0" w:line="240" w:lineRule="auto"/>
        <w:ind w:left="96"/>
        <w:jc w:val="both"/>
        <w:rPr>
          <w:rFonts w:ascii="Arial" w:hAnsi="Arial" w:cs="Arial"/>
          <w:i/>
          <w:sz w:val="20"/>
        </w:rPr>
      </w:pPr>
      <w:r w:rsidRPr="00CD5328">
        <w:rPr>
          <w:rFonts w:ascii="Arial" w:eastAsia="SimSun" w:hAnsi="Arial" w:cs="Arial"/>
          <w:sz w:val="20"/>
          <w:lang w:val="es-ES"/>
        </w:rPr>
        <w:br w:type="page"/>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13"/>
      </w:tblGrid>
      <w:tr w:rsidR="00525E00" w:rsidRPr="00CD5328" w:rsidTr="001944FA">
        <w:tc>
          <w:tcPr>
            <w:tcW w:w="8813" w:type="dxa"/>
          </w:tcPr>
          <w:p w:rsidR="00525E00" w:rsidRPr="00CD5328" w:rsidRDefault="00525E00" w:rsidP="00CD5328">
            <w:pPr>
              <w:pStyle w:val="Prrafodelista"/>
              <w:widowControl w:val="0"/>
              <w:spacing w:after="0" w:line="240" w:lineRule="auto"/>
              <w:ind w:left="360"/>
              <w:jc w:val="center"/>
              <w:rPr>
                <w:rFonts w:ascii="Arial" w:hAnsi="Arial" w:cs="Arial"/>
                <w:b/>
                <w:sz w:val="12"/>
              </w:rPr>
            </w:pPr>
          </w:p>
          <w:p w:rsidR="00525E00" w:rsidRPr="00CD5328" w:rsidRDefault="00525E00" w:rsidP="00CD5328">
            <w:pPr>
              <w:pStyle w:val="Prrafodelista"/>
              <w:widowControl w:val="0"/>
              <w:spacing w:after="0" w:line="240" w:lineRule="auto"/>
              <w:ind w:left="0"/>
              <w:jc w:val="center"/>
              <w:rPr>
                <w:rFonts w:ascii="Arial" w:hAnsi="Arial" w:cs="Arial"/>
                <w:szCs w:val="22"/>
              </w:rPr>
            </w:pPr>
            <w:r w:rsidRPr="00CD5328">
              <w:rPr>
                <w:rFonts w:ascii="Arial" w:hAnsi="Arial" w:cs="Arial"/>
                <w:b/>
                <w:szCs w:val="22"/>
              </w:rPr>
              <w:t>CAPÍTULO III</w:t>
            </w:r>
          </w:p>
          <w:p w:rsidR="00525E00" w:rsidRPr="00CD5328" w:rsidRDefault="00525E00" w:rsidP="00CD5328">
            <w:pPr>
              <w:widowControl w:val="0"/>
              <w:spacing w:after="0" w:line="240" w:lineRule="auto"/>
              <w:jc w:val="center"/>
              <w:rPr>
                <w:rFonts w:ascii="Arial" w:hAnsi="Arial" w:cs="Arial"/>
                <w:b/>
                <w:szCs w:val="22"/>
              </w:rPr>
            </w:pPr>
            <w:r w:rsidRPr="00CD5328">
              <w:rPr>
                <w:rFonts w:ascii="Arial" w:hAnsi="Arial" w:cs="Arial"/>
                <w:b/>
                <w:szCs w:val="22"/>
              </w:rPr>
              <w:t>ESPECIFICACIONES TÉCNICAS Y REQUERIMIENTOS TÉCNICOS MÍNIMOS</w:t>
            </w:r>
          </w:p>
          <w:p w:rsidR="00525E00" w:rsidRPr="00CD5328" w:rsidRDefault="00525E00" w:rsidP="00CD5328">
            <w:pPr>
              <w:widowControl w:val="0"/>
              <w:spacing w:after="0" w:line="240" w:lineRule="auto"/>
              <w:jc w:val="center"/>
              <w:rPr>
                <w:rFonts w:ascii="Arial" w:hAnsi="Arial" w:cs="Arial"/>
                <w:sz w:val="6"/>
              </w:rPr>
            </w:pPr>
          </w:p>
        </w:tc>
      </w:tr>
    </w:tbl>
    <w:p w:rsidR="00525E00" w:rsidRPr="00CD5328" w:rsidRDefault="00525E00" w:rsidP="00CD5328">
      <w:pPr>
        <w:widowControl w:val="0"/>
        <w:spacing w:after="0" w:line="240" w:lineRule="auto"/>
        <w:ind w:left="360"/>
        <w:jc w:val="both"/>
        <w:rPr>
          <w:rFonts w:ascii="Arial" w:hAnsi="Arial" w:cs="Arial"/>
          <w:sz w:val="20"/>
        </w:rPr>
      </w:pPr>
    </w:p>
    <w:p w:rsidR="00525E00" w:rsidRPr="00CD5328" w:rsidRDefault="00525E00" w:rsidP="00CD5328">
      <w:pPr>
        <w:widowControl w:val="0"/>
        <w:spacing w:after="0" w:line="240" w:lineRule="auto"/>
        <w:ind w:left="360"/>
        <w:jc w:val="both"/>
        <w:rPr>
          <w:rFonts w:ascii="Arial" w:hAnsi="Arial" w:cs="Arial"/>
          <w:sz w:val="20"/>
        </w:rPr>
      </w:pPr>
    </w:p>
    <w:p w:rsidR="00525E00" w:rsidRPr="00CD5328" w:rsidRDefault="00525E00" w:rsidP="00CD5328">
      <w:pPr>
        <w:widowControl w:val="0"/>
        <w:spacing w:after="0" w:line="240" w:lineRule="auto"/>
        <w:ind w:left="360"/>
        <w:jc w:val="both"/>
        <w:rPr>
          <w:rFonts w:ascii="Arial" w:hAnsi="Arial" w:cs="Arial"/>
          <w:b/>
          <w:sz w:val="20"/>
          <w:highlight w:val="lightGray"/>
        </w:rPr>
      </w:pPr>
      <w:r w:rsidRPr="00CD5328">
        <w:rPr>
          <w:rFonts w:ascii="Arial" w:hAnsi="Arial" w:cs="Arial"/>
          <w:b/>
          <w:sz w:val="20"/>
          <w:highlight w:val="lightGray"/>
        </w:rPr>
        <w:t>[ ….</w:t>
      </w:r>
    </w:p>
    <w:p w:rsidR="00525E00" w:rsidRPr="00CD5328" w:rsidRDefault="00525E00" w:rsidP="00CD5328">
      <w:pPr>
        <w:widowControl w:val="0"/>
        <w:spacing w:after="0" w:line="240" w:lineRule="auto"/>
        <w:ind w:left="360"/>
        <w:jc w:val="both"/>
        <w:rPr>
          <w:rFonts w:ascii="Arial" w:hAnsi="Arial" w:cs="Arial"/>
          <w:sz w:val="20"/>
          <w:highlight w:val="lightGray"/>
        </w:rPr>
      </w:pPr>
    </w:p>
    <w:p w:rsidR="00525E00" w:rsidRPr="00CD5328" w:rsidRDefault="00525E00" w:rsidP="00CD5328">
      <w:pPr>
        <w:widowControl w:val="0"/>
        <w:spacing w:after="0" w:line="240" w:lineRule="auto"/>
        <w:ind w:left="360"/>
        <w:jc w:val="both"/>
        <w:rPr>
          <w:rFonts w:ascii="Arial" w:hAnsi="Arial" w:cs="Arial"/>
          <w:i/>
          <w:sz w:val="20"/>
          <w:lang w:val="es-ES"/>
        </w:rPr>
      </w:pPr>
      <w:r w:rsidRPr="00CD5328">
        <w:rPr>
          <w:rFonts w:ascii="Arial" w:hAnsi="Arial" w:cs="Arial"/>
          <w:i/>
          <w:sz w:val="20"/>
          <w:lang w:val="es-ES"/>
        </w:rPr>
        <w:t xml:space="preserve">Aquí deberá indicarse el detalle y descripción </w:t>
      </w:r>
      <w:r w:rsidR="00B36B33" w:rsidRPr="00CD5328">
        <w:rPr>
          <w:rFonts w:ascii="Arial" w:hAnsi="Arial" w:cs="Arial"/>
          <w:i/>
          <w:sz w:val="20"/>
          <w:lang w:val="es-ES"/>
        </w:rPr>
        <w:t>de las especificaciones técnicas del bien o bienes convocados</w:t>
      </w:r>
      <w:r w:rsidRPr="00CD5328">
        <w:rPr>
          <w:rFonts w:ascii="Arial" w:hAnsi="Arial" w:cs="Arial"/>
          <w:i/>
          <w:sz w:val="20"/>
          <w:lang w:val="es-ES"/>
        </w:rPr>
        <w:t xml:space="preserve">, en estricta concordancia con el expediente de contratación. De conformidad con el artículo 11 del Reglamento, el área usuaria es la responsable de definir con precisión las características, condiciones, cantidad y calidad de los </w:t>
      </w:r>
      <w:r w:rsidR="00F02F69" w:rsidRPr="00CD5328">
        <w:rPr>
          <w:rFonts w:ascii="Arial" w:hAnsi="Arial" w:cs="Arial"/>
          <w:i/>
          <w:sz w:val="20"/>
          <w:lang w:val="es-ES"/>
        </w:rPr>
        <w:t xml:space="preserve">bienes </w:t>
      </w:r>
      <w:r w:rsidRPr="00CD5328">
        <w:rPr>
          <w:rFonts w:ascii="Arial" w:hAnsi="Arial" w:cs="Arial"/>
          <w:i/>
          <w:sz w:val="20"/>
          <w:lang w:val="es-ES"/>
        </w:rPr>
        <w:t xml:space="preserve">que requiera para el cumplimiento de sus funciones, debiendo desarrollar esta actividad en coordinación con el </w:t>
      </w:r>
      <w:r w:rsidR="0069760B" w:rsidRPr="00CD5328">
        <w:rPr>
          <w:rFonts w:ascii="Arial" w:hAnsi="Arial" w:cs="Arial"/>
          <w:i/>
          <w:sz w:val="20"/>
          <w:lang w:val="es-ES"/>
        </w:rPr>
        <w:t>órgano encargado de las contrataciones</w:t>
      </w:r>
      <w:r w:rsidRPr="00CD5328">
        <w:rPr>
          <w:rFonts w:ascii="Arial" w:hAnsi="Arial" w:cs="Arial"/>
          <w:i/>
          <w:sz w:val="20"/>
          <w:lang w:val="es-ES"/>
        </w:rPr>
        <w:t xml:space="preserve">, de acuerdo a lo indicado en el artículo 13 de la Ley. Para ello, deberá tener en cuenta la concurrencia de la pluralidad de proveedores en el mercado y evitar incluir requisitos innecesarios cuyo cumplimiento sólo favorezca a determinados postores. </w:t>
      </w:r>
    </w:p>
    <w:p w:rsidR="00525E00" w:rsidRPr="00CD5328" w:rsidRDefault="00525E00" w:rsidP="00CD5328">
      <w:pPr>
        <w:widowControl w:val="0"/>
        <w:spacing w:after="0" w:line="240" w:lineRule="auto"/>
        <w:ind w:left="360"/>
        <w:jc w:val="both"/>
        <w:rPr>
          <w:rFonts w:ascii="Arial" w:hAnsi="Arial" w:cs="Arial"/>
          <w:i/>
          <w:sz w:val="20"/>
          <w:lang w:val="es-ES"/>
        </w:rPr>
      </w:pPr>
    </w:p>
    <w:p w:rsidR="00525E00" w:rsidRPr="00CD5328" w:rsidRDefault="0049358D" w:rsidP="00CD5328">
      <w:pPr>
        <w:widowControl w:val="0"/>
        <w:spacing w:after="0" w:line="240" w:lineRule="auto"/>
        <w:ind w:left="360"/>
        <w:jc w:val="both"/>
        <w:rPr>
          <w:rFonts w:ascii="Arial" w:hAnsi="Arial" w:cs="Arial"/>
          <w:i/>
          <w:sz w:val="20"/>
          <w:lang w:val="es-ES"/>
        </w:rPr>
      </w:pPr>
      <w:r w:rsidRPr="00CD5328">
        <w:rPr>
          <w:rFonts w:ascii="Arial" w:hAnsi="Arial" w:cs="Arial"/>
          <w:i/>
          <w:sz w:val="20"/>
          <w:lang w:val="es-ES"/>
        </w:rPr>
        <w:t xml:space="preserve">El detalle de </w:t>
      </w:r>
      <w:r w:rsidR="00986B95" w:rsidRPr="00CD5328">
        <w:rPr>
          <w:rFonts w:ascii="Arial" w:hAnsi="Arial" w:cs="Arial"/>
          <w:i/>
          <w:sz w:val="20"/>
          <w:lang w:val="es-ES"/>
        </w:rPr>
        <w:t>las especificaciones técnicas</w:t>
      </w:r>
      <w:r w:rsidRPr="00CD5328">
        <w:rPr>
          <w:rFonts w:ascii="Arial" w:hAnsi="Arial" w:cs="Arial"/>
          <w:i/>
          <w:sz w:val="20"/>
          <w:lang w:val="es-ES"/>
        </w:rPr>
        <w:t xml:space="preserve"> deberá cumplir obligatoriamente con los reglamentos  técnicos, normas metrológicas y/o sanitarias nacionales, si las hubiere. Asimismo, deberá observarse los requisitos establecidos en los reglamentos sectoriales, según lo indicado en el artículo 11 del Reglamento.</w:t>
      </w:r>
    </w:p>
    <w:p w:rsidR="00525E00" w:rsidRPr="00CD5328" w:rsidRDefault="00525E00" w:rsidP="00CD5328">
      <w:pPr>
        <w:widowControl w:val="0"/>
        <w:spacing w:after="0" w:line="240" w:lineRule="auto"/>
        <w:jc w:val="both"/>
        <w:rPr>
          <w:rFonts w:ascii="Arial" w:hAnsi="Arial" w:cs="Arial"/>
          <w:i/>
          <w:sz w:val="20"/>
          <w:lang w:val="es-ES"/>
        </w:rPr>
      </w:pPr>
    </w:p>
    <w:p w:rsidR="00525E00" w:rsidRPr="00CD5328" w:rsidRDefault="003B3B94" w:rsidP="00CD5328">
      <w:pPr>
        <w:widowControl w:val="0"/>
        <w:spacing w:after="0" w:line="240" w:lineRule="auto"/>
        <w:ind w:left="360"/>
        <w:jc w:val="both"/>
        <w:rPr>
          <w:rFonts w:ascii="Arial" w:eastAsia="MS Mincho" w:hAnsi="Arial" w:cs="Arial"/>
          <w:i/>
          <w:sz w:val="20"/>
          <w:lang w:eastAsia="ja-JP"/>
        </w:rPr>
      </w:pPr>
      <w:r w:rsidRPr="00CD5328">
        <w:rPr>
          <w:rFonts w:ascii="Arial" w:hAnsi="Arial" w:cs="Arial"/>
          <w:i/>
          <w:sz w:val="20"/>
          <w:lang w:val="es-ES"/>
        </w:rPr>
        <w:t xml:space="preserve">De acuerdo al objeto del contrato, se podrá incluir otras penalidades distintas a la penalidad por mora. Dichas </w:t>
      </w:r>
      <w:r w:rsidRPr="00CD5328">
        <w:rPr>
          <w:rFonts w:ascii="Arial" w:eastAsia="MS Mincho" w:hAnsi="Arial" w:cs="Arial"/>
          <w:i/>
          <w:sz w:val="20"/>
          <w:lang w:eastAsia="ja-JP"/>
        </w:rPr>
        <w:t>penalidades deberán ser objetivas, razonables y congruentes con el objeto de la contratación, hasta por un monto máximo equivalente al diez por ciento (10%) del monto del contrato vigente o, de ser el caso, del ítem que debió ejecutarse. Debe tenerse en cuenta lo establecido en el artículo 166 del Reglamento.</w:t>
      </w:r>
    </w:p>
    <w:p w:rsidR="00525E00" w:rsidRPr="00CD5328" w:rsidRDefault="00525E00" w:rsidP="00CD5328">
      <w:pPr>
        <w:widowControl w:val="0"/>
        <w:spacing w:after="0" w:line="240" w:lineRule="auto"/>
        <w:ind w:left="720"/>
        <w:jc w:val="both"/>
        <w:rPr>
          <w:rFonts w:ascii="Arial" w:eastAsia="MS Mincho" w:hAnsi="Arial" w:cs="Arial"/>
          <w:i/>
          <w:sz w:val="20"/>
          <w:lang w:eastAsia="ja-JP"/>
        </w:rPr>
      </w:pPr>
    </w:p>
    <w:p w:rsidR="00525E00" w:rsidRPr="00CD5328" w:rsidRDefault="003B3B94" w:rsidP="00CD5328">
      <w:pPr>
        <w:widowControl w:val="0"/>
        <w:spacing w:after="0" w:line="240" w:lineRule="auto"/>
        <w:ind w:left="360"/>
        <w:jc w:val="both"/>
        <w:rPr>
          <w:rFonts w:ascii="Arial" w:hAnsi="Arial" w:cs="Arial"/>
          <w:i/>
          <w:sz w:val="20"/>
          <w:lang w:val="es-ES"/>
        </w:rPr>
      </w:pPr>
      <w:r w:rsidRPr="00CD5328">
        <w:rPr>
          <w:rFonts w:ascii="Arial" w:eastAsia="MS Mincho" w:hAnsi="Arial" w:cs="Arial"/>
          <w:i/>
          <w:sz w:val="20"/>
          <w:lang w:eastAsia="ja-JP"/>
        </w:rPr>
        <w:t>De optarse por considerar penalidades distintas a la penalidad por mora, se recomienda elaborar un listado detallado de las situaciones, condiciones, etc., que serán objeto de penalidad, los montos o porcentajes que le corresponderían aplicar por cada tipo de incumplimiento y la forma o procedimiento mediante el que se verificará la ocurrencia de tales incumplimientos.</w:t>
      </w:r>
      <w:r w:rsidR="00631140" w:rsidRPr="00631140">
        <w:rPr>
          <w:rFonts w:ascii="Arial" w:eastAsia="MS Mincho" w:hAnsi="Arial" w:cs="Arial"/>
          <w:i/>
          <w:sz w:val="20"/>
          <w:lang w:eastAsia="ja-JP"/>
        </w:rPr>
        <w:t xml:space="preserve"> </w:t>
      </w:r>
      <w:r w:rsidR="00631140" w:rsidRPr="00437CB9">
        <w:rPr>
          <w:rFonts w:ascii="Arial" w:eastAsia="MS Mincho" w:hAnsi="Arial" w:cs="Arial"/>
          <w:i/>
          <w:sz w:val="20"/>
          <w:lang w:eastAsia="ja-JP"/>
        </w:rPr>
        <w:t>.</w:t>
      </w:r>
      <w:r w:rsidR="00631140" w:rsidRPr="00595335">
        <w:rPr>
          <w:rFonts w:ascii="Arial" w:hAnsi="Arial" w:cs="Arial"/>
          <w:b/>
          <w:sz w:val="20"/>
          <w:highlight w:val="lightGray"/>
        </w:rPr>
        <w:t xml:space="preserve"> </w:t>
      </w:r>
      <w:r w:rsidR="00631140" w:rsidRPr="00437CB9">
        <w:rPr>
          <w:rFonts w:ascii="Arial" w:hAnsi="Arial" w:cs="Arial"/>
          <w:b/>
          <w:sz w:val="20"/>
          <w:highlight w:val="lightGray"/>
        </w:rPr>
        <w:t>.…]</w:t>
      </w:r>
    </w:p>
    <w:p w:rsidR="00525E00" w:rsidRPr="00CD5328" w:rsidRDefault="00525E00" w:rsidP="00CD5328">
      <w:pPr>
        <w:widowControl w:val="0"/>
        <w:spacing w:after="0" w:line="240" w:lineRule="auto"/>
        <w:ind w:left="360"/>
        <w:jc w:val="both"/>
        <w:rPr>
          <w:rFonts w:ascii="Arial" w:hAnsi="Arial" w:cs="Arial"/>
          <w:i/>
          <w:sz w:val="20"/>
          <w:lang w:val="es-ES"/>
        </w:rPr>
      </w:pPr>
    </w:p>
    <w:p w:rsidR="00525E00" w:rsidRPr="00E52FE9" w:rsidRDefault="00525E00" w:rsidP="00CD5328">
      <w:pPr>
        <w:widowControl w:val="0"/>
        <w:spacing w:after="0" w:line="240" w:lineRule="auto"/>
        <w:ind w:left="360"/>
        <w:jc w:val="both"/>
        <w:rPr>
          <w:rFonts w:ascii="Arial" w:hAnsi="Arial" w:cs="Arial"/>
          <w:b/>
          <w:i/>
          <w:color w:val="0000FF"/>
          <w:sz w:val="20"/>
          <w:u w:val="single"/>
          <w:lang w:val="es-ES"/>
        </w:rPr>
      </w:pPr>
      <w:r w:rsidRPr="00E52FE9">
        <w:rPr>
          <w:rFonts w:ascii="Arial" w:hAnsi="Arial" w:cs="Arial"/>
          <w:b/>
          <w:i/>
          <w:color w:val="0000FF"/>
          <w:sz w:val="20"/>
          <w:u w:val="single"/>
          <w:lang w:val="es-ES"/>
        </w:rPr>
        <w:t>IMPORTANTE:</w:t>
      </w:r>
    </w:p>
    <w:p w:rsidR="009623ED" w:rsidRPr="00E52FE9" w:rsidRDefault="009623ED" w:rsidP="00CD5328">
      <w:pPr>
        <w:widowControl w:val="0"/>
        <w:spacing w:after="0" w:line="240" w:lineRule="auto"/>
        <w:ind w:left="720"/>
        <w:jc w:val="both"/>
        <w:rPr>
          <w:rFonts w:ascii="Arial" w:hAnsi="Arial" w:cs="Arial"/>
          <w:i/>
          <w:color w:val="0000FF"/>
          <w:sz w:val="20"/>
          <w:lang w:val="es-ES"/>
        </w:rPr>
      </w:pPr>
    </w:p>
    <w:p w:rsidR="00BE2705" w:rsidRPr="00BE2705" w:rsidRDefault="00525E00">
      <w:pPr>
        <w:widowControl w:val="0"/>
        <w:numPr>
          <w:ilvl w:val="0"/>
          <w:numId w:val="27"/>
        </w:numPr>
        <w:spacing w:after="0" w:line="240" w:lineRule="auto"/>
        <w:jc w:val="both"/>
        <w:rPr>
          <w:rFonts w:ascii="Arial" w:hAnsi="Arial" w:cs="Arial"/>
          <w:sz w:val="20"/>
          <w:lang w:val="es-ES"/>
        </w:rPr>
      </w:pPr>
      <w:r w:rsidRPr="00E52FE9">
        <w:rPr>
          <w:rFonts w:ascii="Arial" w:hAnsi="Arial" w:cs="Arial"/>
          <w:i/>
          <w:color w:val="0000FF"/>
          <w:sz w:val="20"/>
          <w:lang w:val="es-ES"/>
        </w:rPr>
        <w:t>Indicar si se trata de una contratación por ítems, paquetes</w:t>
      </w:r>
      <w:r w:rsidR="00762EC1" w:rsidRPr="00E52FE9">
        <w:rPr>
          <w:rFonts w:ascii="Arial" w:hAnsi="Arial" w:cs="Arial"/>
          <w:i/>
          <w:color w:val="0000FF"/>
          <w:sz w:val="20"/>
          <w:lang w:val="es-ES"/>
        </w:rPr>
        <w:t xml:space="preserve"> o lotes</w:t>
      </w:r>
      <w:r w:rsidRPr="00E52FE9">
        <w:rPr>
          <w:rFonts w:ascii="Arial" w:hAnsi="Arial" w:cs="Arial"/>
          <w:i/>
          <w:color w:val="0000FF"/>
          <w:sz w:val="20"/>
          <w:lang w:val="es-ES"/>
        </w:rPr>
        <w:t>, en cuyo caso debe detallarse dicha información</w:t>
      </w:r>
      <w:r w:rsidR="00BE2705">
        <w:rPr>
          <w:rFonts w:ascii="Arial" w:hAnsi="Arial" w:cs="Arial"/>
          <w:i/>
          <w:color w:val="0000FF"/>
          <w:sz w:val="20"/>
          <w:lang w:val="es-ES"/>
        </w:rPr>
        <w:t>.</w:t>
      </w:r>
    </w:p>
    <w:p w:rsidR="00945B00" w:rsidRPr="00C82E31" w:rsidRDefault="00A71441">
      <w:pPr>
        <w:widowControl w:val="0"/>
        <w:numPr>
          <w:ilvl w:val="0"/>
          <w:numId w:val="27"/>
        </w:numPr>
        <w:spacing w:after="0" w:line="240" w:lineRule="auto"/>
        <w:jc w:val="both"/>
        <w:rPr>
          <w:rFonts w:ascii="Arial" w:hAnsi="Arial" w:cs="Arial"/>
          <w:i/>
          <w:color w:val="0000FF"/>
          <w:sz w:val="20"/>
          <w:lang w:val="es-ES"/>
        </w:rPr>
      </w:pPr>
      <w:r w:rsidRPr="00C82E31">
        <w:rPr>
          <w:rFonts w:ascii="Arial" w:hAnsi="Arial" w:cs="Arial"/>
          <w:i/>
          <w:color w:val="0000FF"/>
          <w:sz w:val="20"/>
          <w:lang w:val="es-ES"/>
        </w:rPr>
        <w:t xml:space="preserve">En </w:t>
      </w:r>
      <w:r w:rsidR="004C0F61" w:rsidRPr="00C82E31">
        <w:rPr>
          <w:rFonts w:ascii="Arial" w:hAnsi="Arial" w:cs="Arial"/>
          <w:i/>
          <w:color w:val="0000FF"/>
          <w:sz w:val="20"/>
          <w:lang w:val="es-ES"/>
        </w:rPr>
        <w:t>e</w:t>
      </w:r>
      <w:r w:rsidRPr="00C82E31">
        <w:rPr>
          <w:rFonts w:ascii="Arial" w:hAnsi="Arial" w:cs="Arial"/>
          <w:i/>
          <w:color w:val="0000FF"/>
          <w:sz w:val="20"/>
          <w:lang w:val="es-ES"/>
        </w:rPr>
        <w:t>l caso de suministro de bienes, deberá consignarse el cronograma de entrega, el cual deberá guardar concordancia con el período de ejecución del contrato y con lo establecido en el expediente de contratación</w:t>
      </w:r>
      <w:r w:rsidR="002B2B47" w:rsidRPr="00C82E31">
        <w:rPr>
          <w:rFonts w:ascii="Arial" w:hAnsi="Arial" w:cs="Arial"/>
          <w:i/>
          <w:color w:val="0000FF"/>
          <w:sz w:val="20"/>
          <w:lang w:val="es-ES"/>
        </w:rPr>
        <w:t>.</w:t>
      </w:r>
    </w:p>
    <w:p w:rsidR="00D5597F" w:rsidRPr="00CD5328" w:rsidRDefault="00D5597F" w:rsidP="00CD5328">
      <w:pPr>
        <w:widowControl w:val="0"/>
        <w:tabs>
          <w:tab w:val="center" w:pos="5124"/>
          <w:tab w:val="right" w:pos="9543"/>
        </w:tabs>
        <w:spacing w:after="0" w:line="240" w:lineRule="auto"/>
        <w:rPr>
          <w:rFonts w:ascii="Arial" w:hAnsi="Arial" w:cs="Arial"/>
          <w:b/>
          <w:sz w:val="20"/>
        </w:rPr>
      </w:pPr>
    </w:p>
    <w:p w:rsidR="00D5597F" w:rsidRPr="00CD5328" w:rsidRDefault="00D5597F" w:rsidP="00CD5328">
      <w:pPr>
        <w:widowControl w:val="0"/>
        <w:tabs>
          <w:tab w:val="center" w:pos="5124"/>
          <w:tab w:val="right" w:pos="9543"/>
        </w:tabs>
        <w:spacing w:after="0" w:line="240" w:lineRule="auto"/>
        <w:rPr>
          <w:rFonts w:ascii="Arial" w:hAnsi="Arial" w:cs="Arial"/>
          <w:b/>
          <w:sz w:val="20"/>
        </w:rPr>
      </w:pPr>
    </w:p>
    <w:p w:rsidR="00D5597F" w:rsidRPr="00CD5328" w:rsidRDefault="00D5597F" w:rsidP="00CD5328">
      <w:pPr>
        <w:widowControl w:val="0"/>
        <w:spacing w:after="0" w:line="240" w:lineRule="auto"/>
        <w:ind w:left="96"/>
        <w:jc w:val="both"/>
        <w:rPr>
          <w:rFonts w:ascii="Arial" w:hAnsi="Arial" w:cs="Arial"/>
          <w:sz w:val="20"/>
        </w:rPr>
      </w:pPr>
      <w:r w:rsidRPr="00CD5328">
        <w:rPr>
          <w:rFonts w:ascii="Arial" w:hAnsi="Arial" w:cs="Arial"/>
          <w:b/>
          <w:sz w:val="20"/>
        </w:rPr>
        <w:br w:type="page"/>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13"/>
      </w:tblGrid>
      <w:tr w:rsidR="00D5597F" w:rsidRPr="00CD5328" w:rsidTr="00681884">
        <w:trPr>
          <w:trHeight w:val="641"/>
        </w:trPr>
        <w:tc>
          <w:tcPr>
            <w:tcW w:w="8813" w:type="dxa"/>
          </w:tcPr>
          <w:p w:rsidR="00D5597F" w:rsidRPr="00681884" w:rsidRDefault="00D5597F" w:rsidP="00CD5328">
            <w:pPr>
              <w:pStyle w:val="Prrafodelista"/>
              <w:widowControl w:val="0"/>
              <w:spacing w:after="0" w:line="240" w:lineRule="auto"/>
              <w:ind w:left="360"/>
              <w:contextualSpacing w:val="0"/>
              <w:jc w:val="center"/>
              <w:rPr>
                <w:rFonts w:ascii="Arial" w:hAnsi="Arial" w:cs="Arial"/>
                <w:b/>
                <w:sz w:val="12"/>
              </w:rPr>
            </w:pPr>
          </w:p>
          <w:p w:rsidR="00D5597F" w:rsidRPr="00CD5328" w:rsidRDefault="00D5597F" w:rsidP="00CD5328">
            <w:pPr>
              <w:pStyle w:val="Prrafodelista"/>
              <w:widowControl w:val="0"/>
              <w:tabs>
                <w:tab w:val="left" w:pos="3645"/>
                <w:tab w:val="center" w:pos="4478"/>
              </w:tabs>
              <w:spacing w:after="0" w:line="240" w:lineRule="auto"/>
              <w:ind w:left="0"/>
              <w:contextualSpacing w:val="0"/>
              <w:jc w:val="center"/>
              <w:rPr>
                <w:rFonts w:ascii="Arial" w:hAnsi="Arial" w:cs="Arial"/>
                <w:sz w:val="20"/>
              </w:rPr>
            </w:pPr>
            <w:r w:rsidRPr="00CD5328">
              <w:rPr>
                <w:rFonts w:ascii="Arial" w:hAnsi="Arial" w:cs="Arial"/>
                <w:b/>
                <w:sz w:val="20"/>
              </w:rPr>
              <w:t>CAPÍTULO IV</w:t>
            </w:r>
          </w:p>
          <w:p w:rsidR="00D5597F" w:rsidRPr="00CD5328" w:rsidRDefault="00D5597F" w:rsidP="00681884">
            <w:pPr>
              <w:widowControl w:val="0"/>
              <w:spacing w:after="0" w:line="240" w:lineRule="auto"/>
              <w:jc w:val="center"/>
              <w:rPr>
                <w:rFonts w:ascii="Arial" w:hAnsi="Arial" w:cs="Arial"/>
                <w:sz w:val="20"/>
              </w:rPr>
            </w:pPr>
            <w:r w:rsidRPr="00CD5328">
              <w:rPr>
                <w:rFonts w:ascii="Arial" w:hAnsi="Arial" w:cs="Arial"/>
                <w:b/>
                <w:sz w:val="20"/>
              </w:rPr>
              <w:t>CRITERIOS DE EVALUACIÓN TÉCNICA</w:t>
            </w:r>
          </w:p>
        </w:tc>
      </w:tr>
    </w:tbl>
    <w:p w:rsidR="00D5597F" w:rsidRPr="00CD5328" w:rsidRDefault="00D5597F" w:rsidP="008D5BDE">
      <w:pPr>
        <w:widowControl w:val="0"/>
        <w:spacing w:after="0" w:line="240" w:lineRule="auto"/>
        <w:jc w:val="both"/>
        <w:rPr>
          <w:rFonts w:ascii="Arial" w:hAnsi="Arial" w:cs="Arial"/>
          <w:sz w:val="20"/>
        </w:rPr>
      </w:pPr>
    </w:p>
    <w:p w:rsidR="00D5597F" w:rsidRPr="00CD5328" w:rsidRDefault="00D5597F" w:rsidP="008D5BDE">
      <w:pPr>
        <w:widowControl w:val="0"/>
        <w:autoSpaceDE w:val="0"/>
        <w:autoSpaceDN w:val="0"/>
        <w:adjustRightInd w:val="0"/>
        <w:spacing w:after="0" w:line="240" w:lineRule="auto"/>
        <w:jc w:val="both"/>
        <w:rPr>
          <w:rFonts w:ascii="Arial" w:hAnsi="Arial" w:cs="Arial"/>
          <w:b/>
          <w:sz w:val="20"/>
          <w:u w:val="single"/>
        </w:rPr>
      </w:pPr>
    </w:p>
    <w:p w:rsidR="00D5597F" w:rsidRPr="00CD5328" w:rsidRDefault="009A4B81" w:rsidP="008D5BDE">
      <w:pPr>
        <w:widowControl w:val="0"/>
        <w:tabs>
          <w:tab w:val="center" w:pos="6024"/>
          <w:tab w:val="right" w:pos="10443"/>
        </w:tabs>
        <w:autoSpaceDE w:val="0"/>
        <w:spacing w:after="0" w:line="240" w:lineRule="auto"/>
        <w:jc w:val="both"/>
        <w:rPr>
          <w:rFonts w:ascii="Arial" w:hAnsi="Arial" w:cs="Arial"/>
          <w:b/>
          <w:sz w:val="20"/>
        </w:rPr>
      </w:pPr>
      <w:r w:rsidRPr="00CD5328">
        <w:rPr>
          <w:rFonts w:ascii="Arial" w:hAnsi="Arial" w:cs="Arial"/>
          <w:b/>
          <w:sz w:val="20"/>
        </w:rPr>
        <w:t>EVALUACIÓN</w:t>
      </w:r>
      <w:r w:rsidR="00D5597F" w:rsidRPr="00CD5328">
        <w:rPr>
          <w:rFonts w:ascii="Arial" w:hAnsi="Arial" w:cs="Arial"/>
          <w:b/>
          <w:sz w:val="20"/>
        </w:rPr>
        <w:t xml:space="preserve"> TÉCNICA (Puntaje Máximo: 100 Puntos)</w:t>
      </w:r>
    </w:p>
    <w:p w:rsidR="00D5597F" w:rsidRPr="00CD5328" w:rsidRDefault="00D5597F" w:rsidP="008D5BDE">
      <w:pPr>
        <w:widowControl w:val="0"/>
        <w:tabs>
          <w:tab w:val="center" w:pos="6024"/>
          <w:tab w:val="right" w:pos="10443"/>
        </w:tabs>
        <w:autoSpaceDE w:val="0"/>
        <w:spacing w:after="0" w:line="240" w:lineRule="auto"/>
        <w:jc w:val="both"/>
        <w:rPr>
          <w:rFonts w:ascii="Arial" w:hAnsi="Arial" w:cs="Arial"/>
          <w:b/>
          <w:sz w:val="20"/>
        </w:rPr>
      </w:pPr>
    </w:p>
    <w:p w:rsidR="00210418" w:rsidRPr="00CD5328" w:rsidRDefault="00210418" w:rsidP="008D5BDE">
      <w:pPr>
        <w:pStyle w:val="Textoindependiente2"/>
        <w:widowControl w:val="0"/>
        <w:spacing w:after="0" w:line="240" w:lineRule="auto"/>
        <w:jc w:val="both"/>
        <w:rPr>
          <w:rFonts w:ascii="Arial" w:hAnsi="Arial" w:cs="Arial"/>
        </w:rPr>
      </w:pPr>
      <w:r w:rsidRPr="00CD5328">
        <w:rPr>
          <w:rFonts w:ascii="Arial" w:hAnsi="Arial" w:cs="Arial"/>
        </w:rPr>
        <w:t xml:space="preserve">Es de exclusiva responsabilidad del Comité Especial que los factores permitan la selección de la mejor oferta en relación con la necesidad que se requiere satisfacer. </w:t>
      </w:r>
    </w:p>
    <w:p w:rsidR="00210418" w:rsidRPr="00CD5328" w:rsidRDefault="00210418" w:rsidP="008D5BDE">
      <w:pPr>
        <w:pStyle w:val="Textoindependiente2"/>
        <w:widowControl w:val="0"/>
        <w:spacing w:after="0" w:line="240" w:lineRule="auto"/>
        <w:jc w:val="both"/>
        <w:rPr>
          <w:rFonts w:ascii="Arial" w:hAnsi="Arial" w:cs="Arial"/>
        </w:rPr>
      </w:pPr>
    </w:p>
    <w:p w:rsidR="00D5597F" w:rsidRPr="00CD5328" w:rsidRDefault="00ED63BB" w:rsidP="008D5BDE">
      <w:pPr>
        <w:pStyle w:val="Textoindependiente2"/>
        <w:widowControl w:val="0"/>
        <w:spacing w:after="0" w:line="240" w:lineRule="auto"/>
        <w:jc w:val="both"/>
        <w:rPr>
          <w:rFonts w:ascii="Arial" w:hAnsi="Arial" w:cs="Arial"/>
        </w:rPr>
      </w:pPr>
      <w:r w:rsidRPr="00CD5328">
        <w:rPr>
          <w:rFonts w:ascii="Arial" w:hAnsi="Arial" w:cs="Arial"/>
        </w:rPr>
        <w:t>De acuerdo con el artículo 44 del Reglamento</w:t>
      </w:r>
      <w:r w:rsidR="00D110CB" w:rsidRPr="00CD5328">
        <w:rPr>
          <w:rFonts w:ascii="Arial" w:hAnsi="Arial" w:cs="Arial"/>
        </w:rPr>
        <w:t>,</w:t>
      </w:r>
      <w:r w:rsidRPr="00CD5328">
        <w:rPr>
          <w:rFonts w:ascii="Arial" w:hAnsi="Arial" w:cs="Arial"/>
        </w:rPr>
        <w:t xml:space="preserve"> se </w:t>
      </w:r>
      <w:r w:rsidR="00D5597F" w:rsidRPr="009335EE">
        <w:rPr>
          <w:rFonts w:ascii="Arial" w:hAnsi="Arial" w:cs="Arial"/>
          <w:b/>
          <w:u w:val="single"/>
        </w:rPr>
        <w:t>podrán</w:t>
      </w:r>
      <w:r w:rsidR="00D5597F" w:rsidRPr="00CD5328">
        <w:rPr>
          <w:rFonts w:ascii="Arial" w:hAnsi="Arial" w:cs="Arial"/>
        </w:rPr>
        <w:t xml:space="preserve"> </w:t>
      </w:r>
      <w:r w:rsidRPr="00CD5328">
        <w:rPr>
          <w:rFonts w:ascii="Arial" w:hAnsi="Arial" w:cs="Arial"/>
        </w:rPr>
        <w:t>considerar los siguientes factores de evaluación</w:t>
      </w:r>
      <w:r w:rsidR="00D5597F" w:rsidRPr="00CD5328">
        <w:rPr>
          <w:rFonts w:ascii="Arial" w:hAnsi="Arial" w:cs="Arial"/>
        </w:rPr>
        <w:t>, dependiendo del tipo de bien que se adquiera</w:t>
      </w:r>
      <w:r w:rsidR="00D5597F" w:rsidRPr="00CD5328">
        <w:rPr>
          <w:rStyle w:val="Refdenotaalpie"/>
          <w:rFonts w:ascii="Arial" w:hAnsi="Arial" w:cs="Arial"/>
        </w:rPr>
        <w:footnoteReference w:id="17"/>
      </w:r>
      <w:r w:rsidRPr="00CD5328">
        <w:rPr>
          <w:rFonts w:ascii="Arial" w:hAnsi="Arial" w:cs="Arial"/>
        </w:rPr>
        <w:t>:</w:t>
      </w:r>
    </w:p>
    <w:p w:rsidR="00D5597F" w:rsidRPr="00CD5328" w:rsidRDefault="00D5597F" w:rsidP="008D5BDE">
      <w:pPr>
        <w:pStyle w:val="Textoindependiente2"/>
        <w:widowControl w:val="0"/>
        <w:spacing w:after="0" w:line="240" w:lineRule="auto"/>
        <w:jc w:val="both"/>
        <w:rPr>
          <w:rFonts w:ascii="Arial" w:hAnsi="Arial" w:cs="Arial"/>
        </w:rPr>
      </w:pP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2"/>
        <w:gridCol w:w="5468"/>
        <w:gridCol w:w="3252"/>
      </w:tblGrid>
      <w:tr w:rsidR="00D5597F" w:rsidRPr="00CD5328" w:rsidTr="00AF0A9B">
        <w:trPr>
          <w:trHeight w:val="310"/>
          <w:tblHeader/>
        </w:trPr>
        <w:tc>
          <w:tcPr>
            <w:tcW w:w="5813" w:type="dxa"/>
            <w:gridSpan w:val="2"/>
            <w:vAlign w:val="center"/>
          </w:tcPr>
          <w:p w:rsidR="00D5597F" w:rsidRPr="00CD5328" w:rsidRDefault="00D5597F" w:rsidP="00CD5328">
            <w:pPr>
              <w:widowControl w:val="0"/>
              <w:spacing w:after="0" w:line="240" w:lineRule="auto"/>
              <w:jc w:val="center"/>
              <w:rPr>
                <w:rFonts w:ascii="Arial" w:hAnsi="Arial" w:cs="Arial"/>
                <w:b/>
                <w:bCs/>
                <w:sz w:val="18"/>
                <w:lang w:eastAsia="es-ES"/>
              </w:rPr>
            </w:pPr>
            <w:r w:rsidRPr="00CD5328">
              <w:rPr>
                <w:rFonts w:ascii="Arial" w:hAnsi="Arial" w:cs="Arial"/>
                <w:b/>
                <w:bCs/>
                <w:sz w:val="18"/>
                <w:lang w:eastAsia="es-ES"/>
              </w:rPr>
              <w:t xml:space="preserve">FACTORES DE </w:t>
            </w:r>
            <w:r w:rsidR="006B46FC" w:rsidRPr="00CD5328">
              <w:rPr>
                <w:rFonts w:ascii="Arial" w:hAnsi="Arial" w:cs="Arial"/>
                <w:b/>
                <w:bCs/>
                <w:sz w:val="18"/>
                <w:lang w:eastAsia="es-ES"/>
              </w:rPr>
              <w:t>EVALUACIÓN</w:t>
            </w:r>
            <w:r w:rsidR="0073445C">
              <w:rPr>
                <w:rFonts w:ascii="Arial" w:hAnsi="Arial" w:cs="Arial"/>
                <w:b/>
                <w:bCs/>
                <w:sz w:val="18"/>
                <w:lang w:eastAsia="es-ES"/>
              </w:rPr>
              <w:t xml:space="preserve"> </w:t>
            </w:r>
            <w:r w:rsidR="00742F9D" w:rsidRPr="00CD5328">
              <w:rPr>
                <w:rFonts w:ascii="Arial" w:hAnsi="Arial" w:cs="Arial"/>
                <w:b/>
                <w:bCs/>
                <w:sz w:val="18"/>
                <w:szCs w:val="18"/>
                <w:lang w:eastAsia="es-ES"/>
              </w:rPr>
              <w:t>- OPCIONALES</w:t>
            </w:r>
          </w:p>
        </w:tc>
        <w:tc>
          <w:tcPr>
            <w:tcW w:w="3259" w:type="dxa"/>
            <w:vAlign w:val="center"/>
            <w:hideMark/>
          </w:tcPr>
          <w:p w:rsidR="00D5597F" w:rsidRPr="00CD5328" w:rsidRDefault="00825F4B" w:rsidP="00CD5328">
            <w:pPr>
              <w:widowControl w:val="0"/>
              <w:spacing w:after="0" w:line="240" w:lineRule="auto"/>
              <w:jc w:val="center"/>
              <w:rPr>
                <w:rFonts w:ascii="Arial" w:hAnsi="Arial" w:cs="Arial"/>
                <w:b/>
                <w:bCs/>
                <w:sz w:val="18"/>
                <w:lang w:eastAsia="es-ES"/>
              </w:rPr>
            </w:pPr>
            <w:r w:rsidRPr="00CD5328">
              <w:rPr>
                <w:rFonts w:ascii="Arial" w:hAnsi="Arial" w:cs="Arial"/>
                <w:b/>
                <w:bCs/>
                <w:sz w:val="18"/>
                <w:szCs w:val="18"/>
                <w:lang w:eastAsia="es-ES"/>
              </w:rPr>
              <w:t>PUNTAJE / METODOLOGÍA PARA SU ASIGNACIÓN</w:t>
            </w:r>
          </w:p>
        </w:tc>
      </w:tr>
      <w:tr w:rsidR="00D5597F" w:rsidRPr="00CD5328" w:rsidTr="00AF0A9B">
        <w:trPr>
          <w:trHeight w:val="336"/>
        </w:trPr>
        <w:tc>
          <w:tcPr>
            <w:tcW w:w="331" w:type="dxa"/>
            <w:tcBorders>
              <w:bottom w:val="nil"/>
              <w:right w:val="nil"/>
            </w:tcBorders>
            <w:vAlign w:val="center"/>
          </w:tcPr>
          <w:p w:rsidR="00D5597F" w:rsidRPr="004E2F24" w:rsidRDefault="00D5597F" w:rsidP="00CD5328">
            <w:pPr>
              <w:widowControl w:val="0"/>
              <w:spacing w:after="0" w:line="240" w:lineRule="auto"/>
              <w:jc w:val="center"/>
              <w:rPr>
                <w:rFonts w:ascii="Arial" w:hAnsi="Arial" w:cs="Arial"/>
                <w:b/>
                <w:sz w:val="20"/>
                <w:lang w:eastAsia="es-ES"/>
              </w:rPr>
            </w:pPr>
            <w:r w:rsidRPr="004E2F24">
              <w:rPr>
                <w:rFonts w:ascii="Arial" w:hAnsi="Arial" w:cs="Arial"/>
                <w:b/>
                <w:sz w:val="20"/>
                <w:lang w:eastAsia="es-ES"/>
              </w:rPr>
              <w:t>A.</w:t>
            </w:r>
          </w:p>
        </w:tc>
        <w:tc>
          <w:tcPr>
            <w:tcW w:w="5482" w:type="dxa"/>
            <w:tcBorders>
              <w:left w:val="nil"/>
              <w:bottom w:val="nil"/>
            </w:tcBorders>
            <w:vAlign w:val="center"/>
            <w:hideMark/>
          </w:tcPr>
          <w:p w:rsidR="00D5597F" w:rsidRPr="004E2F24" w:rsidRDefault="00D5597F" w:rsidP="00CD5328">
            <w:pPr>
              <w:widowControl w:val="0"/>
              <w:spacing w:after="0" w:line="240" w:lineRule="auto"/>
              <w:rPr>
                <w:rFonts w:ascii="Arial" w:hAnsi="Arial" w:cs="Arial"/>
                <w:b/>
                <w:sz w:val="20"/>
                <w:lang w:eastAsia="es-ES"/>
              </w:rPr>
            </w:pPr>
            <w:r w:rsidRPr="004E2F24">
              <w:rPr>
                <w:rFonts w:ascii="Arial" w:hAnsi="Arial" w:cs="Arial"/>
                <w:b/>
                <w:sz w:val="20"/>
                <w:lang w:eastAsia="es-ES"/>
              </w:rPr>
              <w:t>PLAZO DE ENTREGA</w:t>
            </w:r>
            <w:r w:rsidR="001B0F0A" w:rsidRPr="004E2F24">
              <w:rPr>
                <w:rStyle w:val="Refdenotaalpie"/>
                <w:rFonts w:ascii="Arial" w:hAnsi="Arial" w:cs="Arial"/>
                <w:b/>
                <w:sz w:val="20"/>
                <w:lang w:eastAsia="es-ES"/>
              </w:rPr>
              <w:footnoteReference w:id="18"/>
            </w:r>
          </w:p>
        </w:tc>
        <w:tc>
          <w:tcPr>
            <w:tcW w:w="3259" w:type="dxa"/>
            <w:vMerge w:val="restart"/>
            <w:tcBorders>
              <w:bottom w:val="nil"/>
            </w:tcBorders>
            <w:vAlign w:val="center"/>
            <w:hideMark/>
          </w:tcPr>
          <w:p w:rsidR="009D0F48" w:rsidRDefault="006A538E" w:rsidP="00CD5328">
            <w:pPr>
              <w:widowControl w:val="0"/>
              <w:spacing w:after="0" w:line="240" w:lineRule="auto"/>
              <w:rPr>
                <w:rFonts w:ascii="Arial" w:hAnsi="Arial" w:cs="Arial"/>
                <w:sz w:val="18"/>
                <w:szCs w:val="18"/>
                <w:lang w:eastAsia="es-ES"/>
              </w:rPr>
            </w:pPr>
            <w:r w:rsidRPr="00CD5328">
              <w:rPr>
                <w:rFonts w:ascii="Arial" w:hAnsi="Arial" w:cs="Arial"/>
                <w:sz w:val="18"/>
                <w:szCs w:val="18"/>
              </w:rPr>
              <w:t xml:space="preserve">De </w:t>
            </w:r>
            <w:r w:rsidR="006467FA" w:rsidRPr="00CD5328">
              <w:rPr>
                <w:rFonts w:ascii="Arial" w:hAnsi="Arial" w:cs="Arial"/>
                <w:sz w:val="18"/>
                <w:szCs w:val="18"/>
                <w:highlight w:val="lightGray"/>
                <w:lang w:eastAsia="es-ES"/>
              </w:rPr>
              <w:t>[...]</w:t>
            </w:r>
            <w:r w:rsidR="006467FA" w:rsidRPr="00CD5328">
              <w:rPr>
                <w:rFonts w:ascii="Arial" w:hAnsi="Arial" w:cs="Arial"/>
                <w:sz w:val="18"/>
                <w:szCs w:val="18"/>
              </w:rPr>
              <w:t xml:space="preserve"> </w:t>
            </w:r>
            <w:r w:rsidRPr="00CD5328">
              <w:rPr>
                <w:rFonts w:ascii="Arial" w:hAnsi="Arial" w:cs="Arial"/>
                <w:sz w:val="18"/>
                <w:szCs w:val="18"/>
              </w:rPr>
              <w:t xml:space="preserve">hasta </w:t>
            </w:r>
            <w:r w:rsidR="006467FA" w:rsidRPr="00CD5328">
              <w:rPr>
                <w:rFonts w:ascii="Arial" w:hAnsi="Arial" w:cs="Arial"/>
                <w:sz w:val="18"/>
                <w:szCs w:val="18"/>
                <w:highlight w:val="lightGray"/>
                <w:lang w:eastAsia="es-ES"/>
              </w:rPr>
              <w:t>[...]</w:t>
            </w:r>
            <w:r w:rsidR="006467FA" w:rsidRPr="00CD5328">
              <w:rPr>
                <w:rFonts w:ascii="Arial" w:hAnsi="Arial" w:cs="Arial"/>
                <w:sz w:val="18"/>
                <w:szCs w:val="18"/>
              </w:rPr>
              <w:t xml:space="preserve"> días calendario:</w:t>
            </w:r>
            <w:r w:rsidR="006467FA" w:rsidRPr="00CD5328">
              <w:rPr>
                <w:rFonts w:ascii="Arial" w:hAnsi="Arial" w:cs="Arial"/>
                <w:sz w:val="18"/>
                <w:szCs w:val="18"/>
                <w:lang w:eastAsia="es-ES"/>
              </w:rPr>
              <w:t xml:space="preserve"> </w:t>
            </w:r>
          </w:p>
          <w:p w:rsidR="00EE756F" w:rsidRPr="00CD5328" w:rsidRDefault="006467FA" w:rsidP="009D0F48">
            <w:pPr>
              <w:widowControl w:val="0"/>
              <w:spacing w:after="0" w:line="240" w:lineRule="auto"/>
              <w:jc w:val="right"/>
              <w:rPr>
                <w:rFonts w:ascii="Arial" w:hAnsi="Arial" w:cs="Arial"/>
                <w:b/>
                <w:sz w:val="18"/>
                <w:szCs w:val="18"/>
              </w:rPr>
            </w:pPr>
            <w:r w:rsidRPr="00CD5328">
              <w:rPr>
                <w:rFonts w:ascii="Arial" w:hAnsi="Arial" w:cs="Arial"/>
                <w:b/>
                <w:sz w:val="18"/>
                <w:szCs w:val="18"/>
                <w:highlight w:val="lightGray"/>
                <w:lang w:eastAsia="es-ES"/>
              </w:rPr>
              <w:t>[...]</w:t>
            </w:r>
            <w:r w:rsidRPr="00CD5328">
              <w:rPr>
                <w:rFonts w:ascii="Arial" w:hAnsi="Arial" w:cs="Arial"/>
                <w:b/>
                <w:sz w:val="18"/>
                <w:szCs w:val="18"/>
              </w:rPr>
              <w:t xml:space="preserve"> puntos</w:t>
            </w:r>
          </w:p>
          <w:p w:rsidR="006467FA" w:rsidRPr="00CD5328" w:rsidRDefault="006467FA" w:rsidP="00CD5328">
            <w:pPr>
              <w:widowControl w:val="0"/>
              <w:spacing w:after="0" w:line="240" w:lineRule="auto"/>
              <w:rPr>
                <w:rFonts w:ascii="Arial" w:hAnsi="Arial" w:cs="Arial"/>
                <w:sz w:val="16"/>
                <w:szCs w:val="18"/>
              </w:rPr>
            </w:pPr>
          </w:p>
          <w:p w:rsidR="009D0F48" w:rsidRDefault="006A538E" w:rsidP="00CD5328">
            <w:pPr>
              <w:widowControl w:val="0"/>
              <w:spacing w:after="0" w:line="240" w:lineRule="auto"/>
              <w:rPr>
                <w:rFonts w:ascii="Arial" w:hAnsi="Arial" w:cs="Arial"/>
                <w:sz w:val="18"/>
                <w:szCs w:val="18"/>
                <w:lang w:eastAsia="es-ES"/>
              </w:rPr>
            </w:pPr>
            <w:r w:rsidRPr="00CD5328">
              <w:rPr>
                <w:rFonts w:ascii="Arial" w:hAnsi="Arial" w:cs="Arial"/>
                <w:sz w:val="18"/>
                <w:szCs w:val="18"/>
              </w:rPr>
              <w:t xml:space="preserve">De </w:t>
            </w:r>
            <w:r w:rsidRPr="00CD5328">
              <w:rPr>
                <w:rFonts w:ascii="Arial" w:hAnsi="Arial" w:cs="Arial"/>
                <w:sz w:val="18"/>
                <w:szCs w:val="18"/>
                <w:highlight w:val="lightGray"/>
                <w:lang w:eastAsia="es-ES"/>
              </w:rPr>
              <w:t>[...]</w:t>
            </w:r>
            <w:r w:rsidRPr="00CD5328">
              <w:rPr>
                <w:rFonts w:ascii="Arial" w:hAnsi="Arial" w:cs="Arial"/>
                <w:sz w:val="18"/>
                <w:szCs w:val="18"/>
              </w:rPr>
              <w:t xml:space="preserve"> hasta </w:t>
            </w:r>
            <w:r w:rsidRPr="00CD5328">
              <w:rPr>
                <w:rFonts w:ascii="Arial" w:hAnsi="Arial" w:cs="Arial"/>
                <w:sz w:val="18"/>
                <w:szCs w:val="18"/>
                <w:highlight w:val="lightGray"/>
                <w:lang w:eastAsia="es-ES"/>
              </w:rPr>
              <w:t>[...]</w:t>
            </w:r>
            <w:r w:rsidR="00FA6A0C">
              <w:rPr>
                <w:rFonts w:ascii="Arial" w:hAnsi="Arial" w:cs="Arial"/>
                <w:sz w:val="18"/>
                <w:szCs w:val="18"/>
              </w:rPr>
              <w:t xml:space="preserve"> días calendario</w:t>
            </w:r>
            <w:r w:rsidRPr="00CD5328">
              <w:rPr>
                <w:rFonts w:ascii="Arial" w:hAnsi="Arial" w:cs="Arial"/>
                <w:sz w:val="18"/>
                <w:szCs w:val="18"/>
              </w:rPr>
              <w:t>:</w:t>
            </w:r>
            <w:r w:rsidRPr="00CD5328">
              <w:rPr>
                <w:rFonts w:ascii="Arial" w:hAnsi="Arial" w:cs="Arial"/>
                <w:sz w:val="18"/>
                <w:szCs w:val="18"/>
                <w:lang w:eastAsia="es-ES"/>
              </w:rPr>
              <w:t xml:space="preserve"> </w:t>
            </w:r>
          </w:p>
          <w:p w:rsidR="00EE756F" w:rsidRPr="00CD5328" w:rsidRDefault="006A538E" w:rsidP="009D0F48">
            <w:pPr>
              <w:widowControl w:val="0"/>
              <w:spacing w:after="0" w:line="240" w:lineRule="auto"/>
              <w:jc w:val="right"/>
              <w:rPr>
                <w:rFonts w:ascii="Arial" w:hAnsi="Arial" w:cs="Arial"/>
                <w:b/>
                <w:sz w:val="18"/>
                <w:szCs w:val="18"/>
              </w:rPr>
            </w:pPr>
            <w:r w:rsidRPr="00CD5328">
              <w:rPr>
                <w:rFonts w:ascii="Arial" w:hAnsi="Arial" w:cs="Arial"/>
                <w:b/>
                <w:sz w:val="18"/>
                <w:szCs w:val="18"/>
                <w:highlight w:val="lightGray"/>
                <w:lang w:eastAsia="es-ES"/>
              </w:rPr>
              <w:t>[...]</w:t>
            </w:r>
            <w:r w:rsidRPr="00CD5328">
              <w:rPr>
                <w:rFonts w:ascii="Arial" w:hAnsi="Arial" w:cs="Arial"/>
                <w:b/>
                <w:sz w:val="18"/>
                <w:szCs w:val="18"/>
              </w:rPr>
              <w:t xml:space="preserve"> puntos</w:t>
            </w:r>
          </w:p>
          <w:p w:rsidR="00EE756F" w:rsidRPr="00CD5328" w:rsidRDefault="00EE756F" w:rsidP="00CD5328">
            <w:pPr>
              <w:widowControl w:val="0"/>
              <w:spacing w:after="0" w:line="240" w:lineRule="auto"/>
              <w:rPr>
                <w:rFonts w:ascii="Arial" w:hAnsi="Arial" w:cs="Arial"/>
                <w:sz w:val="16"/>
                <w:szCs w:val="18"/>
              </w:rPr>
            </w:pPr>
          </w:p>
          <w:p w:rsidR="009D0F48" w:rsidRDefault="006A538E" w:rsidP="00CD5328">
            <w:pPr>
              <w:widowControl w:val="0"/>
              <w:spacing w:after="0" w:line="240" w:lineRule="auto"/>
              <w:rPr>
                <w:rFonts w:ascii="Arial" w:hAnsi="Arial" w:cs="Arial"/>
                <w:sz w:val="18"/>
                <w:szCs w:val="18"/>
                <w:lang w:eastAsia="es-ES"/>
              </w:rPr>
            </w:pPr>
            <w:r w:rsidRPr="00CD5328">
              <w:rPr>
                <w:rFonts w:ascii="Arial" w:hAnsi="Arial" w:cs="Arial"/>
                <w:sz w:val="18"/>
                <w:szCs w:val="18"/>
              </w:rPr>
              <w:t xml:space="preserve">De </w:t>
            </w:r>
            <w:r w:rsidRPr="00CD5328">
              <w:rPr>
                <w:rFonts w:ascii="Arial" w:hAnsi="Arial" w:cs="Arial"/>
                <w:sz w:val="18"/>
                <w:szCs w:val="18"/>
                <w:highlight w:val="lightGray"/>
                <w:lang w:eastAsia="es-ES"/>
              </w:rPr>
              <w:t>[...]</w:t>
            </w:r>
            <w:r w:rsidRPr="00CD5328">
              <w:rPr>
                <w:rFonts w:ascii="Arial" w:hAnsi="Arial" w:cs="Arial"/>
                <w:sz w:val="18"/>
                <w:szCs w:val="18"/>
              </w:rPr>
              <w:t xml:space="preserve"> hasta </w:t>
            </w:r>
            <w:r w:rsidRPr="00CD5328">
              <w:rPr>
                <w:rFonts w:ascii="Arial" w:hAnsi="Arial" w:cs="Arial"/>
                <w:sz w:val="18"/>
                <w:szCs w:val="18"/>
                <w:highlight w:val="lightGray"/>
                <w:lang w:eastAsia="es-ES"/>
              </w:rPr>
              <w:t>[...]</w:t>
            </w:r>
            <w:r w:rsidRPr="00CD5328">
              <w:rPr>
                <w:rFonts w:ascii="Arial" w:hAnsi="Arial" w:cs="Arial"/>
                <w:sz w:val="18"/>
                <w:szCs w:val="18"/>
              </w:rPr>
              <w:t xml:space="preserve"> días </w:t>
            </w:r>
            <w:r w:rsidR="00FA6A0C">
              <w:rPr>
                <w:rFonts w:ascii="Arial" w:hAnsi="Arial" w:cs="Arial"/>
                <w:sz w:val="18"/>
                <w:szCs w:val="18"/>
              </w:rPr>
              <w:t>calendario</w:t>
            </w:r>
            <w:r w:rsidRPr="00CD5328">
              <w:rPr>
                <w:rFonts w:ascii="Arial" w:hAnsi="Arial" w:cs="Arial"/>
                <w:sz w:val="18"/>
                <w:szCs w:val="18"/>
              </w:rPr>
              <w:t>:</w:t>
            </w:r>
            <w:r w:rsidRPr="00CD5328">
              <w:rPr>
                <w:rFonts w:ascii="Arial" w:hAnsi="Arial" w:cs="Arial"/>
                <w:sz w:val="18"/>
                <w:szCs w:val="18"/>
                <w:lang w:eastAsia="es-ES"/>
              </w:rPr>
              <w:t xml:space="preserve"> </w:t>
            </w:r>
          </w:p>
          <w:p w:rsidR="00EE756F" w:rsidRPr="00CD5328" w:rsidRDefault="006A538E" w:rsidP="009D0F48">
            <w:pPr>
              <w:widowControl w:val="0"/>
              <w:spacing w:after="0" w:line="240" w:lineRule="auto"/>
              <w:jc w:val="right"/>
              <w:rPr>
                <w:rFonts w:ascii="Arial" w:hAnsi="Arial" w:cs="Arial"/>
                <w:b/>
                <w:sz w:val="18"/>
                <w:szCs w:val="18"/>
              </w:rPr>
            </w:pPr>
            <w:r w:rsidRPr="00CD5328">
              <w:rPr>
                <w:rFonts w:ascii="Arial" w:hAnsi="Arial" w:cs="Arial"/>
                <w:b/>
                <w:sz w:val="18"/>
                <w:szCs w:val="18"/>
                <w:highlight w:val="lightGray"/>
                <w:lang w:eastAsia="es-ES"/>
              </w:rPr>
              <w:t>[...]</w:t>
            </w:r>
            <w:r w:rsidRPr="00CD5328">
              <w:rPr>
                <w:rFonts w:ascii="Arial" w:hAnsi="Arial" w:cs="Arial"/>
                <w:b/>
                <w:sz w:val="18"/>
                <w:szCs w:val="18"/>
              </w:rPr>
              <w:t xml:space="preserve"> puntos</w:t>
            </w:r>
            <w:r w:rsidRPr="00CD5328">
              <w:rPr>
                <w:rFonts w:ascii="Arial" w:hAnsi="Arial" w:cs="Arial"/>
                <w:sz w:val="18"/>
                <w:szCs w:val="18"/>
                <w:vertAlign w:val="superscript"/>
                <w:lang w:eastAsia="es-ES"/>
              </w:rPr>
              <w:t xml:space="preserve"> </w:t>
            </w:r>
            <w:r w:rsidR="00815AF5" w:rsidRPr="00F9202B">
              <w:rPr>
                <w:rFonts w:ascii="Arial" w:hAnsi="Arial" w:cs="Arial"/>
                <w:sz w:val="18"/>
                <w:szCs w:val="18"/>
                <w:vertAlign w:val="superscript"/>
                <w:lang w:eastAsia="es-ES"/>
              </w:rPr>
              <w:footnoteReference w:id="19"/>
            </w:r>
          </w:p>
          <w:p w:rsidR="00D5597F" w:rsidRPr="00CD5328" w:rsidRDefault="00D5597F" w:rsidP="00CD5328">
            <w:pPr>
              <w:widowControl w:val="0"/>
              <w:spacing w:after="0" w:line="240" w:lineRule="auto"/>
              <w:jc w:val="center"/>
              <w:rPr>
                <w:rFonts w:ascii="Arial" w:hAnsi="Arial" w:cs="Arial"/>
                <w:sz w:val="18"/>
                <w:szCs w:val="18"/>
                <w:lang w:eastAsia="es-ES"/>
              </w:rPr>
            </w:pPr>
          </w:p>
        </w:tc>
      </w:tr>
      <w:tr w:rsidR="00D5597F" w:rsidRPr="00CD5328" w:rsidTr="00AF0A9B">
        <w:trPr>
          <w:trHeight w:val="514"/>
        </w:trPr>
        <w:tc>
          <w:tcPr>
            <w:tcW w:w="331" w:type="dxa"/>
            <w:tcBorders>
              <w:top w:val="nil"/>
              <w:right w:val="nil"/>
            </w:tcBorders>
            <w:vAlign w:val="center"/>
          </w:tcPr>
          <w:p w:rsidR="00D5597F" w:rsidRPr="004E2F24" w:rsidRDefault="00D5597F" w:rsidP="00CD5328">
            <w:pPr>
              <w:widowControl w:val="0"/>
              <w:spacing w:after="0" w:line="240" w:lineRule="auto"/>
              <w:jc w:val="center"/>
              <w:rPr>
                <w:rFonts w:ascii="Arial" w:hAnsi="Arial" w:cs="Arial"/>
                <w:sz w:val="20"/>
                <w:lang w:eastAsia="es-ES"/>
              </w:rPr>
            </w:pPr>
          </w:p>
        </w:tc>
        <w:tc>
          <w:tcPr>
            <w:tcW w:w="5482" w:type="dxa"/>
            <w:tcBorders>
              <w:top w:val="nil"/>
              <w:left w:val="nil"/>
            </w:tcBorders>
            <w:hideMark/>
          </w:tcPr>
          <w:p w:rsidR="00227791" w:rsidRPr="004E2F24" w:rsidRDefault="00227791" w:rsidP="00CD5328">
            <w:pPr>
              <w:widowControl w:val="0"/>
              <w:spacing w:after="0" w:line="240" w:lineRule="auto"/>
              <w:jc w:val="both"/>
              <w:rPr>
                <w:rFonts w:ascii="Arial" w:hAnsi="Arial" w:cs="Arial"/>
                <w:sz w:val="20"/>
                <w:lang w:eastAsia="es-ES"/>
              </w:rPr>
            </w:pPr>
            <w:r w:rsidRPr="004E2F24">
              <w:rPr>
                <w:rFonts w:ascii="Arial" w:hAnsi="Arial" w:cs="Arial"/>
                <w:sz w:val="20"/>
                <w:u w:val="single"/>
                <w:lang w:eastAsia="es-ES"/>
              </w:rPr>
              <w:t>Criterio:</w:t>
            </w:r>
          </w:p>
          <w:p w:rsidR="00D5597F" w:rsidRPr="004E2F24" w:rsidRDefault="00852E1A" w:rsidP="00CD5328">
            <w:pPr>
              <w:widowControl w:val="0"/>
              <w:spacing w:after="0" w:line="240" w:lineRule="auto"/>
              <w:jc w:val="both"/>
              <w:rPr>
                <w:rFonts w:ascii="Arial" w:hAnsi="Arial" w:cs="Arial"/>
                <w:sz w:val="20"/>
                <w:lang w:eastAsia="es-ES"/>
              </w:rPr>
            </w:pPr>
            <w:r w:rsidRPr="004E2F24">
              <w:rPr>
                <w:rFonts w:ascii="Arial" w:hAnsi="Arial" w:cs="Arial"/>
                <w:sz w:val="20"/>
                <w:lang w:eastAsia="es-ES"/>
              </w:rPr>
              <w:t xml:space="preserve">Se </w:t>
            </w:r>
            <w:r w:rsidR="00965410" w:rsidRPr="004E2F24">
              <w:rPr>
                <w:rFonts w:ascii="Arial" w:hAnsi="Arial" w:cs="Arial"/>
                <w:sz w:val="20"/>
                <w:lang w:eastAsia="es-ES"/>
              </w:rPr>
              <w:t xml:space="preserve">evaluará en función al </w:t>
            </w:r>
            <w:r w:rsidR="00D5597F" w:rsidRPr="004E2F24">
              <w:rPr>
                <w:rFonts w:ascii="Arial" w:hAnsi="Arial" w:cs="Arial"/>
                <w:sz w:val="20"/>
                <w:lang w:eastAsia="es-ES"/>
              </w:rPr>
              <w:t xml:space="preserve">plazo </w:t>
            </w:r>
            <w:r w:rsidR="008B27A4" w:rsidRPr="004E2F24">
              <w:rPr>
                <w:rFonts w:ascii="Arial" w:hAnsi="Arial" w:cs="Arial"/>
                <w:sz w:val="20"/>
                <w:lang w:eastAsia="es-ES"/>
              </w:rPr>
              <w:t xml:space="preserve">de entrega </w:t>
            </w:r>
            <w:r w:rsidR="00CF5D59" w:rsidRPr="004E2F24">
              <w:rPr>
                <w:rFonts w:ascii="Arial" w:hAnsi="Arial" w:cs="Arial"/>
                <w:sz w:val="20"/>
                <w:lang w:eastAsia="es-ES"/>
              </w:rPr>
              <w:t>ofertado</w:t>
            </w:r>
            <w:r w:rsidR="008B27A4" w:rsidRPr="004E2F24">
              <w:rPr>
                <w:rFonts w:ascii="Arial" w:hAnsi="Arial" w:cs="Arial"/>
                <w:sz w:val="20"/>
                <w:lang w:eastAsia="es-ES"/>
              </w:rPr>
              <w:t xml:space="preserve">, el cual debe </w:t>
            </w:r>
            <w:r w:rsidR="00D820A4" w:rsidRPr="004E2F24">
              <w:rPr>
                <w:rFonts w:ascii="Arial" w:hAnsi="Arial" w:cs="Arial"/>
                <w:sz w:val="20"/>
                <w:lang w:eastAsia="es-ES"/>
              </w:rPr>
              <w:t xml:space="preserve">mejorar el </w:t>
            </w:r>
            <w:r w:rsidR="00C26B1B" w:rsidRPr="004E2F24">
              <w:rPr>
                <w:rFonts w:ascii="Arial" w:hAnsi="Arial" w:cs="Arial"/>
                <w:sz w:val="20"/>
                <w:lang w:eastAsia="es-ES"/>
              </w:rPr>
              <w:t xml:space="preserve">plazo de entrega establecido como </w:t>
            </w:r>
            <w:r w:rsidR="00D5597F" w:rsidRPr="004E2F24">
              <w:rPr>
                <w:rFonts w:ascii="Arial" w:hAnsi="Arial" w:cs="Arial"/>
                <w:sz w:val="20"/>
                <w:lang w:eastAsia="es-ES"/>
              </w:rPr>
              <w:t>requerimiento técnico mínimo.</w:t>
            </w:r>
          </w:p>
          <w:p w:rsidR="00227791" w:rsidRPr="004E2F24" w:rsidRDefault="00227791" w:rsidP="00CD5328">
            <w:pPr>
              <w:widowControl w:val="0"/>
              <w:spacing w:after="0" w:line="240" w:lineRule="auto"/>
              <w:jc w:val="both"/>
              <w:rPr>
                <w:rFonts w:ascii="Arial" w:hAnsi="Arial" w:cs="Arial"/>
                <w:sz w:val="20"/>
                <w:u w:val="single"/>
                <w:lang w:eastAsia="es-ES"/>
              </w:rPr>
            </w:pPr>
          </w:p>
          <w:p w:rsidR="00227791" w:rsidRPr="004E2F24" w:rsidRDefault="00227791" w:rsidP="00CD5328">
            <w:pPr>
              <w:widowControl w:val="0"/>
              <w:spacing w:after="0" w:line="240" w:lineRule="auto"/>
              <w:jc w:val="both"/>
              <w:rPr>
                <w:rFonts w:ascii="Arial" w:hAnsi="Arial" w:cs="Arial"/>
                <w:sz w:val="20"/>
                <w:u w:val="single"/>
                <w:lang w:eastAsia="es-ES"/>
              </w:rPr>
            </w:pPr>
            <w:r w:rsidRPr="004E2F24">
              <w:rPr>
                <w:rFonts w:ascii="Arial" w:hAnsi="Arial" w:cs="Arial"/>
                <w:sz w:val="20"/>
                <w:u w:val="single"/>
                <w:lang w:eastAsia="es-ES"/>
              </w:rPr>
              <w:t>Acreditación:</w:t>
            </w:r>
          </w:p>
          <w:p w:rsidR="00227791" w:rsidRPr="004E2F24" w:rsidRDefault="00227791" w:rsidP="00CD5328">
            <w:pPr>
              <w:widowControl w:val="0"/>
              <w:spacing w:after="0" w:line="240" w:lineRule="auto"/>
              <w:jc w:val="both"/>
              <w:rPr>
                <w:rFonts w:ascii="Arial" w:hAnsi="Arial" w:cs="Arial"/>
                <w:sz w:val="20"/>
                <w:lang w:eastAsia="es-ES"/>
              </w:rPr>
            </w:pPr>
            <w:r w:rsidRPr="004E2F24">
              <w:rPr>
                <w:rFonts w:ascii="Arial" w:hAnsi="Arial" w:cs="Arial"/>
                <w:sz w:val="20"/>
                <w:lang w:eastAsia="es-ES"/>
              </w:rPr>
              <w:t xml:space="preserve">Se acreditará mediante la presentación de declaración jurada. </w:t>
            </w:r>
            <w:r w:rsidR="004354DE">
              <w:rPr>
                <w:rFonts w:ascii="Arial" w:hAnsi="Arial" w:cs="Arial"/>
                <w:b/>
                <w:sz w:val="20"/>
              </w:rPr>
              <w:t>(Anexo Nº 6</w:t>
            </w:r>
            <w:r w:rsidRPr="004E2F24">
              <w:rPr>
                <w:rFonts w:ascii="Arial" w:hAnsi="Arial" w:cs="Arial"/>
                <w:b/>
                <w:sz w:val="20"/>
              </w:rPr>
              <w:t>)</w:t>
            </w:r>
          </w:p>
          <w:p w:rsidR="00227791" w:rsidRPr="004E2F24" w:rsidRDefault="00227791" w:rsidP="00CD5328">
            <w:pPr>
              <w:widowControl w:val="0"/>
              <w:spacing w:after="0" w:line="240" w:lineRule="auto"/>
              <w:jc w:val="both"/>
              <w:rPr>
                <w:rFonts w:ascii="Arial" w:hAnsi="Arial" w:cs="Arial"/>
                <w:sz w:val="20"/>
                <w:lang w:eastAsia="es-ES"/>
              </w:rPr>
            </w:pPr>
          </w:p>
        </w:tc>
        <w:tc>
          <w:tcPr>
            <w:tcW w:w="3259" w:type="dxa"/>
            <w:vMerge/>
            <w:tcBorders>
              <w:top w:val="nil"/>
            </w:tcBorders>
            <w:vAlign w:val="center"/>
            <w:hideMark/>
          </w:tcPr>
          <w:p w:rsidR="00D5597F" w:rsidRPr="00CD5328" w:rsidRDefault="00D5597F" w:rsidP="00CD5328">
            <w:pPr>
              <w:widowControl w:val="0"/>
              <w:spacing w:after="0" w:line="240" w:lineRule="auto"/>
              <w:jc w:val="center"/>
              <w:rPr>
                <w:rFonts w:ascii="Arial" w:hAnsi="Arial" w:cs="Arial"/>
                <w:sz w:val="18"/>
                <w:szCs w:val="18"/>
                <w:lang w:eastAsia="es-ES"/>
              </w:rPr>
            </w:pPr>
          </w:p>
        </w:tc>
      </w:tr>
      <w:tr w:rsidR="00D5597F" w:rsidRPr="00CD5328" w:rsidTr="00AF0A9B">
        <w:trPr>
          <w:trHeight w:val="77"/>
        </w:trPr>
        <w:tc>
          <w:tcPr>
            <w:tcW w:w="331" w:type="dxa"/>
            <w:tcBorders>
              <w:bottom w:val="nil"/>
              <w:right w:val="nil"/>
            </w:tcBorders>
            <w:vAlign w:val="center"/>
          </w:tcPr>
          <w:p w:rsidR="00D5597F" w:rsidRPr="004E2F24" w:rsidRDefault="00D5597F" w:rsidP="00CD5328">
            <w:pPr>
              <w:widowControl w:val="0"/>
              <w:spacing w:after="0" w:line="240" w:lineRule="auto"/>
              <w:jc w:val="center"/>
              <w:rPr>
                <w:rFonts w:ascii="Arial" w:hAnsi="Arial" w:cs="Arial"/>
                <w:b/>
                <w:sz w:val="20"/>
                <w:lang w:eastAsia="es-ES"/>
              </w:rPr>
            </w:pPr>
            <w:r w:rsidRPr="004E2F24">
              <w:rPr>
                <w:rFonts w:ascii="Arial" w:hAnsi="Arial" w:cs="Arial"/>
                <w:b/>
                <w:sz w:val="20"/>
                <w:lang w:eastAsia="es-ES"/>
              </w:rPr>
              <w:t>B.</w:t>
            </w:r>
          </w:p>
        </w:tc>
        <w:tc>
          <w:tcPr>
            <w:tcW w:w="5482" w:type="dxa"/>
            <w:tcBorders>
              <w:left w:val="nil"/>
              <w:bottom w:val="nil"/>
            </w:tcBorders>
            <w:vAlign w:val="center"/>
            <w:hideMark/>
          </w:tcPr>
          <w:p w:rsidR="00D5597F" w:rsidRPr="004E2F24" w:rsidRDefault="00D5597F" w:rsidP="000C69ED">
            <w:pPr>
              <w:widowControl w:val="0"/>
              <w:spacing w:after="0" w:line="240" w:lineRule="auto"/>
              <w:rPr>
                <w:rFonts w:ascii="Arial" w:hAnsi="Arial" w:cs="Arial"/>
                <w:b/>
                <w:sz w:val="20"/>
                <w:lang w:eastAsia="es-ES"/>
              </w:rPr>
            </w:pPr>
            <w:r w:rsidRPr="004E2F24">
              <w:rPr>
                <w:rFonts w:ascii="Arial" w:hAnsi="Arial" w:cs="Arial"/>
                <w:b/>
                <w:sz w:val="20"/>
                <w:lang w:eastAsia="es-ES"/>
              </w:rPr>
              <w:t>GARANTÍA COMERCIAL DEL POSTOR</w:t>
            </w:r>
            <w:r w:rsidR="0046288F" w:rsidRPr="004E2F24">
              <w:rPr>
                <w:rStyle w:val="Refdenotaalpie"/>
                <w:rFonts w:ascii="Arial" w:hAnsi="Arial" w:cs="Arial"/>
                <w:b/>
                <w:sz w:val="20"/>
                <w:lang w:eastAsia="es-ES"/>
              </w:rPr>
              <w:footnoteReference w:id="20"/>
            </w:r>
          </w:p>
        </w:tc>
        <w:tc>
          <w:tcPr>
            <w:tcW w:w="3259" w:type="dxa"/>
            <w:vMerge w:val="restart"/>
            <w:vAlign w:val="center"/>
            <w:hideMark/>
          </w:tcPr>
          <w:p w:rsidR="00B74FBE" w:rsidRDefault="00B74FBE" w:rsidP="00CD5328">
            <w:pPr>
              <w:widowControl w:val="0"/>
              <w:spacing w:after="0" w:line="240" w:lineRule="auto"/>
              <w:rPr>
                <w:rFonts w:ascii="Arial" w:hAnsi="Arial" w:cs="Arial"/>
                <w:sz w:val="18"/>
                <w:szCs w:val="18"/>
                <w:highlight w:val="yellow"/>
              </w:rPr>
            </w:pPr>
          </w:p>
          <w:p w:rsidR="0056739D" w:rsidRDefault="00124D2E" w:rsidP="002553C2">
            <w:pPr>
              <w:widowControl w:val="0"/>
              <w:spacing w:after="0" w:line="240" w:lineRule="auto"/>
              <w:jc w:val="both"/>
              <w:rPr>
                <w:rFonts w:ascii="Arial" w:hAnsi="Arial" w:cs="Arial"/>
                <w:sz w:val="18"/>
                <w:szCs w:val="18"/>
              </w:rPr>
            </w:pPr>
            <w:r w:rsidRPr="00F9202B">
              <w:rPr>
                <w:rFonts w:ascii="Arial" w:hAnsi="Arial" w:cs="Arial"/>
                <w:color w:val="auto"/>
                <w:sz w:val="18"/>
                <w:szCs w:val="18"/>
              </w:rPr>
              <w:t>Más</w:t>
            </w:r>
            <w:r w:rsidRPr="00CD5328">
              <w:rPr>
                <w:rFonts w:ascii="Arial" w:hAnsi="Arial" w:cs="Arial"/>
                <w:sz w:val="18"/>
                <w:szCs w:val="18"/>
              </w:rPr>
              <w:t xml:space="preserve"> de </w:t>
            </w:r>
            <w:r w:rsidRPr="00CD5328">
              <w:rPr>
                <w:rFonts w:ascii="Arial" w:hAnsi="Arial" w:cs="Arial"/>
                <w:sz w:val="18"/>
                <w:szCs w:val="18"/>
                <w:highlight w:val="lightGray"/>
                <w:lang w:eastAsia="es-ES"/>
              </w:rPr>
              <w:t>[...]</w:t>
            </w:r>
            <w:r w:rsidRPr="00CD5328">
              <w:rPr>
                <w:rFonts w:ascii="Arial" w:hAnsi="Arial" w:cs="Arial"/>
                <w:sz w:val="18"/>
                <w:szCs w:val="18"/>
              </w:rPr>
              <w:t xml:space="preserve"> hasta </w:t>
            </w:r>
            <w:r w:rsidRPr="00CD5328">
              <w:rPr>
                <w:rFonts w:ascii="Arial" w:hAnsi="Arial" w:cs="Arial"/>
                <w:sz w:val="18"/>
                <w:szCs w:val="18"/>
                <w:highlight w:val="lightGray"/>
                <w:lang w:eastAsia="es-ES"/>
              </w:rPr>
              <w:t>[...]</w:t>
            </w:r>
            <w:r w:rsidR="0046288F">
              <w:rPr>
                <w:rFonts w:ascii="Arial" w:hAnsi="Arial" w:cs="Arial"/>
                <w:sz w:val="18"/>
                <w:szCs w:val="18"/>
              </w:rPr>
              <w:t>,</w:t>
            </w:r>
            <w:r w:rsidR="0046288F">
              <w:rPr>
                <w:rFonts w:ascii="Arial" w:hAnsi="Arial" w:cs="Arial"/>
                <w:sz w:val="18"/>
                <w:szCs w:val="18"/>
                <w:highlight w:val="lightGray"/>
                <w:lang w:eastAsia="es-ES"/>
              </w:rPr>
              <w:t>[CONSIGNAR MESES O AÑOS, SEGÚN CORRESPONDA</w:t>
            </w:r>
            <w:r w:rsidR="0046288F" w:rsidRPr="00CD5328">
              <w:rPr>
                <w:rFonts w:ascii="Arial" w:hAnsi="Arial" w:cs="Arial"/>
                <w:sz w:val="18"/>
                <w:szCs w:val="18"/>
                <w:highlight w:val="lightGray"/>
                <w:lang w:eastAsia="es-ES"/>
              </w:rPr>
              <w:t>]</w:t>
            </w:r>
            <w:r w:rsidRPr="00CD5328">
              <w:rPr>
                <w:rFonts w:ascii="Arial" w:hAnsi="Arial" w:cs="Arial"/>
                <w:sz w:val="18"/>
                <w:szCs w:val="18"/>
              </w:rPr>
              <w:t xml:space="preserve">: </w:t>
            </w:r>
            <w:r w:rsidR="00AF0A9B" w:rsidRPr="00CD5328">
              <w:rPr>
                <w:rFonts w:ascii="Arial" w:hAnsi="Arial" w:cs="Arial"/>
                <w:sz w:val="18"/>
                <w:szCs w:val="18"/>
              </w:rPr>
              <w:t xml:space="preserve">       </w:t>
            </w:r>
          </w:p>
          <w:p w:rsidR="00124D2E" w:rsidRPr="00CD5328" w:rsidRDefault="00124D2E" w:rsidP="0056739D">
            <w:pPr>
              <w:widowControl w:val="0"/>
              <w:spacing w:after="0" w:line="240" w:lineRule="auto"/>
              <w:jc w:val="right"/>
              <w:rPr>
                <w:rFonts w:ascii="Arial" w:hAnsi="Arial" w:cs="Arial"/>
                <w:sz w:val="18"/>
                <w:szCs w:val="18"/>
              </w:rPr>
            </w:pPr>
            <w:r w:rsidRPr="00CD5328">
              <w:rPr>
                <w:rFonts w:ascii="Arial" w:hAnsi="Arial" w:cs="Arial"/>
                <w:b/>
                <w:sz w:val="18"/>
                <w:szCs w:val="18"/>
                <w:highlight w:val="lightGray"/>
                <w:lang w:eastAsia="es-ES"/>
              </w:rPr>
              <w:t>[...]</w:t>
            </w:r>
            <w:r w:rsidRPr="00CD5328">
              <w:rPr>
                <w:rFonts w:ascii="Arial" w:hAnsi="Arial" w:cs="Arial"/>
                <w:b/>
                <w:sz w:val="18"/>
                <w:szCs w:val="18"/>
              </w:rPr>
              <w:t xml:space="preserve"> puntos</w:t>
            </w:r>
          </w:p>
          <w:p w:rsidR="00124D2E" w:rsidRPr="00CD5328" w:rsidRDefault="00124D2E" w:rsidP="00CD5328">
            <w:pPr>
              <w:widowControl w:val="0"/>
              <w:spacing w:after="0" w:line="240" w:lineRule="auto"/>
              <w:rPr>
                <w:rFonts w:ascii="Arial" w:hAnsi="Arial" w:cs="Arial"/>
                <w:sz w:val="16"/>
                <w:szCs w:val="18"/>
              </w:rPr>
            </w:pPr>
          </w:p>
          <w:p w:rsidR="0046288F" w:rsidRDefault="0046288F" w:rsidP="002553C2">
            <w:pPr>
              <w:widowControl w:val="0"/>
              <w:spacing w:after="0" w:line="240" w:lineRule="auto"/>
              <w:jc w:val="both"/>
              <w:rPr>
                <w:rFonts w:ascii="Arial" w:hAnsi="Arial" w:cs="Arial"/>
                <w:sz w:val="18"/>
                <w:szCs w:val="18"/>
              </w:rPr>
            </w:pPr>
            <w:r w:rsidRPr="00CD5328">
              <w:rPr>
                <w:rFonts w:ascii="Arial" w:hAnsi="Arial" w:cs="Arial"/>
                <w:sz w:val="18"/>
                <w:szCs w:val="18"/>
              </w:rPr>
              <w:t xml:space="preserve">Más de </w:t>
            </w:r>
            <w:r w:rsidRPr="00CD5328">
              <w:rPr>
                <w:rFonts w:ascii="Arial" w:hAnsi="Arial" w:cs="Arial"/>
                <w:sz w:val="18"/>
                <w:szCs w:val="18"/>
                <w:highlight w:val="lightGray"/>
                <w:lang w:eastAsia="es-ES"/>
              </w:rPr>
              <w:t>[...]</w:t>
            </w:r>
            <w:r w:rsidRPr="00CD5328">
              <w:rPr>
                <w:rFonts w:ascii="Arial" w:hAnsi="Arial" w:cs="Arial"/>
                <w:sz w:val="18"/>
                <w:szCs w:val="18"/>
              </w:rPr>
              <w:t xml:space="preserve"> hasta </w:t>
            </w:r>
            <w:r w:rsidRPr="00CD5328">
              <w:rPr>
                <w:rFonts w:ascii="Arial" w:hAnsi="Arial" w:cs="Arial"/>
                <w:sz w:val="18"/>
                <w:szCs w:val="18"/>
                <w:highlight w:val="lightGray"/>
                <w:lang w:eastAsia="es-ES"/>
              </w:rPr>
              <w:t>[...]</w:t>
            </w:r>
            <w:r>
              <w:rPr>
                <w:rFonts w:ascii="Arial" w:hAnsi="Arial" w:cs="Arial"/>
                <w:sz w:val="18"/>
                <w:szCs w:val="18"/>
              </w:rPr>
              <w:t>,</w:t>
            </w:r>
            <w:r>
              <w:rPr>
                <w:rFonts w:ascii="Arial" w:hAnsi="Arial" w:cs="Arial"/>
                <w:sz w:val="18"/>
                <w:szCs w:val="18"/>
                <w:highlight w:val="lightGray"/>
                <w:lang w:eastAsia="es-ES"/>
              </w:rPr>
              <w:t>[CONSIGNAR MESES O AÑOS, SEGÚN CORRESPONDA</w:t>
            </w:r>
            <w:r w:rsidRPr="00CD5328">
              <w:rPr>
                <w:rFonts w:ascii="Arial" w:hAnsi="Arial" w:cs="Arial"/>
                <w:sz w:val="18"/>
                <w:szCs w:val="18"/>
                <w:highlight w:val="lightGray"/>
                <w:lang w:eastAsia="es-ES"/>
              </w:rPr>
              <w:t>]</w:t>
            </w:r>
            <w:r w:rsidRPr="00CD5328">
              <w:rPr>
                <w:rFonts w:ascii="Arial" w:hAnsi="Arial" w:cs="Arial"/>
                <w:sz w:val="18"/>
                <w:szCs w:val="18"/>
              </w:rPr>
              <w:t xml:space="preserve">:        </w:t>
            </w:r>
          </w:p>
          <w:p w:rsidR="00124D2E" w:rsidRPr="00CD5328" w:rsidRDefault="00124D2E" w:rsidP="0046288F">
            <w:pPr>
              <w:widowControl w:val="0"/>
              <w:spacing w:after="0" w:line="240" w:lineRule="auto"/>
              <w:jc w:val="right"/>
              <w:rPr>
                <w:rFonts w:ascii="Arial" w:hAnsi="Arial" w:cs="Arial"/>
                <w:b/>
                <w:sz w:val="18"/>
                <w:szCs w:val="18"/>
              </w:rPr>
            </w:pPr>
            <w:r w:rsidRPr="00CD5328">
              <w:rPr>
                <w:rFonts w:ascii="Arial" w:hAnsi="Arial" w:cs="Arial"/>
                <w:b/>
                <w:sz w:val="18"/>
                <w:szCs w:val="18"/>
                <w:highlight w:val="lightGray"/>
                <w:lang w:eastAsia="es-ES"/>
              </w:rPr>
              <w:t>[...]</w:t>
            </w:r>
            <w:r w:rsidRPr="00CD5328">
              <w:rPr>
                <w:rFonts w:ascii="Arial" w:hAnsi="Arial" w:cs="Arial"/>
                <w:b/>
                <w:sz w:val="18"/>
                <w:szCs w:val="18"/>
              </w:rPr>
              <w:t xml:space="preserve"> puntos</w:t>
            </w:r>
          </w:p>
          <w:p w:rsidR="00124D2E" w:rsidRPr="00CD5328" w:rsidRDefault="00124D2E" w:rsidP="00CD5328">
            <w:pPr>
              <w:widowControl w:val="0"/>
              <w:spacing w:after="0" w:line="240" w:lineRule="auto"/>
              <w:rPr>
                <w:rFonts w:ascii="Arial" w:hAnsi="Arial" w:cs="Arial"/>
                <w:sz w:val="16"/>
                <w:szCs w:val="18"/>
              </w:rPr>
            </w:pPr>
          </w:p>
          <w:p w:rsidR="0046288F" w:rsidRDefault="0046288F" w:rsidP="002553C2">
            <w:pPr>
              <w:widowControl w:val="0"/>
              <w:spacing w:after="0" w:line="240" w:lineRule="auto"/>
              <w:jc w:val="both"/>
              <w:rPr>
                <w:rFonts w:ascii="Arial" w:hAnsi="Arial" w:cs="Arial"/>
                <w:sz w:val="18"/>
                <w:szCs w:val="18"/>
              </w:rPr>
            </w:pPr>
            <w:r w:rsidRPr="00CD5328">
              <w:rPr>
                <w:rFonts w:ascii="Arial" w:hAnsi="Arial" w:cs="Arial"/>
                <w:sz w:val="18"/>
                <w:szCs w:val="18"/>
              </w:rPr>
              <w:t xml:space="preserve">Más de </w:t>
            </w:r>
            <w:r w:rsidRPr="00CD5328">
              <w:rPr>
                <w:rFonts w:ascii="Arial" w:hAnsi="Arial" w:cs="Arial"/>
                <w:sz w:val="18"/>
                <w:szCs w:val="18"/>
                <w:highlight w:val="lightGray"/>
                <w:lang w:eastAsia="es-ES"/>
              </w:rPr>
              <w:t>[...]</w:t>
            </w:r>
            <w:r w:rsidRPr="00CD5328">
              <w:rPr>
                <w:rFonts w:ascii="Arial" w:hAnsi="Arial" w:cs="Arial"/>
                <w:sz w:val="18"/>
                <w:szCs w:val="18"/>
              </w:rPr>
              <w:t xml:space="preserve"> hasta </w:t>
            </w:r>
            <w:r w:rsidRPr="00CD5328">
              <w:rPr>
                <w:rFonts w:ascii="Arial" w:hAnsi="Arial" w:cs="Arial"/>
                <w:sz w:val="18"/>
                <w:szCs w:val="18"/>
                <w:highlight w:val="lightGray"/>
                <w:lang w:eastAsia="es-ES"/>
              </w:rPr>
              <w:t>[...]</w:t>
            </w:r>
            <w:r>
              <w:rPr>
                <w:rFonts w:ascii="Arial" w:hAnsi="Arial" w:cs="Arial"/>
                <w:sz w:val="18"/>
                <w:szCs w:val="18"/>
              </w:rPr>
              <w:t>,</w:t>
            </w:r>
            <w:r>
              <w:rPr>
                <w:rFonts w:ascii="Arial" w:hAnsi="Arial" w:cs="Arial"/>
                <w:sz w:val="18"/>
                <w:szCs w:val="18"/>
                <w:highlight w:val="lightGray"/>
                <w:lang w:eastAsia="es-ES"/>
              </w:rPr>
              <w:t>[CONSIGNAR MESES O AÑOS, SEGÚN CORRESPONDA</w:t>
            </w:r>
            <w:r w:rsidRPr="00CD5328">
              <w:rPr>
                <w:rFonts w:ascii="Arial" w:hAnsi="Arial" w:cs="Arial"/>
                <w:sz w:val="18"/>
                <w:szCs w:val="18"/>
                <w:highlight w:val="lightGray"/>
                <w:lang w:eastAsia="es-ES"/>
              </w:rPr>
              <w:t>]</w:t>
            </w:r>
            <w:r w:rsidRPr="00CD5328">
              <w:rPr>
                <w:rFonts w:ascii="Arial" w:hAnsi="Arial" w:cs="Arial"/>
                <w:sz w:val="18"/>
                <w:szCs w:val="18"/>
              </w:rPr>
              <w:t xml:space="preserve">:        </w:t>
            </w:r>
          </w:p>
          <w:p w:rsidR="00190D5D" w:rsidRDefault="00124D2E" w:rsidP="0046288F">
            <w:pPr>
              <w:widowControl w:val="0"/>
              <w:spacing w:after="0" w:line="240" w:lineRule="auto"/>
              <w:jc w:val="right"/>
              <w:rPr>
                <w:rFonts w:ascii="Arial" w:hAnsi="Arial" w:cs="Arial"/>
                <w:b/>
                <w:sz w:val="18"/>
                <w:szCs w:val="18"/>
              </w:rPr>
            </w:pPr>
            <w:r w:rsidRPr="00CD5328">
              <w:rPr>
                <w:rFonts w:ascii="Arial" w:hAnsi="Arial" w:cs="Arial"/>
                <w:b/>
                <w:sz w:val="18"/>
                <w:szCs w:val="18"/>
                <w:highlight w:val="lightGray"/>
                <w:lang w:eastAsia="es-ES"/>
              </w:rPr>
              <w:t>[...]</w:t>
            </w:r>
            <w:r w:rsidRPr="00CD5328">
              <w:rPr>
                <w:rFonts w:ascii="Arial" w:hAnsi="Arial" w:cs="Arial"/>
                <w:b/>
                <w:sz w:val="18"/>
                <w:szCs w:val="18"/>
              </w:rPr>
              <w:t xml:space="preserve"> </w:t>
            </w:r>
            <w:r w:rsidRPr="00F9202B">
              <w:rPr>
                <w:rFonts w:ascii="Arial" w:hAnsi="Arial" w:cs="Arial"/>
                <w:b/>
                <w:sz w:val="18"/>
                <w:szCs w:val="18"/>
              </w:rPr>
              <w:t>puntos</w:t>
            </w:r>
            <w:r w:rsidRPr="00CD5328">
              <w:rPr>
                <w:rFonts w:ascii="Arial" w:hAnsi="Arial" w:cs="Arial"/>
                <w:b/>
                <w:sz w:val="20"/>
                <w:szCs w:val="16"/>
                <w:vertAlign w:val="superscript"/>
                <w:lang w:eastAsia="es-ES"/>
              </w:rPr>
              <w:footnoteReference w:id="21"/>
            </w:r>
          </w:p>
          <w:p w:rsidR="00F9202B" w:rsidRPr="00CD5328" w:rsidRDefault="00F9202B" w:rsidP="0046288F">
            <w:pPr>
              <w:widowControl w:val="0"/>
              <w:spacing w:after="0" w:line="240" w:lineRule="auto"/>
              <w:jc w:val="right"/>
              <w:rPr>
                <w:rFonts w:ascii="Arial" w:hAnsi="Arial" w:cs="Arial"/>
                <w:sz w:val="18"/>
                <w:szCs w:val="18"/>
                <w:highlight w:val="lightGray"/>
                <w:lang w:eastAsia="es-ES"/>
              </w:rPr>
            </w:pPr>
          </w:p>
        </w:tc>
      </w:tr>
      <w:tr w:rsidR="00D5597F" w:rsidRPr="00CD5328" w:rsidTr="00B74FBE">
        <w:trPr>
          <w:trHeight w:val="536"/>
        </w:trPr>
        <w:tc>
          <w:tcPr>
            <w:tcW w:w="331" w:type="dxa"/>
            <w:tcBorders>
              <w:top w:val="nil"/>
              <w:right w:val="nil"/>
            </w:tcBorders>
            <w:vAlign w:val="center"/>
          </w:tcPr>
          <w:p w:rsidR="00D5597F" w:rsidRPr="004E2F24" w:rsidRDefault="00D5597F" w:rsidP="00CD5328">
            <w:pPr>
              <w:widowControl w:val="0"/>
              <w:spacing w:after="0" w:line="240" w:lineRule="auto"/>
              <w:jc w:val="center"/>
              <w:rPr>
                <w:rFonts w:ascii="Arial" w:hAnsi="Arial" w:cs="Arial"/>
                <w:sz w:val="20"/>
                <w:lang w:eastAsia="es-ES"/>
              </w:rPr>
            </w:pPr>
          </w:p>
        </w:tc>
        <w:tc>
          <w:tcPr>
            <w:tcW w:w="5482" w:type="dxa"/>
            <w:tcBorders>
              <w:top w:val="nil"/>
              <w:left w:val="nil"/>
            </w:tcBorders>
            <w:hideMark/>
          </w:tcPr>
          <w:p w:rsidR="00CB7F59" w:rsidRPr="004E2F24" w:rsidRDefault="00CB7F59" w:rsidP="00B74FBE">
            <w:pPr>
              <w:widowControl w:val="0"/>
              <w:spacing w:after="0" w:line="240" w:lineRule="auto"/>
              <w:rPr>
                <w:rFonts w:ascii="Arial" w:hAnsi="Arial" w:cs="Arial"/>
                <w:sz w:val="20"/>
                <w:lang w:eastAsia="es-ES"/>
              </w:rPr>
            </w:pPr>
            <w:r w:rsidRPr="004E2F24">
              <w:rPr>
                <w:rFonts w:ascii="Arial" w:hAnsi="Arial" w:cs="Arial"/>
                <w:sz w:val="20"/>
                <w:u w:val="single"/>
                <w:lang w:eastAsia="es-ES"/>
              </w:rPr>
              <w:t>Criterio:</w:t>
            </w:r>
          </w:p>
          <w:p w:rsidR="00CB7F59" w:rsidRPr="004E2F24" w:rsidRDefault="00CB7F59" w:rsidP="00B74FBE">
            <w:pPr>
              <w:widowControl w:val="0"/>
              <w:spacing w:after="0" w:line="240" w:lineRule="auto"/>
              <w:rPr>
                <w:rFonts w:ascii="Arial" w:hAnsi="Arial" w:cs="Arial"/>
                <w:sz w:val="20"/>
                <w:lang w:eastAsia="es-ES"/>
              </w:rPr>
            </w:pPr>
            <w:r w:rsidRPr="004E2F24">
              <w:rPr>
                <w:rFonts w:ascii="Arial" w:hAnsi="Arial" w:cs="Arial"/>
                <w:sz w:val="20"/>
                <w:lang w:eastAsia="es-ES"/>
              </w:rPr>
              <w:t>Se evaluará en función al</w:t>
            </w:r>
            <w:r w:rsidR="00F9587E" w:rsidRPr="004E2F24">
              <w:rPr>
                <w:rFonts w:ascii="Arial" w:hAnsi="Arial" w:cs="Arial"/>
                <w:sz w:val="20"/>
                <w:lang w:eastAsia="es-ES"/>
              </w:rPr>
              <w:t xml:space="preserve"> tiempo de </w:t>
            </w:r>
            <w:r w:rsidRPr="004E2F24">
              <w:rPr>
                <w:rFonts w:ascii="Arial" w:hAnsi="Arial" w:cs="Arial"/>
                <w:sz w:val="20"/>
                <w:lang w:eastAsia="es-ES"/>
              </w:rPr>
              <w:t xml:space="preserve">garantía comercial ofertada, </w:t>
            </w:r>
            <w:r w:rsidR="009B0224" w:rsidRPr="004E2F24">
              <w:rPr>
                <w:rFonts w:ascii="Arial" w:hAnsi="Arial" w:cs="Arial"/>
                <w:sz w:val="20"/>
                <w:lang w:eastAsia="es-ES"/>
              </w:rPr>
              <w:t xml:space="preserve">el </w:t>
            </w:r>
            <w:r w:rsidRPr="004E2F24">
              <w:rPr>
                <w:rFonts w:ascii="Arial" w:hAnsi="Arial" w:cs="Arial"/>
                <w:sz w:val="20"/>
                <w:lang w:eastAsia="es-ES"/>
              </w:rPr>
              <w:t xml:space="preserve">cual debe </w:t>
            </w:r>
            <w:r w:rsidR="0046288F" w:rsidRPr="004E2F24">
              <w:rPr>
                <w:rFonts w:ascii="Arial" w:hAnsi="Arial" w:cs="Arial"/>
                <w:sz w:val="20"/>
                <w:lang w:eastAsia="es-ES"/>
              </w:rPr>
              <w:t>super</w:t>
            </w:r>
            <w:r w:rsidR="00AF35C6" w:rsidRPr="004E2F24">
              <w:rPr>
                <w:rFonts w:ascii="Arial" w:hAnsi="Arial" w:cs="Arial"/>
                <w:sz w:val="20"/>
                <w:lang w:eastAsia="es-ES"/>
              </w:rPr>
              <w:t xml:space="preserve">ar </w:t>
            </w:r>
            <w:r w:rsidR="009B0224" w:rsidRPr="004E2F24">
              <w:rPr>
                <w:rFonts w:ascii="Arial" w:hAnsi="Arial" w:cs="Arial"/>
                <w:sz w:val="20"/>
                <w:lang w:eastAsia="es-ES"/>
              </w:rPr>
              <w:t xml:space="preserve">el </w:t>
            </w:r>
            <w:r w:rsidR="00F9587E" w:rsidRPr="004E2F24">
              <w:rPr>
                <w:rFonts w:ascii="Arial" w:hAnsi="Arial" w:cs="Arial"/>
                <w:sz w:val="20"/>
                <w:lang w:eastAsia="es-ES"/>
              </w:rPr>
              <w:t xml:space="preserve">tiempo de </w:t>
            </w:r>
            <w:r w:rsidRPr="004E2F24">
              <w:rPr>
                <w:rFonts w:ascii="Arial" w:hAnsi="Arial" w:cs="Arial"/>
                <w:sz w:val="20"/>
                <w:lang w:eastAsia="es-ES"/>
              </w:rPr>
              <w:t>garantía establecid</w:t>
            </w:r>
            <w:r w:rsidR="009B0224" w:rsidRPr="004E2F24">
              <w:rPr>
                <w:rFonts w:ascii="Arial" w:hAnsi="Arial" w:cs="Arial"/>
                <w:sz w:val="20"/>
                <w:lang w:eastAsia="es-ES"/>
              </w:rPr>
              <w:t>o</w:t>
            </w:r>
            <w:r w:rsidRPr="004E2F24">
              <w:rPr>
                <w:rFonts w:ascii="Arial" w:hAnsi="Arial" w:cs="Arial"/>
                <w:sz w:val="20"/>
                <w:lang w:eastAsia="es-ES"/>
              </w:rPr>
              <w:t xml:space="preserve"> </w:t>
            </w:r>
            <w:r w:rsidR="009B0224" w:rsidRPr="004E2F24">
              <w:rPr>
                <w:rFonts w:ascii="Arial" w:hAnsi="Arial" w:cs="Arial"/>
                <w:sz w:val="20"/>
                <w:lang w:eastAsia="es-ES"/>
              </w:rPr>
              <w:t xml:space="preserve">como </w:t>
            </w:r>
            <w:r w:rsidRPr="004E2F24">
              <w:rPr>
                <w:rFonts w:ascii="Arial" w:hAnsi="Arial" w:cs="Arial"/>
                <w:sz w:val="20"/>
                <w:lang w:eastAsia="es-ES"/>
              </w:rPr>
              <w:t>requerimiento técnico mínimo.</w:t>
            </w:r>
          </w:p>
          <w:p w:rsidR="00CB7F59" w:rsidRPr="004E2F24" w:rsidRDefault="00CB7F59" w:rsidP="00B74FBE">
            <w:pPr>
              <w:widowControl w:val="0"/>
              <w:spacing w:after="0" w:line="240" w:lineRule="auto"/>
              <w:rPr>
                <w:rFonts w:ascii="Arial" w:hAnsi="Arial" w:cs="Arial"/>
                <w:sz w:val="20"/>
                <w:u w:val="single"/>
                <w:lang w:eastAsia="es-ES"/>
              </w:rPr>
            </w:pPr>
          </w:p>
          <w:p w:rsidR="00CB7F59" w:rsidRPr="004E2F24" w:rsidRDefault="00CB7F59" w:rsidP="00B74FBE">
            <w:pPr>
              <w:widowControl w:val="0"/>
              <w:spacing w:after="0" w:line="240" w:lineRule="auto"/>
              <w:rPr>
                <w:rFonts w:ascii="Arial" w:hAnsi="Arial" w:cs="Arial"/>
                <w:sz w:val="20"/>
                <w:u w:val="single"/>
                <w:lang w:eastAsia="es-ES"/>
              </w:rPr>
            </w:pPr>
            <w:r w:rsidRPr="004E2F24">
              <w:rPr>
                <w:rFonts w:ascii="Arial" w:hAnsi="Arial" w:cs="Arial"/>
                <w:sz w:val="20"/>
                <w:u w:val="single"/>
                <w:lang w:eastAsia="es-ES"/>
              </w:rPr>
              <w:t>Acreditación:</w:t>
            </w:r>
          </w:p>
          <w:p w:rsidR="00CB7F59" w:rsidRPr="004E2F24" w:rsidRDefault="00CB7F59" w:rsidP="00B74FBE">
            <w:pPr>
              <w:widowControl w:val="0"/>
              <w:spacing w:after="0" w:line="240" w:lineRule="auto"/>
              <w:rPr>
                <w:rFonts w:ascii="Arial" w:hAnsi="Arial" w:cs="Arial"/>
                <w:sz w:val="20"/>
                <w:lang w:eastAsia="es-ES"/>
              </w:rPr>
            </w:pPr>
            <w:r w:rsidRPr="004E2F24">
              <w:rPr>
                <w:rFonts w:ascii="Arial" w:hAnsi="Arial" w:cs="Arial"/>
                <w:sz w:val="20"/>
                <w:lang w:eastAsia="es-ES"/>
              </w:rPr>
              <w:t>Se acreditará mediante la presentación de declaración jurada.</w:t>
            </w:r>
          </w:p>
          <w:p w:rsidR="00190D5D" w:rsidRPr="004E2F24" w:rsidRDefault="00190D5D" w:rsidP="00B74FBE">
            <w:pPr>
              <w:widowControl w:val="0"/>
              <w:spacing w:after="0" w:line="240" w:lineRule="auto"/>
              <w:rPr>
                <w:rFonts w:ascii="Arial" w:hAnsi="Arial" w:cs="Arial"/>
                <w:sz w:val="20"/>
                <w:lang w:eastAsia="es-ES"/>
              </w:rPr>
            </w:pPr>
          </w:p>
        </w:tc>
        <w:tc>
          <w:tcPr>
            <w:tcW w:w="3259" w:type="dxa"/>
            <w:vMerge/>
            <w:vAlign w:val="center"/>
            <w:hideMark/>
          </w:tcPr>
          <w:p w:rsidR="00D5597F" w:rsidRPr="00CD5328" w:rsidRDefault="00D5597F" w:rsidP="00CD5328">
            <w:pPr>
              <w:widowControl w:val="0"/>
              <w:spacing w:after="0" w:line="240" w:lineRule="auto"/>
              <w:jc w:val="center"/>
              <w:rPr>
                <w:rFonts w:ascii="Arial" w:hAnsi="Arial" w:cs="Arial"/>
                <w:sz w:val="18"/>
                <w:szCs w:val="18"/>
                <w:lang w:eastAsia="es-ES"/>
              </w:rPr>
            </w:pPr>
          </w:p>
        </w:tc>
      </w:tr>
      <w:tr w:rsidR="00D5597F" w:rsidRPr="00CD5328" w:rsidTr="00B74FBE">
        <w:trPr>
          <w:trHeight w:val="371"/>
        </w:trPr>
        <w:tc>
          <w:tcPr>
            <w:tcW w:w="331" w:type="dxa"/>
            <w:tcBorders>
              <w:bottom w:val="nil"/>
              <w:right w:val="nil"/>
            </w:tcBorders>
            <w:vAlign w:val="center"/>
          </w:tcPr>
          <w:p w:rsidR="00D5597F" w:rsidRPr="004E2F24" w:rsidRDefault="00D5597F" w:rsidP="00CD5328">
            <w:pPr>
              <w:widowControl w:val="0"/>
              <w:spacing w:after="0" w:line="240" w:lineRule="auto"/>
              <w:jc w:val="center"/>
              <w:rPr>
                <w:rFonts w:ascii="Arial" w:hAnsi="Arial" w:cs="Arial"/>
                <w:b/>
                <w:sz w:val="20"/>
                <w:lang w:eastAsia="es-ES"/>
              </w:rPr>
            </w:pPr>
            <w:r w:rsidRPr="004E2F24">
              <w:rPr>
                <w:rFonts w:ascii="Arial" w:hAnsi="Arial" w:cs="Arial"/>
                <w:b/>
                <w:sz w:val="20"/>
                <w:lang w:eastAsia="es-ES"/>
              </w:rPr>
              <w:t>C.</w:t>
            </w:r>
          </w:p>
        </w:tc>
        <w:tc>
          <w:tcPr>
            <w:tcW w:w="5482" w:type="dxa"/>
            <w:tcBorders>
              <w:left w:val="nil"/>
              <w:bottom w:val="nil"/>
            </w:tcBorders>
            <w:vAlign w:val="center"/>
            <w:hideMark/>
          </w:tcPr>
          <w:p w:rsidR="00D5597F" w:rsidRPr="004E2F24" w:rsidRDefault="00D5597F" w:rsidP="00765159">
            <w:pPr>
              <w:widowControl w:val="0"/>
              <w:spacing w:after="0" w:line="240" w:lineRule="auto"/>
              <w:rPr>
                <w:rFonts w:ascii="Arial" w:hAnsi="Arial" w:cs="Arial"/>
                <w:b/>
                <w:sz w:val="20"/>
                <w:lang w:eastAsia="es-ES"/>
              </w:rPr>
            </w:pPr>
            <w:r w:rsidRPr="004E2F24">
              <w:rPr>
                <w:rFonts w:ascii="Arial" w:hAnsi="Arial" w:cs="Arial"/>
                <w:b/>
                <w:sz w:val="20"/>
                <w:lang w:eastAsia="es-ES"/>
              </w:rPr>
              <w:t>DISPONIBILIDAD DE SERVICIOS Y REPUESTOS</w:t>
            </w:r>
          </w:p>
        </w:tc>
        <w:tc>
          <w:tcPr>
            <w:tcW w:w="3259" w:type="dxa"/>
            <w:vMerge w:val="restart"/>
            <w:vAlign w:val="center"/>
            <w:hideMark/>
          </w:tcPr>
          <w:p w:rsidR="00086E46" w:rsidRDefault="00086E46" w:rsidP="003C6E65">
            <w:pPr>
              <w:widowControl w:val="0"/>
              <w:spacing w:after="0" w:line="240" w:lineRule="auto"/>
              <w:rPr>
                <w:rFonts w:ascii="Arial" w:hAnsi="Arial" w:cs="Arial"/>
                <w:color w:val="0000FF"/>
                <w:sz w:val="18"/>
                <w:szCs w:val="18"/>
                <w:highlight w:val="lightGray"/>
                <w:lang w:eastAsia="es-ES"/>
              </w:rPr>
            </w:pPr>
          </w:p>
          <w:p w:rsidR="00086E46" w:rsidRDefault="00086E46" w:rsidP="003C6E65">
            <w:pPr>
              <w:widowControl w:val="0"/>
              <w:spacing w:after="0" w:line="240" w:lineRule="auto"/>
              <w:rPr>
                <w:rFonts w:ascii="Arial" w:hAnsi="Arial" w:cs="Arial"/>
                <w:color w:val="0000FF"/>
                <w:sz w:val="18"/>
                <w:szCs w:val="18"/>
                <w:highlight w:val="lightGray"/>
                <w:lang w:eastAsia="es-ES"/>
              </w:rPr>
            </w:pPr>
          </w:p>
          <w:p w:rsidR="00086E46" w:rsidRDefault="00086E46" w:rsidP="003C6E65">
            <w:pPr>
              <w:widowControl w:val="0"/>
              <w:spacing w:after="0" w:line="240" w:lineRule="auto"/>
              <w:rPr>
                <w:rFonts w:ascii="Arial" w:hAnsi="Arial" w:cs="Arial"/>
                <w:color w:val="0000FF"/>
                <w:sz w:val="18"/>
                <w:szCs w:val="18"/>
                <w:highlight w:val="lightGray"/>
                <w:lang w:eastAsia="es-ES"/>
              </w:rPr>
            </w:pPr>
          </w:p>
          <w:p w:rsidR="00086E46" w:rsidRDefault="00086E46" w:rsidP="003C6E65">
            <w:pPr>
              <w:widowControl w:val="0"/>
              <w:spacing w:after="0" w:line="240" w:lineRule="auto"/>
              <w:rPr>
                <w:rFonts w:ascii="Arial" w:hAnsi="Arial" w:cs="Arial"/>
                <w:color w:val="0000FF"/>
                <w:sz w:val="18"/>
                <w:szCs w:val="18"/>
                <w:highlight w:val="lightGray"/>
                <w:lang w:eastAsia="es-ES"/>
              </w:rPr>
            </w:pPr>
          </w:p>
          <w:p w:rsidR="00086E46" w:rsidRDefault="00086E46" w:rsidP="003C6E65">
            <w:pPr>
              <w:widowControl w:val="0"/>
              <w:spacing w:after="0" w:line="240" w:lineRule="auto"/>
              <w:rPr>
                <w:rFonts w:ascii="Arial" w:hAnsi="Arial" w:cs="Arial"/>
                <w:color w:val="0000FF"/>
                <w:sz w:val="18"/>
                <w:szCs w:val="18"/>
                <w:highlight w:val="lightGray"/>
                <w:lang w:eastAsia="es-ES"/>
              </w:rPr>
            </w:pPr>
          </w:p>
          <w:p w:rsidR="00B54183" w:rsidRDefault="00B54183" w:rsidP="003C6E65">
            <w:pPr>
              <w:widowControl w:val="0"/>
              <w:spacing w:after="0" w:line="240" w:lineRule="auto"/>
              <w:rPr>
                <w:rFonts w:ascii="Arial" w:hAnsi="Arial" w:cs="Arial"/>
                <w:color w:val="0000FF"/>
                <w:sz w:val="18"/>
                <w:szCs w:val="18"/>
                <w:highlight w:val="lightGray"/>
                <w:lang w:eastAsia="es-ES"/>
              </w:rPr>
            </w:pPr>
          </w:p>
          <w:p w:rsidR="00B54183" w:rsidRDefault="00B54183" w:rsidP="003C6E65">
            <w:pPr>
              <w:widowControl w:val="0"/>
              <w:spacing w:after="0" w:line="240" w:lineRule="auto"/>
              <w:rPr>
                <w:rFonts w:ascii="Arial" w:hAnsi="Arial" w:cs="Arial"/>
                <w:color w:val="0000FF"/>
                <w:sz w:val="18"/>
                <w:szCs w:val="18"/>
                <w:highlight w:val="lightGray"/>
                <w:lang w:eastAsia="es-ES"/>
              </w:rPr>
            </w:pPr>
          </w:p>
          <w:p w:rsidR="00B54183" w:rsidRDefault="00B54183" w:rsidP="003C6E65">
            <w:pPr>
              <w:widowControl w:val="0"/>
              <w:spacing w:after="0" w:line="240" w:lineRule="auto"/>
              <w:rPr>
                <w:rFonts w:ascii="Arial" w:hAnsi="Arial" w:cs="Arial"/>
                <w:color w:val="0000FF"/>
                <w:sz w:val="18"/>
                <w:szCs w:val="18"/>
                <w:highlight w:val="lightGray"/>
                <w:lang w:eastAsia="es-ES"/>
              </w:rPr>
            </w:pPr>
          </w:p>
          <w:p w:rsidR="00783FE0" w:rsidRDefault="003C6E65" w:rsidP="003C6E65">
            <w:pPr>
              <w:widowControl w:val="0"/>
              <w:spacing w:after="0" w:line="240" w:lineRule="auto"/>
              <w:rPr>
                <w:rFonts w:ascii="Arial" w:hAnsi="Arial" w:cs="Arial"/>
                <w:color w:val="0000FF"/>
                <w:sz w:val="18"/>
                <w:szCs w:val="18"/>
                <w:highlight w:val="lightGray"/>
              </w:rPr>
            </w:pPr>
            <w:r w:rsidRPr="007512EB">
              <w:rPr>
                <w:rFonts w:ascii="Arial" w:hAnsi="Arial" w:cs="Arial"/>
                <w:color w:val="0000FF"/>
                <w:sz w:val="18"/>
                <w:szCs w:val="18"/>
                <w:highlight w:val="lightGray"/>
                <w:lang w:eastAsia="es-ES"/>
              </w:rPr>
              <w:t xml:space="preserve">[CONSIGNAR </w:t>
            </w:r>
            <w:r w:rsidR="00A52690">
              <w:rPr>
                <w:rFonts w:ascii="Arial" w:hAnsi="Arial" w:cs="Arial"/>
                <w:color w:val="0000FF"/>
                <w:sz w:val="18"/>
                <w:szCs w:val="18"/>
                <w:highlight w:val="lightGray"/>
                <w:lang w:eastAsia="es-ES"/>
              </w:rPr>
              <w:t>LOCALIDAD 1</w:t>
            </w:r>
            <w:r w:rsidRPr="007512EB">
              <w:rPr>
                <w:rFonts w:ascii="Arial" w:hAnsi="Arial" w:cs="Arial"/>
                <w:color w:val="0000FF"/>
                <w:sz w:val="18"/>
                <w:szCs w:val="18"/>
                <w:highlight w:val="lightGray"/>
                <w:lang w:eastAsia="es-ES"/>
              </w:rPr>
              <w:t>]</w:t>
            </w:r>
            <w:r w:rsidRPr="007512EB">
              <w:rPr>
                <w:rFonts w:ascii="Arial" w:hAnsi="Arial" w:cs="Arial"/>
                <w:color w:val="0000FF"/>
                <w:sz w:val="18"/>
                <w:szCs w:val="18"/>
                <w:highlight w:val="lightGray"/>
              </w:rPr>
              <w:t xml:space="preserve"> </w:t>
            </w:r>
            <w:r w:rsidRPr="00783FE0">
              <w:rPr>
                <w:rFonts w:ascii="Arial" w:hAnsi="Arial" w:cs="Arial"/>
                <w:color w:val="0000FF"/>
                <w:sz w:val="18"/>
                <w:szCs w:val="18"/>
              </w:rPr>
              <w:t>:</w:t>
            </w:r>
            <w:r w:rsidRPr="007512EB">
              <w:rPr>
                <w:rFonts w:ascii="Arial" w:hAnsi="Arial" w:cs="Arial"/>
                <w:color w:val="0000FF"/>
                <w:sz w:val="18"/>
                <w:szCs w:val="18"/>
                <w:highlight w:val="lightGray"/>
              </w:rPr>
              <w:t xml:space="preserve"> </w:t>
            </w:r>
          </w:p>
          <w:p w:rsidR="003C6E65" w:rsidRDefault="003C6E65" w:rsidP="00783FE0">
            <w:pPr>
              <w:widowControl w:val="0"/>
              <w:spacing w:after="0" w:line="240" w:lineRule="auto"/>
              <w:jc w:val="right"/>
              <w:rPr>
                <w:rFonts w:ascii="Arial" w:hAnsi="Arial" w:cs="Arial"/>
                <w:i/>
                <w:color w:val="0000FF"/>
                <w:sz w:val="18"/>
                <w:szCs w:val="18"/>
              </w:rPr>
            </w:pPr>
            <w:r w:rsidRPr="007512EB">
              <w:rPr>
                <w:rFonts w:ascii="Arial" w:hAnsi="Arial" w:cs="Arial"/>
                <w:color w:val="0000FF"/>
                <w:sz w:val="18"/>
                <w:szCs w:val="18"/>
                <w:highlight w:val="lightGray"/>
                <w:lang w:eastAsia="es-ES"/>
              </w:rPr>
              <w:t>[...]</w:t>
            </w:r>
            <w:r w:rsidRPr="0069581F">
              <w:rPr>
                <w:rFonts w:ascii="Arial" w:hAnsi="Arial" w:cs="Arial"/>
                <w:i/>
                <w:color w:val="0000FF"/>
                <w:sz w:val="18"/>
                <w:szCs w:val="18"/>
              </w:rPr>
              <w:t xml:space="preserve"> </w:t>
            </w:r>
            <w:r w:rsidRPr="009F0F8C">
              <w:rPr>
                <w:rFonts w:ascii="Arial" w:hAnsi="Arial" w:cs="Arial"/>
                <w:b/>
                <w:i/>
                <w:color w:val="0000FF"/>
                <w:sz w:val="18"/>
                <w:szCs w:val="18"/>
              </w:rPr>
              <w:t>puntos</w:t>
            </w:r>
          </w:p>
          <w:p w:rsidR="003C6E65" w:rsidRPr="0069581F" w:rsidRDefault="003C6E65" w:rsidP="003C6E65">
            <w:pPr>
              <w:widowControl w:val="0"/>
              <w:spacing w:after="0" w:line="240" w:lineRule="auto"/>
              <w:rPr>
                <w:rFonts w:ascii="Arial" w:hAnsi="Arial" w:cs="Arial"/>
                <w:i/>
                <w:color w:val="0000FF"/>
                <w:sz w:val="18"/>
                <w:szCs w:val="18"/>
              </w:rPr>
            </w:pPr>
          </w:p>
          <w:p w:rsidR="00BB3FB0" w:rsidRDefault="003C6E65" w:rsidP="003C6E65">
            <w:pPr>
              <w:widowControl w:val="0"/>
              <w:spacing w:after="0" w:line="240" w:lineRule="auto"/>
              <w:rPr>
                <w:rFonts w:ascii="Arial" w:hAnsi="Arial" w:cs="Arial"/>
                <w:color w:val="0000FF"/>
                <w:sz w:val="18"/>
                <w:szCs w:val="18"/>
              </w:rPr>
            </w:pPr>
            <w:r w:rsidRPr="007512EB">
              <w:rPr>
                <w:rFonts w:ascii="Arial" w:hAnsi="Arial" w:cs="Arial"/>
                <w:color w:val="0000FF"/>
                <w:sz w:val="18"/>
                <w:szCs w:val="18"/>
                <w:highlight w:val="lightGray"/>
                <w:lang w:eastAsia="es-ES"/>
              </w:rPr>
              <w:t xml:space="preserve">[CONSIGNAR </w:t>
            </w:r>
            <w:r w:rsidR="00A52690">
              <w:rPr>
                <w:rFonts w:ascii="Arial" w:hAnsi="Arial" w:cs="Arial"/>
                <w:color w:val="0000FF"/>
                <w:sz w:val="18"/>
                <w:szCs w:val="18"/>
                <w:highlight w:val="lightGray"/>
                <w:lang w:eastAsia="es-ES"/>
              </w:rPr>
              <w:t>LOCALIDAD “N”</w:t>
            </w:r>
            <w:r w:rsidRPr="007512EB">
              <w:rPr>
                <w:rFonts w:ascii="Arial" w:hAnsi="Arial" w:cs="Arial"/>
                <w:color w:val="0000FF"/>
                <w:sz w:val="18"/>
                <w:szCs w:val="18"/>
                <w:highlight w:val="lightGray"/>
                <w:lang w:eastAsia="es-ES"/>
              </w:rPr>
              <w:t>]</w:t>
            </w:r>
            <w:r w:rsidRPr="00BB3FB0">
              <w:rPr>
                <w:rFonts w:ascii="Arial" w:hAnsi="Arial" w:cs="Arial"/>
                <w:color w:val="0000FF"/>
                <w:sz w:val="18"/>
                <w:szCs w:val="18"/>
              </w:rPr>
              <w:t xml:space="preserve"> :</w:t>
            </w:r>
          </w:p>
          <w:p w:rsidR="003C6E65" w:rsidRPr="0069581F" w:rsidRDefault="003C6E65" w:rsidP="00BB3FB0">
            <w:pPr>
              <w:widowControl w:val="0"/>
              <w:spacing w:after="0" w:line="240" w:lineRule="auto"/>
              <w:jc w:val="right"/>
              <w:rPr>
                <w:rFonts w:ascii="Arial" w:hAnsi="Arial" w:cs="Arial"/>
                <w:i/>
                <w:color w:val="0000FF"/>
                <w:sz w:val="18"/>
                <w:szCs w:val="18"/>
              </w:rPr>
            </w:pPr>
            <w:r w:rsidRPr="007512EB">
              <w:rPr>
                <w:rFonts w:ascii="Arial" w:hAnsi="Arial" w:cs="Arial"/>
                <w:color w:val="0000FF"/>
                <w:sz w:val="18"/>
                <w:szCs w:val="18"/>
                <w:highlight w:val="lightGray"/>
                <w:lang w:eastAsia="es-ES"/>
              </w:rPr>
              <w:lastRenderedPageBreak/>
              <w:t>[...]</w:t>
            </w:r>
            <w:r w:rsidRPr="0069581F">
              <w:rPr>
                <w:rFonts w:ascii="Arial" w:hAnsi="Arial" w:cs="Arial"/>
                <w:i/>
                <w:color w:val="0000FF"/>
                <w:sz w:val="18"/>
                <w:szCs w:val="18"/>
              </w:rPr>
              <w:t xml:space="preserve"> </w:t>
            </w:r>
            <w:r w:rsidRPr="009F0F8C">
              <w:rPr>
                <w:rFonts w:ascii="Arial" w:hAnsi="Arial" w:cs="Arial"/>
                <w:b/>
                <w:i/>
                <w:color w:val="0000FF"/>
                <w:sz w:val="18"/>
                <w:szCs w:val="18"/>
              </w:rPr>
              <w:t>puntos</w:t>
            </w:r>
            <w:r w:rsidRPr="0069581F">
              <w:rPr>
                <w:rFonts w:ascii="Arial" w:hAnsi="Arial" w:cs="Arial"/>
                <w:i/>
                <w:color w:val="0000FF"/>
                <w:sz w:val="18"/>
                <w:szCs w:val="18"/>
                <w:lang w:eastAsia="es-ES"/>
              </w:rPr>
              <w:t xml:space="preserve"> </w:t>
            </w:r>
          </w:p>
          <w:p w:rsidR="00D5597F" w:rsidRPr="00CD5328" w:rsidRDefault="00D5597F" w:rsidP="00BB3FB0">
            <w:pPr>
              <w:widowControl w:val="0"/>
              <w:spacing w:after="0" w:line="240" w:lineRule="auto"/>
              <w:rPr>
                <w:rFonts w:ascii="Arial" w:hAnsi="Arial" w:cs="Arial"/>
                <w:b/>
                <w:sz w:val="18"/>
                <w:szCs w:val="18"/>
              </w:rPr>
            </w:pPr>
          </w:p>
        </w:tc>
      </w:tr>
      <w:tr w:rsidR="00D5597F" w:rsidRPr="00CD5328" w:rsidTr="00AF0A9B">
        <w:trPr>
          <w:trHeight w:val="340"/>
        </w:trPr>
        <w:tc>
          <w:tcPr>
            <w:tcW w:w="331" w:type="dxa"/>
            <w:tcBorders>
              <w:top w:val="nil"/>
              <w:right w:val="nil"/>
            </w:tcBorders>
            <w:vAlign w:val="center"/>
          </w:tcPr>
          <w:p w:rsidR="00D5597F" w:rsidRPr="004E2F24" w:rsidRDefault="00D5597F" w:rsidP="00CD5328">
            <w:pPr>
              <w:widowControl w:val="0"/>
              <w:spacing w:after="0" w:line="240" w:lineRule="auto"/>
              <w:jc w:val="center"/>
              <w:rPr>
                <w:rFonts w:ascii="Arial" w:hAnsi="Arial" w:cs="Arial"/>
                <w:sz w:val="20"/>
                <w:lang w:eastAsia="es-ES"/>
              </w:rPr>
            </w:pPr>
          </w:p>
        </w:tc>
        <w:tc>
          <w:tcPr>
            <w:tcW w:w="5482" w:type="dxa"/>
            <w:tcBorders>
              <w:top w:val="nil"/>
              <w:left w:val="nil"/>
            </w:tcBorders>
            <w:vAlign w:val="center"/>
            <w:hideMark/>
          </w:tcPr>
          <w:p w:rsidR="000C69ED" w:rsidRPr="004E2F24" w:rsidRDefault="000C69ED" w:rsidP="000C69ED">
            <w:pPr>
              <w:widowControl w:val="0"/>
              <w:spacing w:after="0" w:line="240" w:lineRule="auto"/>
              <w:jc w:val="both"/>
              <w:rPr>
                <w:rFonts w:ascii="Arial" w:hAnsi="Arial" w:cs="Arial"/>
                <w:b/>
                <w:bCs/>
                <w:i/>
                <w:color w:val="0000FF"/>
                <w:sz w:val="20"/>
                <w:lang w:val="es-ES" w:eastAsia="es-ES"/>
              </w:rPr>
            </w:pPr>
            <w:r w:rsidRPr="004E2F24">
              <w:rPr>
                <w:rFonts w:ascii="Arial" w:hAnsi="Arial" w:cs="Arial"/>
                <w:b/>
                <w:bCs/>
                <w:i/>
                <w:color w:val="0000FF"/>
                <w:sz w:val="20"/>
                <w:u w:val="single"/>
                <w:lang w:val="es-ES" w:eastAsia="es-ES"/>
              </w:rPr>
              <w:t>IMPORTANTE</w:t>
            </w:r>
            <w:r w:rsidRPr="004E2F24">
              <w:rPr>
                <w:rFonts w:ascii="Arial" w:hAnsi="Arial" w:cs="Arial"/>
                <w:b/>
                <w:bCs/>
                <w:i/>
                <w:color w:val="0000FF"/>
                <w:sz w:val="20"/>
                <w:lang w:val="es-ES" w:eastAsia="es-ES"/>
              </w:rPr>
              <w:t>:</w:t>
            </w:r>
          </w:p>
          <w:p w:rsidR="000C69ED" w:rsidRPr="004E2F24" w:rsidRDefault="000C69ED" w:rsidP="000C69ED">
            <w:pPr>
              <w:widowControl w:val="0"/>
              <w:spacing w:after="0" w:line="240" w:lineRule="auto"/>
              <w:jc w:val="both"/>
              <w:rPr>
                <w:rFonts w:ascii="Arial" w:hAnsi="Arial" w:cs="Arial"/>
                <w:bCs/>
                <w:color w:val="0000FF"/>
                <w:sz w:val="20"/>
                <w:lang w:val="es-ES" w:eastAsia="es-ES"/>
              </w:rPr>
            </w:pPr>
          </w:p>
          <w:p w:rsidR="00A52690" w:rsidRPr="004E2F24" w:rsidRDefault="000C69ED" w:rsidP="00EC5CAC">
            <w:pPr>
              <w:pStyle w:val="Prrafodelista"/>
              <w:widowControl w:val="0"/>
              <w:numPr>
                <w:ilvl w:val="0"/>
                <w:numId w:val="32"/>
              </w:numPr>
              <w:spacing w:after="0" w:line="240" w:lineRule="auto"/>
              <w:ind w:left="215" w:hanging="218"/>
              <w:jc w:val="both"/>
              <w:rPr>
                <w:rFonts w:ascii="Arial" w:hAnsi="Arial" w:cs="Arial"/>
                <w:bCs/>
                <w:i/>
                <w:color w:val="0000FF"/>
                <w:sz w:val="20"/>
                <w:lang w:val="es-ES" w:eastAsia="es-ES"/>
              </w:rPr>
            </w:pPr>
            <w:r w:rsidRPr="004E2F24">
              <w:rPr>
                <w:rFonts w:ascii="Arial" w:hAnsi="Arial" w:cs="Arial"/>
                <w:bCs/>
                <w:i/>
                <w:color w:val="0000FF"/>
                <w:sz w:val="20"/>
                <w:lang w:val="es-ES" w:eastAsia="es-ES"/>
              </w:rPr>
              <w:t>Para la evaluación de la disponibilidad de servicios y repuestos se sugiere lo siguiente:</w:t>
            </w:r>
          </w:p>
          <w:p w:rsidR="00F9202B" w:rsidRPr="004E2F24" w:rsidRDefault="00F9202B" w:rsidP="00A52690">
            <w:pPr>
              <w:pStyle w:val="Prrafodelista"/>
              <w:widowControl w:val="0"/>
              <w:spacing w:after="0" w:line="240" w:lineRule="auto"/>
              <w:ind w:left="215"/>
              <w:jc w:val="both"/>
              <w:rPr>
                <w:rFonts w:ascii="Arial" w:hAnsi="Arial" w:cs="Arial"/>
                <w:bCs/>
                <w:i/>
                <w:color w:val="0000FF"/>
                <w:sz w:val="20"/>
                <w:lang w:val="es-ES" w:eastAsia="es-ES"/>
              </w:rPr>
            </w:pPr>
          </w:p>
          <w:p w:rsidR="00A52690" w:rsidRPr="004E2F24" w:rsidRDefault="004C3CC7" w:rsidP="00A52690">
            <w:pPr>
              <w:pStyle w:val="Prrafodelista"/>
              <w:widowControl w:val="0"/>
              <w:spacing w:after="0" w:line="240" w:lineRule="auto"/>
              <w:ind w:left="215"/>
              <w:jc w:val="both"/>
              <w:rPr>
                <w:rFonts w:ascii="Arial" w:hAnsi="Arial" w:cs="Arial"/>
                <w:bCs/>
                <w:i/>
                <w:color w:val="0000FF"/>
                <w:sz w:val="20"/>
                <w:u w:val="single"/>
                <w:lang w:val="es-ES" w:eastAsia="es-ES"/>
              </w:rPr>
            </w:pPr>
            <w:r w:rsidRPr="004E2F24">
              <w:rPr>
                <w:rFonts w:ascii="Arial" w:hAnsi="Arial" w:cs="Arial"/>
                <w:bCs/>
                <w:i/>
                <w:color w:val="0000FF"/>
                <w:sz w:val="20"/>
                <w:u w:val="single"/>
                <w:lang w:val="es-ES" w:eastAsia="es-ES"/>
              </w:rPr>
              <w:t>Criterio:</w:t>
            </w:r>
          </w:p>
          <w:p w:rsidR="00A52690" w:rsidRPr="004E2F24" w:rsidRDefault="004C3CC7" w:rsidP="00AF60C6">
            <w:pPr>
              <w:pStyle w:val="Prrafodelista"/>
              <w:widowControl w:val="0"/>
              <w:spacing w:after="0" w:line="240" w:lineRule="auto"/>
              <w:ind w:left="215"/>
              <w:jc w:val="both"/>
              <w:rPr>
                <w:rFonts w:ascii="Arial" w:hAnsi="Arial" w:cs="Arial"/>
                <w:bCs/>
                <w:color w:val="0000FF"/>
                <w:sz w:val="20"/>
                <w:highlight w:val="lightGray"/>
                <w:lang w:val="es-ES" w:eastAsia="es-ES"/>
              </w:rPr>
            </w:pPr>
            <w:r w:rsidRPr="004E2F24">
              <w:rPr>
                <w:rFonts w:ascii="Arial" w:hAnsi="Arial" w:cs="Arial"/>
                <w:bCs/>
                <w:i/>
                <w:color w:val="0000FF"/>
                <w:sz w:val="20"/>
                <w:lang w:val="es-ES" w:eastAsia="es-ES"/>
              </w:rPr>
              <w:t xml:space="preserve">Se evaluará en función a la cobertura de concesionarios y/o talleres autorizados </w:t>
            </w:r>
            <w:r w:rsidR="00B23D6A" w:rsidRPr="004E2F24">
              <w:rPr>
                <w:rFonts w:ascii="Arial" w:hAnsi="Arial" w:cs="Arial"/>
                <w:bCs/>
                <w:i/>
                <w:color w:val="0000FF"/>
                <w:sz w:val="20"/>
                <w:lang w:val="es-ES" w:eastAsia="es-ES"/>
              </w:rPr>
              <w:t xml:space="preserve">con capacidad de suministro de repuestos </w:t>
            </w:r>
            <w:r w:rsidRPr="004E2F24">
              <w:rPr>
                <w:rFonts w:ascii="Arial" w:hAnsi="Arial" w:cs="Arial"/>
                <w:bCs/>
                <w:i/>
                <w:color w:val="0000FF"/>
                <w:sz w:val="20"/>
                <w:lang w:val="es-ES" w:eastAsia="es-ES"/>
              </w:rPr>
              <w:t xml:space="preserve">que </w:t>
            </w:r>
            <w:r w:rsidR="00B23D6A" w:rsidRPr="004E2F24">
              <w:rPr>
                <w:rFonts w:ascii="Arial" w:hAnsi="Arial" w:cs="Arial"/>
                <w:bCs/>
                <w:i/>
                <w:color w:val="0000FF"/>
                <w:sz w:val="20"/>
                <w:lang w:val="es-ES" w:eastAsia="es-ES"/>
              </w:rPr>
              <w:t xml:space="preserve">oferte </w:t>
            </w:r>
            <w:r w:rsidR="000C69ED" w:rsidRPr="004E2F24">
              <w:rPr>
                <w:rFonts w:ascii="Arial" w:hAnsi="Arial" w:cs="Arial"/>
                <w:bCs/>
                <w:i/>
                <w:color w:val="0000FF"/>
                <w:sz w:val="20"/>
                <w:lang w:val="es-ES" w:eastAsia="es-ES"/>
              </w:rPr>
              <w:t xml:space="preserve">el postor </w:t>
            </w:r>
            <w:r w:rsidR="000C69ED" w:rsidRPr="004E2F24">
              <w:rPr>
                <w:rFonts w:ascii="Arial" w:hAnsi="Arial" w:cs="Arial"/>
                <w:bCs/>
                <w:color w:val="0000FF"/>
                <w:sz w:val="20"/>
                <w:lang w:val="es-ES" w:eastAsia="es-ES"/>
              </w:rPr>
              <w:t xml:space="preserve">en </w:t>
            </w:r>
            <w:r w:rsidR="000C69ED" w:rsidRPr="004E2F24">
              <w:rPr>
                <w:rFonts w:ascii="Arial" w:hAnsi="Arial" w:cs="Arial"/>
                <w:bCs/>
                <w:color w:val="0000FF"/>
                <w:sz w:val="20"/>
                <w:highlight w:val="lightGray"/>
                <w:lang w:val="es-ES" w:eastAsia="es-ES"/>
              </w:rPr>
              <w:t xml:space="preserve">[CONSIGNAR </w:t>
            </w:r>
            <w:r w:rsidR="000C69ED" w:rsidRPr="004E2F24">
              <w:rPr>
                <w:rFonts w:ascii="Arial" w:hAnsi="Arial" w:cs="Arial"/>
                <w:bCs/>
                <w:color w:val="0000FF"/>
                <w:sz w:val="20"/>
                <w:highlight w:val="lightGray"/>
                <w:lang w:val="es-ES" w:eastAsia="es-ES"/>
              </w:rPr>
              <w:lastRenderedPageBreak/>
              <w:t>LOCALIDA</w:t>
            </w:r>
            <w:r w:rsidR="00DD29A9" w:rsidRPr="004E2F24">
              <w:rPr>
                <w:rFonts w:ascii="Arial" w:hAnsi="Arial" w:cs="Arial"/>
                <w:bCs/>
                <w:color w:val="0000FF"/>
                <w:sz w:val="20"/>
                <w:highlight w:val="lightGray"/>
                <w:lang w:val="es-ES" w:eastAsia="es-ES"/>
              </w:rPr>
              <w:t>D</w:t>
            </w:r>
            <w:r w:rsidR="000C69ED" w:rsidRPr="004E2F24">
              <w:rPr>
                <w:rFonts w:ascii="Arial" w:hAnsi="Arial" w:cs="Arial"/>
                <w:bCs/>
                <w:color w:val="0000FF"/>
                <w:sz w:val="20"/>
                <w:highlight w:val="lightGray"/>
                <w:lang w:val="es-ES" w:eastAsia="es-ES"/>
              </w:rPr>
              <w:t>ES DONDE SE ENTREGARÁN LOS BIENES Y/O LOCALIDADES ALEDAÑAS, SEGÚN NECESIDAD]</w:t>
            </w:r>
            <w:r w:rsidR="00B54183" w:rsidRPr="004E2F24">
              <w:rPr>
                <w:rFonts w:ascii="Arial" w:hAnsi="Arial" w:cs="Arial"/>
                <w:bCs/>
                <w:color w:val="0000FF"/>
                <w:sz w:val="20"/>
                <w:lang w:val="es-ES" w:eastAsia="es-ES"/>
              </w:rPr>
              <w:t xml:space="preserve">, por un período de </w:t>
            </w:r>
            <w:r w:rsidR="00B54183" w:rsidRPr="004E2F24">
              <w:rPr>
                <w:rFonts w:ascii="Arial" w:hAnsi="Arial" w:cs="Arial"/>
                <w:bCs/>
                <w:color w:val="0000FF"/>
                <w:sz w:val="20"/>
                <w:highlight w:val="lightGray"/>
                <w:lang w:val="es-ES" w:eastAsia="es-ES"/>
              </w:rPr>
              <w:t>[CONSIGNAR TIEMPO DE DISPONIBILIDAD DE SE</w:t>
            </w:r>
            <w:r w:rsidR="00B97511" w:rsidRPr="004E2F24">
              <w:rPr>
                <w:rFonts w:ascii="Arial" w:hAnsi="Arial" w:cs="Arial"/>
                <w:bCs/>
                <w:color w:val="0000FF"/>
                <w:sz w:val="20"/>
                <w:highlight w:val="lightGray"/>
                <w:lang w:val="es-ES" w:eastAsia="es-ES"/>
              </w:rPr>
              <w:t>R</w:t>
            </w:r>
            <w:r w:rsidR="00B54183" w:rsidRPr="004E2F24">
              <w:rPr>
                <w:rFonts w:ascii="Arial" w:hAnsi="Arial" w:cs="Arial"/>
                <w:bCs/>
                <w:color w:val="0000FF"/>
                <w:sz w:val="20"/>
                <w:highlight w:val="lightGray"/>
                <w:lang w:val="es-ES" w:eastAsia="es-ES"/>
              </w:rPr>
              <w:t>VICIOS Y REPUESTOS]</w:t>
            </w:r>
            <w:r w:rsidR="00B54183" w:rsidRPr="004E2F24">
              <w:rPr>
                <w:rFonts w:ascii="Arial" w:hAnsi="Arial" w:cs="Arial"/>
                <w:bCs/>
                <w:color w:val="0000FF"/>
                <w:sz w:val="20"/>
                <w:lang w:val="es-ES" w:eastAsia="es-ES"/>
              </w:rPr>
              <w:t>.</w:t>
            </w:r>
          </w:p>
          <w:p w:rsidR="00A52690" w:rsidRPr="004E2F24" w:rsidRDefault="00A52690" w:rsidP="00A52690">
            <w:pPr>
              <w:pStyle w:val="Prrafodelista"/>
              <w:widowControl w:val="0"/>
              <w:spacing w:after="0" w:line="240" w:lineRule="auto"/>
              <w:ind w:left="215"/>
              <w:jc w:val="both"/>
              <w:rPr>
                <w:rFonts w:ascii="Arial" w:hAnsi="Arial" w:cs="Arial"/>
                <w:bCs/>
                <w:i/>
                <w:color w:val="0000FF"/>
                <w:sz w:val="20"/>
                <w:u w:val="single"/>
                <w:lang w:val="es-ES" w:eastAsia="es-ES"/>
              </w:rPr>
            </w:pPr>
          </w:p>
          <w:p w:rsidR="00A52690" w:rsidRPr="004E2F24" w:rsidRDefault="00A52690" w:rsidP="00A52690">
            <w:pPr>
              <w:pStyle w:val="Prrafodelista"/>
              <w:widowControl w:val="0"/>
              <w:spacing w:after="0" w:line="240" w:lineRule="auto"/>
              <w:ind w:left="215"/>
              <w:jc w:val="both"/>
              <w:rPr>
                <w:rFonts w:ascii="Arial" w:hAnsi="Arial" w:cs="Arial"/>
                <w:color w:val="0000FF"/>
                <w:sz w:val="20"/>
                <w:lang w:eastAsia="es-ES"/>
              </w:rPr>
            </w:pPr>
            <w:r w:rsidRPr="004E2F24">
              <w:rPr>
                <w:rFonts w:ascii="Arial" w:hAnsi="Arial" w:cs="Arial"/>
                <w:i/>
                <w:color w:val="0000FF"/>
                <w:sz w:val="20"/>
                <w:lang w:eastAsia="es-ES"/>
              </w:rPr>
              <w:t>LOCALIDAD 1</w:t>
            </w:r>
            <w:r w:rsidRPr="004E2F24">
              <w:rPr>
                <w:rFonts w:ascii="Arial" w:hAnsi="Arial" w:cs="Arial"/>
                <w:i/>
                <w:color w:val="0000FF"/>
                <w:sz w:val="20"/>
              </w:rPr>
              <w:t xml:space="preserve">: </w:t>
            </w:r>
            <w:r w:rsidRPr="004E2F24">
              <w:rPr>
                <w:rFonts w:ascii="Arial" w:hAnsi="Arial" w:cs="Arial"/>
                <w:color w:val="0000FF"/>
                <w:sz w:val="20"/>
                <w:highlight w:val="lightGray"/>
                <w:lang w:eastAsia="es-ES"/>
              </w:rPr>
              <w:t>[</w:t>
            </w:r>
            <w:r w:rsidR="00BB3FB0" w:rsidRPr="004E2F24">
              <w:rPr>
                <w:rFonts w:ascii="Arial" w:hAnsi="Arial" w:cs="Arial"/>
                <w:color w:val="0000FF"/>
                <w:sz w:val="20"/>
                <w:highlight w:val="lightGray"/>
                <w:lang w:eastAsia="es-ES"/>
              </w:rPr>
              <w:t>……………..</w:t>
            </w:r>
            <w:r w:rsidRPr="004E2F24">
              <w:rPr>
                <w:rFonts w:ascii="Arial" w:hAnsi="Arial" w:cs="Arial"/>
                <w:color w:val="0000FF"/>
                <w:sz w:val="20"/>
                <w:highlight w:val="lightGray"/>
                <w:lang w:eastAsia="es-ES"/>
              </w:rPr>
              <w:t>]</w:t>
            </w:r>
          </w:p>
          <w:p w:rsidR="00A52690" w:rsidRPr="004E2F24" w:rsidRDefault="00A52690" w:rsidP="00A52690">
            <w:pPr>
              <w:pStyle w:val="Prrafodelista"/>
              <w:widowControl w:val="0"/>
              <w:spacing w:after="0" w:line="240" w:lineRule="auto"/>
              <w:ind w:left="215"/>
              <w:jc w:val="both"/>
              <w:rPr>
                <w:rFonts w:ascii="Arial" w:hAnsi="Arial" w:cs="Arial"/>
                <w:i/>
                <w:color w:val="0000FF"/>
                <w:sz w:val="20"/>
                <w:lang w:eastAsia="es-ES"/>
              </w:rPr>
            </w:pPr>
            <w:r w:rsidRPr="004E2F24">
              <w:rPr>
                <w:rFonts w:ascii="Arial" w:hAnsi="Arial" w:cs="Arial"/>
                <w:i/>
                <w:color w:val="0000FF"/>
                <w:sz w:val="20"/>
                <w:lang w:eastAsia="es-ES"/>
              </w:rPr>
              <w:t>LOCALIDAD “N”</w:t>
            </w:r>
            <w:r w:rsidRPr="004E2F24">
              <w:rPr>
                <w:rFonts w:ascii="Arial" w:hAnsi="Arial" w:cs="Arial"/>
                <w:i/>
                <w:color w:val="0000FF"/>
                <w:sz w:val="20"/>
              </w:rPr>
              <w:t>:</w:t>
            </w:r>
            <w:r w:rsidRPr="004E2F24">
              <w:rPr>
                <w:rFonts w:ascii="Arial" w:hAnsi="Arial" w:cs="Arial"/>
                <w:color w:val="0000FF"/>
                <w:sz w:val="20"/>
                <w:lang w:eastAsia="es-ES"/>
              </w:rPr>
              <w:t xml:space="preserve"> </w:t>
            </w:r>
            <w:r w:rsidR="00BB3FB0" w:rsidRPr="004E2F24">
              <w:rPr>
                <w:rFonts w:ascii="Arial" w:hAnsi="Arial" w:cs="Arial"/>
                <w:color w:val="0000FF"/>
                <w:sz w:val="20"/>
                <w:highlight w:val="lightGray"/>
                <w:lang w:eastAsia="es-ES"/>
              </w:rPr>
              <w:t>[……………..]</w:t>
            </w:r>
            <w:r w:rsidRPr="004E2F24">
              <w:rPr>
                <w:rFonts w:ascii="Arial" w:hAnsi="Arial" w:cs="Arial"/>
                <w:i/>
                <w:color w:val="0000FF"/>
                <w:sz w:val="20"/>
                <w:lang w:eastAsia="es-ES"/>
              </w:rPr>
              <w:t>.</w:t>
            </w:r>
          </w:p>
          <w:p w:rsidR="00A52690" w:rsidRPr="004E2F24" w:rsidRDefault="00A52690" w:rsidP="00A52690">
            <w:pPr>
              <w:pStyle w:val="Prrafodelista"/>
              <w:widowControl w:val="0"/>
              <w:spacing w:after="0" w:line="240" w:lineRule="auto"/>
              <w:ind w:left="215"/>
              <w:jc w:val="both"/>
              <w:rPr>
                <w:rFonts w:ascii="Arial" w:hAnsi="Arial" w:cs="Arial"/>
                <w:bCs/>
                <w:i/>
                <w:color w:val="0000FF"/>
                <w:sz w:val="20"/>
                <w:u w:val="single"/>
                <w:lang w:val="es-ES" w:eastAsia="es-ES"/>
              </w:rPr>
            </w:pPr>
          </w:p>
          <w:p w:rsidR="00A52690" w:rsidRPr="004E2F24" w:rsidRDefault="004C3CC7" w:rsidP="00A52690">
            <w:pPr>
              <w:pStyle w:val="Prrafodelista"/>
              <w:widowControl w:val="0"/>
              <w:spacing w:after="0" w:line="240" w:lineRule="auto"/>
              <w:ind w:left="215"/>
              <w:jc w:val="both"/>
              <w:rPr>
                <w:rFonts w:ascii="Arial" w:hAnsi="Arial" w:cs="Arial"/>
                <w:bCs/>
                <w:i/>
                <w:color w:val="0000FF"/>
                <w:sz w:val="20"/>
                <w:u w:val="single"/>
                <w:lang w:val="es-ES" w:eastAsia="es-ES"/>
              </w:rPr>
            </w:pPr>
            <w:r w:rsidRPr="004E2F24">
              <w:rPr>
                <w:rFonts w:ascii="Arial" w:hAnsi="Arial" w:cs="Arial"/>
                <w:bCs/>
                <w:i/>
                <w:color w:val="0000FF"/>
                <w:sz w:val="20"/>
                <w:u w:val="single"/>
                <w:lang w:val="es-ES" w:eastAsia="es-ES"/>
              </w:rPr>
              <w:t>Acreditación:</w:t>
            </w:r>
          </w:p>
          <w:p w:rsidR="00B93524" w:rsidRPr="004E2F24" w:rsidRDefault="004C3CC7" w:rsidP="00A52690">
            <w:pPr>
              <w:pStyle w:val="Prrafodelista"/>
              <w:widowControl w:val="0"/>
              <w:spacing w:after="0" w:line="240" w:lineRule="auto"/>
              <w:ind w:left="215"/>
              <w:jc w:val="both"/>
              <w:rPr>
                <w:rFonts w:ascii="Arial" w:hAnsi="Arial" w:cs="Arial"/>
                <w:bCs/>
                <w:color w:val="0000FF"/>
                <w:sz w:val="20"/>
                <w:lang w:val="es-ES" w:eastAsia="es-ES"/>
              </w:rPr>
            </w:pPr>
            <w:r w:rsidRPr="004E2F24">
              <w:rPr>
                <w:rFonts w:ascii="Arial" w:hAnsi="Arial" w:cs="Arial"/>
                <w:bCs/>
                <w:i/>
                <w:color w:val="0000FF"/>
                <w:sz w:val="20"/>
                <w:lang w:val="es-ES" w:eastAsia="es-ES"/>
              </w:rPr>
              <w:t>Se acreditará mediante la presentación de declaración jurada.</w:t>
            </w:r>
          </w:p>
        </w:tc>
        <w:tc>
          <w:tcPr>
            <w:tcW w:w="3259" w:type="dxa"/>
            <w:vMerge/>
            <w:vAlign w:val="center"/>
            <w:hideMark/>
          </w:tcPr>
          <w:p w:rsidR="00D5597F" w:rsidRPr="00CD5328" w:rsidRDefault="00D5597F" w:rsidP="00CD5328">
            <w:pPr>
              <w:widowControl w:val="0"/>
              <w:spacing w:after="0" w:line="240" w:lineRule="auto"/>
              <w:jc w:val="center"/>
              <w:rPr>
                <w:rFonts w:ascii="Arial" w:hAnsi="Arial" w:cs="Arial"/>
                <w:sz w:val="18"/>
                <w:szCs w:val="18"/>
                <w:lang w:eastAsia="es-ES"/>
              </w:rPr>
            </w:pPr>
          </w:p>
        </w:tc>
      </w:tr>
      <w:tr w:rsidR="00D5597F" w:rsidRPr="00CD5328" w:rsidTr="00AF0A9B">
        <w:trPr>
          <w:trHeight w:val="340"/>
        </w:trPr>
        <w:tc>
          <w:tcPr>
            <w:tcW w:w="331" w:type="dxa"/>
            <w:tcBorders>
              <w:bottom w:val="nil"/>
              <w:right w:val="nil"/>
            </w:tcBorders>
            <w:vAlign w:val="center"/>
          </w:tcPr>
          <w:p w:rsidR="00D5597F" w:rsidRPr="004E2F24" w:rsidRDefault="00D5597F" w:rsidP="00CD5328">
            <w:pPr>
              <w:widowControl w:val="0"/>
              <w:spacing w:after="0" w:line="240" w:lineRule="auto"/>
              <w:jc w:val="center"/>
              <w:rPr>
                <w:rFonts w:ascii="Arial" w:hAnsi="Arial" w:cs="Arial"/>
                <w:b/>
                <w:sz w:val="20"/>
                <w:lang w:eastAsia="es-ES"/>
              </w:rPr>
            </w:pPr>
            <w:r w:rsidRPr="004E2F24">
              <w:rPr>
                <w:rFonts w:ascii="Arial" w:hAnsi="Arial" w:cs="Arial"/>
                <w:b/>
                <w:sz w:val="20"/>
                <w:lang w:eastAsia="es-ES"/>
              </w:rPr>
              <w:lastRenderedPageBreak/>
              <w:t>D.</w:t>
            </w:r>
          </w:p>
        </w:tc>
        <w:tc>
          <w:tcPr>
            <w:tcW w:w="5482" w:type="dxa"/>
            <w:tcBorders>
              <w:left w:val="nil"/>
              <w:bottom w:val="nil"/>
            </w:tcBorders>
            <w:vAlign w:val="center"/>
            <w:hideMark/>
          </w:tcPr>
          <w:p w:rsidR="00D5597F" w:rsidRPr="004E2F24" w:rsidRDefault="00D5597F" w:rsidP="00172BD7">
            <w:pPr>
              <w:widowControl w:val="0"/>
              <w:spacing w:after="0" w:line="240" w:lineRule="auto"/>
              <w:rPr>
                <w:rFonts w:ascii="Arial" w:hAnsi="Arial" w:cs="Arial"/>
                <w:b/>
                <w:sz w:val="20"/>
                <w:lang w:eastAsia="es-ES"/>
              </w:rPr>
            </w:pPr>
            <w:r w:rsidRPr="004E2F24">
              <w:rPr>
                <w:rFonts w:ascii="Arial" w:hAnsi="Arial" w:cs="Arial"/>
                <w:b/>
                <w:sz w:val="20"/>
                <w:lang w:eastAsia="es-ES"/>
              </w:rPr>
              <w:t>CAPACITACIÓN DEL PERSONAL DE LA ENTIDAD</w:t>
            </w:r>
          </w:p>
        </w:tc>
        <w:tc>
          <w:tcPr>
            <w:tcW w:w="3259" w:type="dxa"/>
            <w:vMerge w:val="restart"/>
            <w:vAlign w:val="center"/>
            <w:hideMark/>
          </w:tcPr>
          <w:p w:rsidR="00B93778" w:rsidRDefault="00086E46" w:rsidP="00086E46">
            <w:pPr>
              <w:widowControl w:val="0"/>
              <w:spacing w:after="0" w:line="240" w:lineRule="auto"/>
              <w:rPr>
                <w:rFonts w:ascii="Arial" w:hAnsi="Arial" w:cs="Arial"/>
                <w:color w:val="auto"/>
                <w:sz w:val="18"/>
                <w:szCs w:val="18"/>
              </w:rPr>
            </w:pPr>
            <w:r w:rsidRPr="0056058B">
              <w:rPr>
                <w:rFonts w:ascii="Arial" w:hAnsi="Arial" w:cs="Arial"/>
                <w:color w:val="auto"/>
                <w:sz w:val="18"/>
                <w:szCs w:val="18"/>
              </w:rPr>
              <w:t>Más</w:t>
            </w:r>
            <w:r w:rsidRPr="007B0296">
              <w:rPr>
                <w:rFonts w:ascii="Arial" w:hAnsi="Arial" w:cs="Arial"/>
                <w:color w:val="auto"/>
                <w:sz w:val="18"/>
                <w:szCs w:val="18"/>
              </w:rPr>
              <w:t xml:space="preserve"> de </w:t>
            </w:r>
            <w:r w:rsidR="007869DF" w:rsidRPr="007B0296">
              <w:rPr>
                <w:rFonts w:ascii="Arial" w:hAnsi="Arial" w:cs="Arial"/>
                <w:color w:val="auto"/>
                <w:sz w:val="18"/>
                <w:szCs w:val="18"/>
                <w:highlight w:val="lightGray"/>
                <w:lang w:eastAsia="es-ES"/>
              </w:rPr>
              <w:t>[CONSIGNAR CANTIDAD DE HORAS LECTIVAS]</w:t>
            </w:r>
            <w:r w:rsidRPr="007B0296">
              <w:rPr>
                <w:rFonts w:ascii="Arial" w:hAnsi="Arial" w:cs="Arial"/>
                <w:color w:val="auto"/>
                <w:sz w:val="18"/>
                <w:szCs w:val="18"/>
                <w:highlight w:val="lightGray"/>
              </w:rPr>
              <w:t>:</w:t>
            </w:r>
            <w:r w:rsidRPr="00B93778">
              <w:rPr>
                <w:rFonts w:ascii="Arial" w:hAnsi="Arial" w:cs="Arial"/>
                <w:color w:val="auto"/>
                <w:sz w:val="18"/>
                <w:szCs w:val="18"/>
              </w:rPr>
              <w:t xml:space="preserve"> </w:t>
            </w:r>
          </w:p>
          <w:p w:rsidR="00086E46" w:rsidRPr="007B0296" w:rsidRDefault="00086E46" w:rsidP="00B93778">
            <w:pPr>
              <w:widowControl w:val="0"/>
              <w:spacing w:after="0" w:line="240" w:lineRule="auto"/>
              <w:jc w:val="right"/>
              <w:rPr>
                <w:rFonts w:ascii="Arial" w:hAnsi="Arial" w:cs="Arial"/>
                <w:b/>
                <w:color w:val="auto"/>
                <w:sz w:val="18"/>
                <w:szCs w:val="18"/>
              </w:rPr>
            </w:pPr>
            <w:r w:rsidRPr="007B0296">
              <w:rPr>
                <w:rFonts w:ascii="Arial" w:hAnsi="Arial" w:cs="Arial"/>
                <w:b/>
                <w:color w:val="auto"/>
                <w:sz w:val="18"/>
                <w:szCs w:val="18"/>
                <w:highlight w:val="lightGray"/>
                <w:lang w:eastAsia="es-ES"/>
              </w:rPr>
              <w:t>[...]</w:t>
            </w:r>
            <w:r w:rsidRPr="007B0296">
              <w:rPr>
                <w:rFonts w:ascii="Arial" w:hAnsi="Arial" w:cs="Arial"/>
                <w:b/>
                <w:color w:val="auto"/>
                <w:sz w:val="18"/>
                <w:szCs w:val="18"/>
              </w:rPr>
              <w:t xml:space="preserve"> puntos</w:t>
            </w:r>
          </w:p>
          <w:p w:rsidR="00086E46" w:rsidRPr="007B0296" w:rsidRDefault="00086E46" w:rsidP="00086E46">
            <w:pPr>
              <w:widowControl w:val="0"/>
              <w:spacing w:after="0" w:line="240" w:lineRule="auto"/>
              <w:rPr>
                <w:rFonts w:ascii="Arial" w:hAnsi="Arial" w:cs="Arial"/>
                <w:b/>
                <w:color w:val="auto"/>
                <w:sz w:val="18"/>
                <w:szCs w:val="18"/>
              </w:rPr>
            </w:pPr>
          </w:p>
          <w:p w:rsidR="00B93778" w:rsidRDefault="00086E46" w:rsidP="00086E46">
            <w:pPr>
              <w:widowControl w:val="0"/>
              <w:spacing w:after="0" w:line="240" w:lineRule="auto"/>
              <w:rPr>
                <w:rFonts w:ascii="Arial" w:hAnsi="Arial" w:cs="Arial"/>
                <w:b/>
                <w:color w:val="auto"/>
                <w:sz w:val="18"/>
                <w:szCs w:val="18"/>
                <w:lang w:eastAsia="es-ES"/>
              </w:rPr>
            </w:pPr>
            <w:r w:rsidRPr="007B0296">
              <w:rPr>
                <w:rFonts w:ascii="Arial" w:hAnsi="Arial" w:cs="Arial"/>
                <w:color w:val="auto"/>
                <w:sz w:val="18"/>
                <w:szCs w:val="18"/>
              </w:rPr>
              <w:t xml:space="preserve">Más de </w:t>
            </w:r>
            <w:r w:rsidR="007869DF" w:rsidRPr="007B0296">
              <w:rPr>
                <w:rFonts w:ascii="Arial" w:hAnsi="Arial" w:cs="Arial"/>
                <w:color w:val="auto"/>
                <w:sz w:val="18"/>
                <w:szCs w:val="18"/>
                <w:highlight w:val="lightGray"/>
                <w:lang w:eastAsia="es-ES"/>
              </w:rPr>
              <w:t>[CONSIGNAR CANTIDAD DE HORAS LECTIVAS</w:t>
            </w:r>
            <w:r w:rsidRPr="007B0296">
              <w:rPr>
                <w:rFonts w:ascii="Arial" w:hAnsi="Arial" w:cs="Arial"/>
                <w:color w:val="auto"/>
                <w:sz w:val="18"/>
                <w:szCs w:val="18"/>
                <w:highlight w:val="lightGray"/>
                <w:lang w:eastAsia="es-ES"/>
              </w:rPr>
              <w:t>]</w:t>
            </w:r>
            <w:r w:rsidRPr="00B93778">
              <w:rPr>
                <w:rFonts w:ascii="Arial" w:hAnsi="Arial" w:cs="Arial"/>
                <w:color w:val="auto"/>
                <w:sz w:val="18"/>
                <w:szCs w:val="18"/>
              </w:rPr>
              <w:t>:</w:t>
            </w:r>
            <w:r w:rsidRPr="00B93778">
              <w:rPr>
                <w:rFonts w:ascii="Arial" w:hAnsi="Arial" w:cs="Arial"/>
                <w:b/>
                <w:color w:val="auto"/>
                <w:sz w:val="18"/>
                <w:szCs w:val="18"/>
                <w:lang w:eastAsia="es-ES"/>
              </w:rPr>
              <w:t xml:space="preserve"> </w:t>
            </w:r>
          </w:p>
          <w:p w:rsidR="00086E46" w:rsidRPr="007B0296" w:rsidRDefault="00086E46" w:rsidP="00B93778">
            <w:pPr>
              <w:widowControl w:val="0"/>
              <w:spacing w:after="0" w:line="240" w:lineRule="auto"/>
              <w:jc w:val="right"/>
              <w:rPr>
                <w:rFonts w:ascii="Arial" w:hAnsi="Arial" w:cs="Arial"/>
                <w:b/>
                <w:color w:val="auto"/>
                <w:sz w:val="18"/>
                <w:szCs w:val="18"/>
              </w:rPr>
            </w:pPr>
            <w:r w:rsidRPr="007B0296">
              <w:rPr>
                <w:rFonts w:ascii="Arial" w:hAnsi="Arial" w:cs="Arial"/>
                <w:b/>
                <w:color w:val="auto"/>
                <w:sz w:val="18"/>
                <w:szCs w:val="18"/>
                <w:highlight w:val="lightGray"/>
                <w:lang w:eastAsia="es-ES"/>
              </w:rPr>
              <w:t>[...]</w:t>
            </w:r>
            <w:r w:rsidRPr="007B0296">
              <w:rPr>
                <w:rFonts w:ascii="Arial" w:hAnsi="Arial" w:cs="Arial"/>
                <w:b/>
                <w:color w:val="auto"/>
                <w:sz w:val="18"/>
                <w:szCs w:val="18"/>
              </w:rPr>
              <w:t xml:space="preserve"> puntos</w:t>
            </w:r>
          </w:p>
          <w:p w:rsidR="00086E46" w:rsidRPr="007B0296" w:rsidRDefault="00086E46" w:rsidP="00086E46">
            <w:pPr>
              <w:widowControl w:val="0"/>
              <w:spacing w:after="0" w:line="240" w:lineRule="auto"/>
              <w:rPr>
                <w:rFonts w:ascii="Arial" w:hAnsi="Arial" w:cs="Arial"/>
                <w:color w:val="auto"/>
                <w:sz w:val="18"/>
                <w:szCs w:val="18"/>
              </w:rPr>
            </w:pPr>
          </w:p>
          <w:p w:rsidR="00F42917" w:rsidRDefault="00086E46" w:rsidP="00086E46">
            <w:pPr>
              <w:widowControl w:val="0"/>
              <w:spacing w:after="0" w:line="240" w:lineRule="auto"/>
              <w:rPr>
                <w:rFonts w:ascii="Arial" w:hAnsi="Arial" w:cs="Arial"/>
                <w:b/>
                <w:color w:val="auto"/>
                <w:sz w:val="18"/>
                <w:szCs w:val="18"/>
                <w:lang w:eastAsia="es-ES"/>
              </w:rPr>
            </w:pPr>
            <w:r w:rsidRPr="007B0296">
              <w:rPr>
                <w:rFonts w:ascii="Arial" w:hAnsi="Arial" w:cs="Arial"/>
                <w:color w:val="auto"/>
                <w:sz w:val="18"/>
                <w:szCs w:val="18"/>
              </w:rPr>
              <w:t xml:space="preserve">Más de </w:t>
            </w:r>
            <w:r w:rsidR="007869DF" w:rsidRPr="007B0296">
              <w:rPr>
                <w:rFonts w:ascii="Arial" w:hAnsi="Arial" w:cs="Arial"/>
                <w:color w:val="auto"/>
                <w:sz w:val="18"/>
                <w:szCs w:val="18"/>
                <w:highlight w:val="lightGray"/>
                <w:lang w:eastAsia="es-ES"/>
              </w:rPr>
              <w:t>[CONSIGNAR CANTIDAD DE HORAS LECTIVAS]</w:t>
            </w:r>
            <w:r w:rsidRPr="004C2013">
              <w:rPr>
                <w:rFonts w:ascii="Arial" w:hAnsi="Arial" w:cs="Arial"/>
                <w:color w:val="auto"/>
                <w:sz w:val="18"/>
                <w:szCs w:val="18"/>
              </w:rPr>
              <w:t>:</w:t>
            </w:r>
            <w:r w:rsidRPr="004C2013">
              <w:rPr>
                <w:rFonts w:ascii="Arial" w:hAnsi="Arial" w:cs="Arial"/>
                <w:b/>
                <w:color w:val="auto"/>
                <w:sz w:val="18"/>
                <w:szCs w:val="18"/>
                <w:lang w:eastAsia="es-ES"/>
              </w:rPr>
              <w:t xml:space="preserve"> </w:t>
            </w:r>
          </w:p>
          <w:p w:rsidR="00086E46" w:rsidRPr="007B0296" w:rsidRDefault="00086E46" w:rsidP="00F42917">
            <w:pPr>
              <w:widowControl w:val="0"/>
              <w:spacing w:after="0" w:line="240" w:lineRule="auto"/>
              <w:jc w:val="right"/>
              <w:rPr>
                <w:rFonts w:ascii="Arial" w:hAnsi="Arial" w:cs="Arial"/>
                <w:color w:val="auto"/>
                <w:sz w:val="18"/>
                <w:szCs w:val="18"/>
              </w:rPr>
            </w:pPr>
            <w:r w:rsidRPr="007B0296">
              <w:rPr>
                <w:rFonts w:ascii="Arial" w:hAnsi="Arial" w:cs="Arial"/>
                <w:b/>
                <w:color w:val="auto"/>
                <w:sz w:val="18"/>
                <w:szCs w:val="18"/>
                <w:highlight w:val="lightGray"/>
                <w:lang w:eastAsia="es-ES"/>
              </w:rPr>
              <w:t>[...]</w:t>
            </w:r>
            <w:r w:rsidRPr="007B0296">
              <w:rPr>
                <w:rFonts w:ascii="Arial" w:hAnsi="Arial" w:cs="Arial"/>
                <w:b/>
                <w:color w:val="auto"/>
                <w:sz w:val="18"/>
                <w:szCs w:val="18"/>
              </w:rPr>
              <w:t xml:space="preserve"> </w:t>
            </w:r>
            <w:r w:rsidRPr="0056058B">
              <w:rPr>
                <w:rFonts w:ascii="Arial" w:hAnsi="Arial" w:cs="Arial"/>
                <w:b/>
                <w:color w:val="auto"/>
                <w:sz w:val="18"/>
                <w:szCs w:val="18"/>
              </w:rPr>
              <w:t>puntos</w:t>
            </w:r>
            <w:r w:rsidR="00A4246C" w:rsidRPr="00F9202B">
              <w:rPr>
                <w:rFonts w:ascii="Arial" w:hAnsi="Arial" w:cs="Arial"/>
                <w:sz w:val="18"/>
                <w:szCs w:val="18"/>
                <w:vertAlign w:val="superscript"/>
                <w:lang w:eastAsia="es-ES"/>
              </w:rPr>
              <w:footnoteReference w:id="22"/>
            </w:r>
          </w:p>
          <w:p w:rsidR="00D5597F" w:rsidRPr="00CD5328" w:rsidRDefault="00D5597F" w:rsidP="00CD5328">
            <w:pPr>
              <w:widowControl w:val="0"/>
              <w:spacing w:after="0" w:line="240" w:lineRule="auto"/>
              <w:jc w:val="center"/>
              <w:rPr>
                <w:rFonts w:ascii="Arial" w:hAnsi="Arial" w:cs="Arial"/>
                <w:b/>
                <w:sz w:val="18"/>
                <w:szCs w:val="18"/>
              </w:rPr>
            </w:pPr>
          </w:p>
        </w:tc>
      </w:tr>
      <w:tr w:rsidR="00D5597F" w:rsidRPr="00CD5328" w:rsidTr="00AF0A9B">
        <w:trPr>
          <w:trHeight w:val="560"/>
        </w:trPr>
        <w:tc>
          <w:tcPr>
            <w:tcW w:w="331" w:type="dxa"/>
            <w:tcBorders>
              <w:top w:val="nil"/>
              <w:right w:val="nil"/>
            </w:tcBorders>
            <w:vAlign w:val="center"/>
          </w:tcPr>
          <w:p w:rsidR="00D5597F" w:rsidRPr="004E2F24" w:rsidRDefault="00D5597F" w:rsidP="00CD5328">
            <w:pPr>
              <w:widowControl w:val="0"/>
              <w:spacing w:after="0" w:line="240" w:lineRule="auto"/>
              <w:jc w:val="center"/>
              <w:rPr>
                <w:rFonts w:ascii="Arial" w:hAnsi="Arial" w:cs="Arial"/>
                <w:sz w:val="20"/>
                <w:lang w:eastAsia="es-ES"/>
              </w:rPr>
            </w:pPr>
          </w:p>
        </w:tc>
        <w:tc>
          <w:tcPr>
            <w:tcW w:w="5482" w:type="dxa"/>
            <w:tcBorders>
              <w:top w:val="nil"/>
              <w:left w:val="nil"/>
            </w:tcBorders>
            <w:vAlign w:val="center"/>
            <w:hideMark/>
          </w:tcPr>
          <w:p w:rsidR="0094632C" w:rsidRPr="004E2F24" w:rsidRDefault="0094632C" w:rsidP="00CD5328">
            <w:pPr>
              <w:widowControl w:val="0"/>
              <w:spacing w:after="0" w:line="240" w:lineRule="auto"/>
              <w:jc w:val="both"/>
              <w:rPr>
                <w:rFonts w:ascii="Arial" w:hAnsi="Arial" w:cs="Arial"/>
                <w:sz w:val="20"/>
                <w:lang w:eastAsia="es-ES"/>
              </w:rPr>
            </w:pPr>
            <w:r w:rsidRPr="004E2F24">
              <w:rPr>
                <w:rFonts w:ascii="Arial" w:hAnsi="Arial" w:cs="Arial"/>
                <w:sz w:val="20"/>
                <w:u w:val="single"/>
                <w:lang w:eastAsia="es-ES"/>
              </w:rPr>
              <w:t>Criterio:</w:t>
            </w:r>
          </w:p>
          <w:p w:rsidR="0094632C" w:rsidRPr="004E2F24" w:rsidRDefault="0094632C" w:rsidP="00CD5328">
            <w:pPr>
              <w:widowControl w:val="0"/>
              <w:spacing w:after="0" w:line="240" w:lineRule="auto"/>
              <w:jc w:val="both"/>
              <w:rPr>
                <w:rFonts w:ascii="Arial" w:hAnsi="Arial" w:cs="Arial"/>
                <w:sz w:val="20"/>
                <w:lang w:eastAsia="es-ES"/>
              </w:rPr>
            </w:pPr>
            <w:r w:rsidRPr="004E2F24">
              <w:rPr>
                <w:rFonts w:ascii="Arial" w:hAnsi="Arial" w:cs="Arial"/>
                <w:sz w:val="20"/>
                <w:lang w:eastAsia="es-ES"/>
              </w:rPr>
              <w:t xml:space="preserve">Se evaluará en función a la oferta de capacitación </w:t>
            </w:r>
            <w:r w:rsidR="00983C78" w:rsidRPr="004E2F24">
              <w:rPr>
                <w:rFonts w:ascii="Arial" w:hAnsi="Arial" w:cs="Arial"/>
                <w:sz w:val="20"/>
                <w:lang w:eastAsia="es-ES"/>
              </w:rPr>
              <w:t xml:space="preserve">a </w:t>
            </w:r>
            <w:r w:rsidR="00983C78" w:rsidRPr="004E2F24">
              <w:rPr>
                <w:rFonts w:ascii="Arial" w:hAnsi="Arial" w:cs="Arial"/>
                <w:sz w:val="20"/>
                <w:highlight w:val="lightGray"/>
                <w:lang w:eastAsia="es-ES"/>
              </w:rPr>
              <w:t>[CONSIGNAR CANTIDAD DE PERSONAL DE LA ENTIDAD]</w:t>
            </w:r>
            <w:r w:rsidR="00983C78" w:rsidRPr="004E2F24">
              <w:rPr>
                <w:rFonts w:ascii="Arial" w:hAnsi="Arial" w:cs="Arial"/>
                <w:sz w:val="20"/>
                <w:lang w:eastAsia="es-ES"/>
              </w:rPr>
              <w:t xml:space="preserve">, en </w:t>
            </w:r>
            <w:r w:rsidR="00983C78" w:rsidRPr="004E2F24">
              <w:rPr>
                <w:rFonts w:ascii="Arial" w:hAnsi="Arial" w:cs="Arial"/>
                <w:sz w:val="20"/>
                <w:highlight w:val="lightGray"/>
                <w:lang w:eastAsia="es-ES"/>
              </w:rPr>
              <w:t xml:space="preserve">[CONSIGNAR MATERIA O ÁREA DE CAPACITACIÓN </w:t>
            </w:r>
            <w:r w:rsidR="00DD29A9" w:rsidRPr="004E2F24">
              <w:rPr>
                <w:rFonts w:ascii="Arial" w:hAnsi="Arial" w:cs="Arial"/>
                <w:sz w:val="20"/>
                <w:highlight w:val="lightGray"/>
                <w:lang w:eastAsia="es-ES"/>
              </w:rPr>
              <w:t xml:space="preserve">RELACIONADA CON </w:t>
            </w:r>
            <w:r w:rsidR="00983C78" w:rsidRPr="004E2F24">
              <w:rPr>
                <w:rFonts w:ascii="Arial" w:hAnsi="Arial" w:cs="Arial"/>
                <w:sz w:val="20"/>
                <w:highlight w:val="lightGray"/>
                <w:lang w:eastAsia="es-ES"/>
              </w:rPr>
              <w:t>LA OPERATIVIDAD DE LOS BIENES A SER ADQUIRIDOS]</w:t>
            </w:r>
            <w:r w:rsidRPr="004E2F24">
              <w:rPr>
                <w:rFonts w:ascii="Arial" w:hAnsi="Arial" w:cs="Arial"/>
                <w:sz w:val="20"/>
                <w:lang w:eastAsia="es-ES"/>
              </w:rPr>
              <w:t>.</w:t>
            </w:r>
            <w:r w:rsidR="00172BD7" w:rsidRPr="004E2F24">
              <w:rPr>
                <w:rFonts w:ascii="Arial" w:hAnsi="Arial" w:cs="Arial"/>
                <w:sz w:val="20"/>
                <w:lang w:eastAsia="es-ES"/>
              </w:rPr>
              <w:t xml:space="preserve"> El posto</w:t>
            </w:r>
            <w:r w:rsidR="00FB5DAA" w:rsidRPr="004E2F24">
              <w:rPr>
                <w:rFonts w:ascii="Arial" w:hAnsi="Arial" w:cs="Arial"/>
                <w:sz w:val="20"/>
                <w:lang w:eastAsia="es-ES"/>
              </w:rPr>
              <w:t>r</w:t>
            </w:r>
            <w:r w:rsidR="00172BD7" w:rsidRPr="004E2F24">
              <w:rPr>
                <w:rFonts w:ascii="Arial" w:hAnsi="Arial" w:cs="Arial"/>
                <w:sz w:val="20"/>
                <w:lang w:eastAsia="es-ES"/>
              </w:rPr>
              <w:t xml:space="preserve"> que oferte esta capacitación, se obliga a entregar los certificados o constancias </w:t>
            </w:r>
            <w:r w:rsidR="00FB5DAA" w:rsidRPr="004E2F24">
              <w:rPr>
                <w:rFonts w:ascii="Arial" w:hAnsi="Arial" w:cs="Arial"/>
                <w:sz w:val="20"/>
                <w:lang w:eastAsia="es-ES"/>
              </w:rPr>
              <w:t>del personal capacitado a la Entidad.</w:t>
            </w:r>
          </w:p>
          <w:p w:rsidR="0094632C" w:rsidRPr="004E2F24" w:rsidRDefault="0094632C" w:rsidP="00CD5328">
            <w:pPr>
              <w:widowControl w:val="0"/>
              <w:spacing w:after="0" w:line="240" w:lineRule="auto"/>
              <w:jc w:val="both"/>
              <w:rPr>
                <w:rFonts w:ascii="Arial" w:hAnsi="Arial" w:cs="Arial"/>
                <w:sz w:val="20"/>
                <w:u w:val="single"/>
                <w:lang w:eastAsia="es-ES"/>
              </w:rPr>
            </w:pPr>
          </w:p>
          <w:p w:rsidR="0094632C" w:rsidRPr="004E2F24" w:rsidRDefault="0094632C" w:rsidP="00CD5328">
            <w:pPr>
              <w:widowControl w:val="0"/>
              <w:spacing w:after="0" w:line="240" w:lineRule="auto"/>
              <w:jc w:val="both"/>
              <w:rPr>
                <w:rFonts w:ascii="Arial" w:hAnsi="Arial" w:cs="Arial"/>
                <w:sz w:val="20"/>
                <w:u w:val="single"/>
                <w:lang w:eastAsia="es-ES"/>
              </w:rPr>
            </w:pPr>
            <w:r w:rsidRPr="004E2F24">
              <w:rPr>
                <w:rFonts w:ascii="Arial" w:hAnsi="Arial" w:cs="Arial"/>
                <w:sz w:val="20"/>
                <w:u w:val="single"/>
                <w:lang w:eastAsia="es-ES"/>
              </w:rPr>
              <w:t>Acreditación:</w:t>
            </w:r>
          </w:p>
          <w:p w:rsidR="00D5597F" w:rsidRPr="004E2F24" w:rsidRDefault="0094632C" w:rsidP="00CD5328">
            <w:pPr>
              <w:widowControl w:val="0"/>
              <w:spacing w:after="0" w:line="240" w:lineRule="auto"/>
              <w:jc w:val="both"/>
              <w:rPr>
                <w:rFonts w:ascii="Arial" w:hAnsi="Arial" w:cs="Arial"/>
                <w:sz w:val="20"/>
                <w:lang w:eastAsia="es-ES"/>
              </w:rPr>
            </w:pPr>
            <w:r w:rsidRPr="004E2F24">
              <w:rPr>
                <w:rFonts w:ascii="Arial" w:hAnsi="Arial" w:cs="Arial"/>
                <w:sz w:val="20"/>
                <w:lang w:eastAsia="es-ES"/>
              </w:rPr>
              <w:t>Se acreditará mediante la presentación de una declaración jurada.</w:t>
            </w:r>
          </w:p>
        </w:tc>
        <w:tc>
          <w:tcPr>
            <w:tcW w:w="3259" w:type="dxa"/>
            <w:vMerge/>
            <w:vAlign w:val="center"/>
            <w:hideMark/>
          </w:tcPr>
          <w:p w:rsidR="00D5597F" w:rsidRPr="00CD5328" w:rsidRDefault="00D5597F" w:rsidP="00CD5328">
            <w:pPr>
              <w:widowControl w:val="0"/>
              <w:spacing w:after="0" w:line="240" w:lineRule="auto"/>
              <w:jc w:val="center"/>
              <w:rPr>
                <w:rFonts w:ascii="Arial" w:hAnsi="Arial" w:cs="Arial"/>
                <w:sz w:val="18"/>
                <w:szCs w:val="18"/>
                <w:lang w:eastAsia="es-ES"/>
              </w:rPr>
            </w:pPr>
          </w:p>
        </w:tc>
      </w:tr>
      <w:tr w:rsidR="00D5597F" w:rsidRPr="00CD5328" w:rsidTr="00AF0A9B">
        <w:trPr>
          <w:trHeight w:val="560"/>
        </w:trPr>
        <w:tc>
          <w:tcPr>
            <w:tcW w:w="331" w:type="dxa"/>
            <w:tcBorders>
              <w:bottom w:val="nil"/>
              <w:right w:val="nil"/>
            </w:tcBorders>
            <w:vAlign w:val="center"/>
          </w:tcPr>
          <w:p w:rsidR="00D5597F" w:rsidRPr="004E2F24" w:rsidRDefault="00D5597F" w:rsidP="00CD5328">
            <w:pPr>
              <w:widowControl w:val="0"/>
              <w:spacing w:after="0" w:line="240" w:lineRule="auto"/>
              <w:jc w:val="center"/>
              <w:rPr>
                <w:rFonts w:ascii="Arial" w:hAnsi="Arial" w:cs="Arial"/>
                <w:b/>
                <w:sz w:val="20"/>
                <w:lang w:eastAsia="es-ES"/>
              </w:rPr>
            </w:pPr>
            <w:r w:rsidRPr="004E2F24">
              <w:rPr>
                <w:rFonts w:ascii="Arial" w:hAnsi="Arial" w:cs="Arial"/>
                <w:b/>
                <w:sz w:val="20"/>
                <w:lang w:eastAsia="es-ES"/>
              </w:rPr>
              <w:t>E.</w:t>
            </w:r>
          </w:p>
        </w:tc>
        <w:tc>
          <w:tcPr>
            <w:tcW w:w="5482" w:type="dxa"/>
            <w:tcBorders>
              <w:left w:val="nil"/>
              <w:bottom w:val="nil"/>
            </w:tcBorders>
            <w:vAlign w:val="center"/>
            <w:hideMark/>
          </w:tcPr>
          <w:p w:rsidR="00D5597F" w:rsidRPr="004E2F24" w:rsidRDefault="00D5597F" w:rsidP="00CD5328">
            <w:pPr>
              <w:widowControl w:val="0"/>
              <w:spacing w:after="0" w:line="240" w:lineRule="auto"/>
              <w:rPr>
                <w:rFonts w:ascii="Arial" w:hAnsi="Arial" w:cs="Arial"/>
                <w:b/>
                <w:sz w:val="20"/>
                <w:lang w:eastAsia="es-ES"/>
              </w:rPr>
            </w:pPr>
            <w:r w:rsidRPr="004E2F24">
              <w:rPr>
                <w:rFonts w:ascii="Arial" w:hAnsi="Arial" w:cs="Arial"/>
                <w:b/>
                <w:sz w:val="20"/>
                <w:lang w:eastAsia="es-ES"/>
              </w:rPr>
              <w:t>MEJORAS A LAS CARACTERÍSTICAS TÉCNICAS DE LOS BIENES</w:t>
            </w:r>
            <w:r w:rsidR="008253F0" w:rsidRPr="004E2F24">
              <w:rPr>
                <w:rFonts w:ascii="Arial" w:hAnsi="Arial" w:cs="Arial"/>
                <w:b/>
                <w:sz w:val="20"/>
                <w:lang w:eastAsia="es-ES"/>
              </w:rPr>
              <w:t xml:space="preserve"> Y A LAS CONDICIONES PREVISTAS</w:t>
            </w:r>
            <w:r w:rsidR="00B23D6A" w:rsidRPr="004E2F24">
              <w:rPr>
                <w:rStyle w:val="Refdenotaalpie"/>
                <w:rFonts w:ascii="Arial" w:hAnsi="Arial" w:cs="Arial"/>
                <w:b/>
                <w:sz w:val="20"/>
                <w:lang w:eastAsia="es-ES"/>
              </w:rPr>
              <w:footnoteReference w:id="23"/>
            </w:r>
          </w:p>
        </w:tc>
        <w:tc>
          <w:tcPr>
            <w:tcW w:w="3259" w:type="dxa"/>
            <w:vMerge w:val="restart"/>
            <w:vAlign w:val="center"/>
            <w:hideMark/>
          </w:tcPr>
          <w:p w:rsidR="00D63AE4" w:rsidRPr="00CD5328" w:rsidRDefault="00D63AE4" w:rsidP="00CD5328">
            <w:pPr>
              <w:widowControl w:val="0"/>
              <w:spacing w:after="0" w:line="240" w:lineRule="auto"/>
              <w:rPr>
                <w:rFonts w:ascii="Arial" w:hAnsi="Arial" w:cs="Arial"/>
                <w:sz w:val="18"/>
                <w:szCs w:val="18"/>
              </w:rPr>
            </w:pPr>
            <w:r w:rsidRPr="00CD5328">
              <w:rPr>
                <w:rFonts w:ascii="Arial" w:hAnsi="Arial" w:cs="Arial"/>
                <w:sz w:val="18"/>
                <w:szCs w:val="18"/>
              </w:rPr>
              <w:t>Mejora 1   :</w:t>
            </w:r>
            <w:r w:rsidRPr="00CD5328">
              <w:rPr>
                <w:rFonts w:ascii="Arial" w:hAnsi="Arial" w:cs="Arial"/>
                <w:sz w:val="18"/>
                <w:szCs w:val="18"/>
                <w:lang w:eastAsia="es-ES"/>
              </w:rPr>
              <w:t xml:space="preserve"> </w:t>
            </w:r>
            <w:r w:rsidRPr="00CD5328">
              <w:rPr>
                <w:rFonts w:ascii="Arial" w:hAnsi="Arial" w:cs="Arial"/>
                <w:b/>
                <w:sz w:val="18"/>
                <w:szCs w:val="18"/>
                <w:highlight w:val="lightGray"/>
                <w:lang w:eastAsia="es-ES"/>
              </w:rPr>
              <w:t>[...]</w:t>
            </w:r>
            <w:r w:rsidRPr="00CD5328">
              <w:rPr>
                <w:rFonts w:ascii="Arial" w:hAnsi="Arial" w:cs="Arial"/>
                <w:b/>
                <w:sz w:val="18"/>
                <w:szCs w:val="18"/>
              </w:rPr>
              <w:t xml:space="preserve"> puntos</w:t>
            </w:r>
          </w:p>
          <w:p w:rsidR="00D63AE4" w:rsidRPr="00CD5328" w:rsidRDefault="00D63AE4" w:rsidP="00CD5328">
            <w:pPr>
              <w:widowControl w:val="0"/>
              <w:spacing w:after="0" w:line="240" w:lineRule="auto"/>
              <w:rPr>
                <w:rFonts w:ascii="Arial" w:hAnsi="Arial" w:cs="Arial"/>
                <w:sz w:val="18"/>
                <w:szCs w:val="18"/>
              </w:rPr>
            </w:pPr>
            <w:r w:rsidRPr="00CD5328">
              <w:rPr>
                <w:rFonts w:ascii="Arial" w:hAnsi="Arial" w:cs="Arial"/>
                <w:sz w:val="18"/>
                <w:szCs w:val="18"/>
              </w:rPr>
              <w:t xml:space="preserve">Mejora 2   : </w:t>
            </w:r>
            <w:r w:rsidRPr="00CD5328">
              <w:rPr>
                <w:rFonts w:ascii="Arial" w:hAnsi="Arial" w:cs="Arial"/>
                <w:b/>
                <w:sz w:val="18"/>
                <w:szCs w:val="18"/>
                <w:highlight w:val="lightGray"/>
                <w:lang w:eastAsia="es-ES"/>
              </w:rPr>
              <w:t>[...]</w:t>
            </w:r>
            <w:r w:rsidRPr="00CD5328">
              <w:rPr>
                <w:rFonts w:ascii="Arial" w:hAnsi="Arial" w:cs="Arial"/>
                <w:b/>
                <w:sz w:val="18"/>
                <w:szCs w:val="18"/>
              </w:rPr>
              <w:t xml:space="preserve"> puntos</w:t>
            </w:r>
          </w:p>
          <w:p w:rsidR="00D63AE4" w:rsidRPr="00CD5328" w:rsidRDefault="00D63AE4" w:rsidP="00CD5328">
            <w:pPr>
              <w:widowControl w:val="0"/>
              <w:spacing w:after="0" w:line="240" w:lineRule="auto"/>
              <w:rPr>
                <w:rFonts w:ascii="Arial" w:hAnsi="Arial" w:cs="Arial"/>
                <w:sz w:val="18"/>
                <w:szCs w:val="18"/>
              </w:rPr>
            </w:pPr>
            <w:r w:rsidRPr="00CD5328">
              <w:rPr>
                <w:rFonts w:ascii="Arial" w:hAnsi="Arial" w:cs="Arial"/>
                <w:sz w:val="18"/>
                <w:szCs w:val="18"/>
              </w:rPr>
              <w:t>…</w:t>
            </w:r>
          </w:p>
          <w:p w:rsidR="00D63AE4" w:rsidRPr="00CD5328" w:rsidRDefault="00D63AE4" w:rsidP="00CD5328">
            <w:pPr>
              <w:widowControl w:val="0"/>
              <w:spacing w:after="0" w:line="240" w:lineRule="auto"/>
              <w:rPr>
                <w:rFonts w:ascii="Arial" w:hAnsi="Arial" w:cs="Arial"/>
                <w:sz w:val="18"/>
                <w:szCs w:val="18"/>
              </w:rPr>
            </w:pPr>
            <w:r w:rsidRPr="00CD5328">
              <w:rPr>
                <w:rFonts w:ascii="Arial" w:hAnsi="Arial" w:cs="Arial"/>
                <w:sz w:val="18"/>
                <w:szCs w:val="18"/>
              </w:rPr>
              <w:t xml:space="preserve">Mejora “n”: </w:t>
            </w:r>
            <w:r w:rsidRPr="00CD5328">
              <w:rPr>
                <w:rFonts w:ascii="Arial" w:hAnsi="Arial" w:cs="Arial"/>
                <w:b/>
                <w:sz w:val="18"/>
                <w:szCs w:val="18"/>
                <w:highlight w:val="lightGray"/>
                <w:lang w:eastAsia="es-ES"/>
              </w:rPr>
              <w:t>[...]</w:t>
            </w:r>
            <w:r w:rsidRPr="00CD5328">
              <w:rPr>
                <w:rFonts w:ascii="Arial" w:hAnsi="Arial" w:cs="Arial"/>
                <w:b/>
                <w:sz w:val="18"/>
                <w:szCs w:val="18"/>
              </w:rPr>
              <w:t xml:space="preserve"> puntos</w:t>
            </w:r>
          </w:p>
          <w:p w:rsidR="00D5597F" w:rsidRPr="00CD5328" w:rsidRDefault="00D5597F" w:rsidP="00CD5328">
            <w:pPr>
              <w:widowControl w:val="0"/>
              <w:spacing w:after="0" w:line="240" w:lineRule="auto"/>
              <w:jc w:val="center"/>
              <w:rPr>
                <w:rFonts w:ascii="Arial" w:hAnsi="Arial" w:cs="Arial"/>
                <w:sz w:val="18"/>
                <w:szCs w:val="18"/>
              </w:rPr>
            </w:pPr>
          </w:p>
        </w:tc>
      </w:tr>
      <w:tr w:rsidR="00D5597F" w:rsidRPr="00CD5328" w:rsidTr="00AF0A9B">
        <w:trPr>
          <w:trHeight w:val="560"/>
        </w:trPr>
        <w:tc>
          <w:tcPr>
            <w:tcW w:w="331" w:type="dxa"/>
            <w:tcBorders>
              <w:top w:val="nil"/>
              <w:bottom w:val="single" w:sz="4" w:space="0" w:color="auto"/>
              <w:right w:val="nil"/>
            </w:tcBorders>
            <w:vAlign w:val="center"/>
          </w:tcPr>
          <w:p w:rsidR="00D5597F" w:rsidRPr="004E2F24" w:rsidRDefault="00D5597F" w:rsidP="00CD5328">
            <w:pPr>
              <w:widowControl w:val="0"/>
              <w:spacing w:after="0" w:line="240" w:lineRule="auto"/>
              <w:jc w:val="center"/>
              <w:rPr>
                <w:rFonts w:ascii="Arial" w:hAnsi="Arial" w:cs="Arial"/>
                <w:sz w:val="20"/>
                <w:lang w:eastAsia="es-ES"/>
              </w:rPr>
            </w:pPr>
          </w:p>
        </w:tc>
        <w:tc>
          <w:tcPr>
            <w:tcW w:w="5482" w:type="dxa"/>
            <w:tcBorders>
              <w:top w:val="nil"/>
              <w:left w:val="nil"/>
              <w:bottom w:val="single" w:sz="4" w:space="0" w:color="auto"/>
            </w:tcBorders>
            <w:hideMark/>
          </w:tcPr>
          <w:p w:rsidR="00B23D6A" w:rsidRPr="004E2F24" w:rsidRDefault="00B23D6A" w:rsidP="00CD5328">
            <w:pPr>
              <w:widowControl w:val="0"/>
              <w:spacing w:after="0" w:line="240" w:lineRule="auto"/>
              <w:jc w:val="both"/>
              <w:rPr>
                <w:rFonts w:ascii="Arial" w:hAnsi="Arial" w:cs="Arial"/>
                <w:sz w:val="20"/>
                <w:u w:val="single"/>
                <w:lang w:eastAsia="es-ES"/>
              </w:rPr>
            </w:pPr>
            <w:r w:rsidRPr="004E2F24">
              <w:rPr>
                <w:rFonts w:ascii="Arial" w:hAnsi="Arial" w:cs="Arial"/>
                <w:sz w:val="20"/>
                <w:u w:val="single"/>
                <w:lang w:eastAsia="es-ES"/>
              </w:rPr>
              <w:t>Criterio:</w:t>
            </w:r>
          </w:p>
          <w:p w:rsidR="00B23D6A" w:rsidRPr="004E2F24" w:rsidRDefault="00B23D6A" w:rsidP="00CD5328">
            <w:pPr>
              <w:widowControl w:val="0"/>
              <w:spacing w:after="0" w:line="240" w:lineRule="auto"/>
              <w:jc w:val="both"/>
              <w:rPr>
                <w:rFonts w:ascii="Arial" w:hAnsi="Arial" w:cs="Arial"/>
                <w:sz w:val="20"/>
                <w:lang w:eastAsia="es-ES"/>
              </w:rPr>
            </w:pPr>
            <w:r w:rsidRPr="004E2F24">
              <w:rPr>
                <w:rFonts w:ascii="Arial" w:hAnsi="Arial" w:cs="Arial"/>
                <w:sz w:val="20"/>
                <w:highlight w:val="lightGray"/>
                <w:lang w:eastAsia="es-ES"/>
              </w:rPr>
              <w:t>[CONSIGNAR CADA UNA DE LAS MEJORAS QUE PUEDEN OFERTAR LOS POSTORES]</w:t>
            </w:r>
            <w:r w:rsidRPr="004E2F24">
              <w:rPr>
                <w:rFonts w:ascii="Arial" w:hAnsi="Arial" w:cs="Arial"/>
                <w:sz w:val="20"/>
                <w:lang w:eastAsia="es-ES"/>
              </w:rPr>
              <w:t>.</w:t>
            </w:r>
          </w:p>
          <w:p w:rsidR="00B23D6A" w:rsidRPr="004E2F24" w:rsidRDefault="00B23D6A" w:rsidP="00CD5328">
            <w:pPr>
              <w:widowControl w:val="0"/>
              <w:spacing w:after="0" w:line="240" w:lineRule="auto"/>
              <w:jc w:val="both"/>
              <w:rPr>
                <w:rFonts w:ascii="Arial" w:hAnsi="Arial" w:cs="Arial"/>
                <w:sz w:val="20"/>
                <w:lang w:eastAsia="es-ES"/>
              </w:rPr>
            </w:pPr>
          </w:p>
          <w:p w:rsidR="00B23D6A" w:rsidRPr="004E2F24" w:rsidRDefault="00B23D6A" w:rsidP="00CD5328">
            <w:pPr>
              <w:widowControl w:val="0"/>
              <w:spacing w:after="0" w:line="240" w:lineRule="auto"/>
              <w:jc w:val="both"/>
              <w:rPr>
                <w:rFonts w:ascii="Arial" w:hAnsi="Arial" w:cs="Arial"/>
                <w:sz w:val="20"/>
                <w:u w:val="single"/>
                <w:lang w:eastAsia="es-ES"/>
              </w:rPr>
            </w:pPr>
            <w:r w:rsidRPr="004E2F24">
              <w:rPr>
                <w:rFonts w:ascii="Arial" w:hAnsi="Arial" w:cs="Arial"/>
                <w:sz w:val="20"/>
                <w:u w:val="single"/>
                <w:lang w:eastAsia="es-ES"/>
              </w:rPr>
              <w:t>Acreditación:</w:t>
            </w:r>
          </w:p>
          <w:p w:rsidR="00B23D6A" w:rsidRPr="004E2F24" w:rsidRDefault="00B23D6A" w:rsidP="00CD5328">
            <w:pPr>
              <w:widowControl w:val="0"/>
              <w:spacing w:after="0" w:line="240" w:lineRule="auto"/>
              <w:jc w:val="both"/>
              <w:rPr>
                <w:rFonts w:ascii="Arial" w:hAnsi="Arial" w:cs="Arial"/>
                <w:sz w:val="20"/>
                <w:lang w:eastAsia="es-ES"/>
              </w:rPr>
            </w:pPr>
            <w:r w:rsidRPr="004E2F24">
              <w:rPr>
                <w:rFonts w:ascii="Arial" w:hAnsi="Arial" w:cs="Arial"/>
                <w:sz w:val="20"/>
                <w:lang w:eastAsia="es-ES"/>
              </w:rPr>
              <w:t>Se acreditará mediante la presentación de una declaración jurada.</w:t>
            </w:r>
          </w:p>
          <w:p w:rsidR="00D5597F" w:rsidRPr="004E2F24" w:rsidRDefault="00D5597F" w:rsidP="00CD5328">
            <w:pPr>
              <w:widowControl w:val="0"/>
              <w:spacing w:after="0" w:line="240" w:lineRule="auto"/>
              <w:jc w:val="both"/>
              <w:rPr>
                <w:rFonts w:ascii="Arial" w:hAnsi="Arial" w:cs="Arial"/>
                <w:sz w:val="20"/>
                <w:lang w:eastAsia="es-ES"/>
              </w:rPr>
            </w:pPr>
          </w:p>
        </w:tc>
        <w:tc>
          <w:tcPr>
            <w:tcW w:w="3259" w:type="dxa"/>
            <w:vMerge/>
            <w:hideMark/>
          </w:tcPr>
          <w:p w:rsidR="00D5597F" w:rsidRPr="00CD5328" w:rsidRDefault="00D5597F" w:rsidP="00CD5328">
            <w:pPr>
              <w:widowControl w:val="0"/>
              <w:spacing w:after="0" w:line="240" w:lineRule="auto"/>
              <w:jc w:val="center"/>
              <w:rPr>
                <w:rFonts w:ascii="Arial" w:hAnsi="Arial" w:cs="Arial"/>
                <w:sz w:val="18"/>
                <w:szCs w:val="18"/>
                <w:lang w:eastAsia="es-ES"/>
              </w:rPr>
            </w:pPr>
          </w:p>
        </w:tc>
      </w:tr>
      <w:tr w:rsidR="00D5597F" w:rsidRPr="00CD5328" w:rsidTr="00C8151D">
        <w:tc>
          <w:tcPr>
            <w:tcW w:w="331" w:type="dxa"/>
            <w:tcBorders>
              <w:bottom w:val="nil"/>
              <w:right w:val="nil"/>
            </w:tcBorders>
            <w:vAlign w:val="center"/>
          </w:tcPr>
          <w:p w:rsidR="00D5597F" w:rsidRPr="004E2F24" w:rsidRDefault="00D5597F" w:rsidP="00CD5328">
            <w:pPr>
              <w:widowControl w:val="0"/>
              <w:spacing w:after="0" w:line="240" w:lineRule="auto"/>
              <w:jc w:val="center"/>
              <w:rPr>
                <w:rFonts w:ascii="Arial" w:hAnsi="Arial" w:cs="Arial"/>
                <w:b/>
                <w:sz w:val="20"/>
                <w:lang w:eastAsia="es-ES"/>
              </w:rPr>
            </w:pPr>
            <w:r w:rsidRPr="004E2F24">
              <w:rPr>
                <w:rFonts w:ascii="Arial" w:hAnsi="Arial" w:cs="Arial"/>
                <w:b/>
                <w:sz w:val="20"/>
                <w:lang w:eastAsia="es-ES"/>
              </w:rPr>
              <w:t>F.</w:t>
            </w:r>
          </w:p>
        </w:tc>
        <w:tc>
          <w:tcPr>
            <w:tcW w:w="5482" w:type="dxa"/>
            <w:tcBorders>
              <w:left w:val="nil"/>
              <w:bottom w:val="nil"/>
            </w:tcBorders>
            <w:vAlign w:val="center"/>
            <w:hideMark/>
          </w:tcPr>
          <w:p w:rsidR="00D5597F" w:rsidRPr="004E2F24" w:rsidRDefault="00D5597F" w:rsidP="00CD5328">
            <w:pPr>
              <w:widowControl w:val="0"/>
              <w:spacing w:after="0" w:line="240" w:lineRule="auto"/>
              <w:rPr>
                <w:rFonts w:ascii="Arial" w:hAnsi="Arial" w:cs="Arial"/>
                <w:b/>
                <w:sz w:val="20"/>
                <w:lang w:eastAsia="es-ES"/>
              </w:rPr>
            </w:pPr>
            <w:r w:rsidRPr="004E2F24">
              <w:rPr>
                <w:rFonts w:ascii="Arial" w:hAnsi="Arial" w:cs="Arial"/>
                <w:b/>
                <w:sz w:val="20"/>
                <w:lang w:eastAsia="es-ES"/>
              </w:rPr>
              <w:t>EXPERIENCIA DEL POSTOR</w:t>
            </w:r>
          </w:p>
        </w:tc>
        <w:tc>
          <w:tcPr>
            <w:tcW w:w="3259" w:type="dxa"/>
            <w:vMerge w:val="restart"/>
            <w:tcBorders>
              <w:bottom w:val="single" w:sz="4" w:space="0" w:color="auto"/>
            </w:tcBorders>
            <w:vAlign w:val="center"/>
            <w:hideMark/>
          </w:tcPr>
          <w:p w:rsidR="00EA1322" w:rsidRDefault="00EA1322" w:rsidP="00CD5328">
            <w:pPr>
              <w:widowControl w:val="0"/>
              <w:spacing w:after="0" w:line="240" w:lineRule="auto"/>
              <w:rPr>
                <w:rFonts w:ascii="Arial" w:hAnsi="Arial" w:cs="Arial"/>
                <w:b/>
                <w:sz w:val="16"/>
                <w:szCs w:val="18"/>
                <w:lang w:eastAsia="es-ES"/>
              </w:rPr>
            </w:pPr>
          </w:p>
          <w:p w:rsidR="00EA1322" w:rsidRDefault="00EA1322" w:rsidP="00CD5328">
            <w:pPr>
              <w:widowControl w:val="0"/>
              <w:spacing w:after="0" w:line="240" w:lineRule="auto"/>
              <w:rPr>
                <w:rFonts w:ascii="Arial" w:hAnsi="Arial" w:cs="Arial"/>
                <w:b/>
                <w:sz w:val="16"/>
                <w:szCs w:val="18"/>
                <w:lang w:eastAsia="es-ES"/>
              </w:rPr>
            </w:pPr>
          </w:p>
          <w:p w:rsidR="00D5597F" w:rsidRPr="00CD5328" w:rsidRDefault="00D5597F" w:rsidP="00CD5328">
            <w:pPr>
              <w:widowControl w:val="0"/>
              <w:spacing w:after="0" w:line="240" w:lineRule="auto"/>
              <w:rPr>
                <w:rFonts w:ascii="Arial" w:hAnsi="Arial" w:cs="Arial"/>
                <w:sz w:val="16"/>
                <w:szCs w:val="18"/>
                <w:lang w:eastAsia="es-ES"/>
              </w:rPr>
            </w:pPr>
            <w:r w:rsidRPr="00CD5328">
              <w:rPr>
                <w:rFonts w:ascii="Arial" w:hAnsi="Arial" w:cs="Arial"/>
                <w:b/>
                <w:sz w:val="16"/>
                <w:szCs w:val="18"/>
                <w:lang w:eastAsia="es-ES"/>
              </w:rPr>
              <w:t>M =</w:t>
            </w:r>
            <w:r w:rsidRPr="00CD5328">
              <w:rPr>
                <w:rFonts w:ascii="Arial" w:hAnsi="Arial" w:cs="Arial"/>
                <w:sz w:val="16"/>
                <w:szCs w:val="18"/>
                <w:lang w:eastAsia="es-ES"/>
              </w:rPr>
              <w:t xml:space="preserve"> Monto facturado acumulado por el postor por la venta de bienes iguales </w:t>
            </w:r>
            <w:r w:rsidR="005C1742" w:rsidRPr="00CD5328">
              <w:rPr>
                <w:rFonts w:ascii="Arial" w:hAnsi="Arial" w:cs="Arial"/>
                <w:sz w:val="16"/>
                <w:szCs w:val="18"/>
                <w:lang w:eastAsia="es-ES"/>
              </w:rPr>
              <w:t>y/</w:t>
            </w:r>
            <w:r w:rsidRPr="00CD5328">
              <w:rPr>
                <w:rFonts w:ascii="Arial" w:hAnsi="Arial" w:cs="Arial"/>
                <w:sz w:val="16"/>
                <w:szCs w:val="18"/>
                <w:lang w:eastAsia="es-ES"/>
              </w:rPr>
              <w:t>o similares al objeto de la convocatoria</w:t>
            </w:r>
          </w:p>
          <w:p w:rsidR="00D5597F" w:rsidRPr="00CD5328" w:rsidRDefault="00D5597F" w:rsidP="00CD5328">
            <w:pPr>
              <w:widowControl w:val="0"/>
              <w:spacing w:after="0" w:line="240" w:lineRule="auto"/>
              <w:rPr>
                <w:rFonts w:ascii="Arial" w:hAnsi="Arial" w:cs="Arial"/>
                <w:sz w:val="14"/>
                <w:szCs w:val="18"/>
                <w:lang w:eastAsia="es-ES"/>
              </w:rPr>
            </w:pPr>
          </w:p>
          <w:p w:rsidR="00D5597F" w:rsidRPr="00CD5328" w:rsidRDefault="00D5597F" w:rsidP="00CD5328">
            <w:pPr>
              <w:widowControl w:val="0"/>
              <w:spacing w:after="0" w:line="240" w:lineRule="auto"/>
              <w:jc w:val="center"/>
              <w:rPr>
                <w:rFonts w:ascii="Arial" w:hAnsi="Arial" w:cs="Arial"/>
                <w:sz w:val="16"/>
                <w:szCs w:val="18"/>
                <w:lang w:eastAsia="es-ES"/>
              </w:rPr>
            </w:pPr>
            <w:r w:rsidRPr="00CD5328">
              <w:rPr>
                <w:rFonts w:ascii="Arial" w:hAnsi="Arial" w:cs="Arial"/>
                <w:sz w:val="16"/>
                <w:szCs w:val="18"/>
                <w:lang w:eastAsia="es-ES"/>
              </w:rPr>
              <w:t xml:space="preserve">M &gt;=  </w:t>
            </w:r>
            <w:r w:rsidRPr="00CD5328">
              <w:rPr>
                <w:rFonts w:ascii="Arial" w:hAnsi="Arial" w:cs="Arial"/>
                <w:sz w:val="16"/>
                <w:szCs w:val="18"/>
                <w:highlight w:val="lightGray"/>
                <w:lang w:eastAsia="es-ES"/>
              </w:rPr>
              <w:t>[…]</w:t>
            </w:r>
            <w:r w:rsidRPr="00CD5328">
              <w:rPr>
                <w:rFonts w:ascii="Arial" w:hAnsi="Arial" w:cs="Arial"/>
                <w:sz w:val="16"/>
                <w:szCs w:val="18"/>
                <w:lang w:eastAsia="es-ES"/>
              </w:rPr>
              <w:t xml:space="preserve"> veces el valor referencial</w:t>
            </w:r>
            <w:r w:rsidRPr="00CD5328">
              <w:rPr>
                <w:rFonts w:ascii="Arial" w:hAnsi="Arial" w:cs="Arial"/>
                <w:sz w:val="16"/>
                <w:szCs w:val="18"/>
                <w:vertAlign w:val="superscript"/>
                <w:lang w:eastAsia="es-ES"/>
              </w:rPr>
              <w:footnoteReference w:id="24"/>
            </w:r>
            <w:r w:rsidRPr="00CD5328">
              <w:rPr>
                <w:rFonts w:ascii="Arial" w:hAnsi="Arial" w:cs="Arial"/>
                <w:b/>
                <w:sz w:val="16"/>
                <w:szCs w:val="18"/>
                <w:lang w:eastAsia="es-ES"/>
              </w:rPr>
              <w:t xml:space="preserve">: </w:t>
            </w:r>
          </w:p>
          <w:p w:rsidR="00D5597F" w:rsidRPr="00CD5328" w:rsidRDefault="00D5597F" w:rsidP="00ED0A2F">
            <w:pPr>
              <w:widowControl w:val="0"/>
              <w:spacing w:after="0" w:line="240" w:lineRule="auto"/>
              <w:jc w:val="right"/>
              <w:rPr>
                <w:rFonts w:ascii="Arial" w:hAnsi="Arial" w:cs="Arial"/>
                <w:b/>
                <w:sz w:val="18"/>
                <w:szCs w:val="18"/>
                <w:lang w:eastAsia="es-ES"/>
              </w:rPr>
            </w:pPr>
            <w:r w:rsidRPr="00CD5328">
              <w:rPr>
                <w:rFonts w:ascii="Arial" w:hAnsi="Arial" w:cs="Arial"/>
                <w:b/>
                <w:sz w:val="18"/>
                <w:szCs w:val="18"/>
                <w:highlight w:val="lightGray"/>
                <w:lang w:eastAsia="es-ES"/>
              </w:rPr>
              <w:t>[…]</w:t>
            </w:r>
            <w:r w:rsidRPr="00CD5328">
              <w:rPr>
                <w:rFonts w:ascii="Arial" w:hAnsi="Arial" w:cs="Arial"/>
                <w:b/>
                <w:sz w:val="18"/>
                <w:szCs w:val="18"/>
                <w:lang w:eastAsia="es-ES"/>
              </w:rPr>
              <w:t xml:space="preserve"> puntos</w:t>
            </w:r>
          </w:p>
          <w:p w:rsidR="00D5597F" w:rsidRPr="00CD5328" w:rsidRDefault="00D5597F" w:rsidP="00CD5328">
            <w:pPr>
              <w:widowControl w:val="0"/>
              <w:spacing w:after="0" w:line="240" w:lineRule="auto"/>
              <w:jc w:val="center"/>
              <w:rPr>
                <w:rFonts w:ascii="Arial" w:hAnsi="Arial" w:cs="Arial"/>
                <w:sz w:val="16"/>
                <w:szCs w:val="18"/>
                <w:lang w:eastAsia="es-ES"/>
              </w:rPr>
            </w:pPr>
          </w:p>
          <w:p w:rsidR="00D5597F" w:rsidRPr="00CD5328" w:rsidRDefault="00D5597F" w:rsidP="00CD5328">
            <w:pPr>
              <w:widowControl w:val="0"/>
              <w:spacing w:after="0" w:line="240" w:lineRule="auto"/>
              <w:jc w:val="center"/>
              <w:rPr>
                <w:rFonts w:ascii="Arial" w:hAnsi="Arial" w:cs="Arial"/>
                <w:sz w:val="16"/>
                <w:szCs w:val="18"/>
                <w:lang w:eastAsia="es-ES"/>
              </w:rPr>
            </w:pPr>
            <w:r w:rsidRPr="00CD5328">
              <w:rPr>
                <w:rFonts w:ascii="Arial" w:hAnsi="Arial" w:cs="Arial"/>
                <w:sz w:val="16"/>
                <w:szCs w:val="18"/>
                <w:lang w:eastAsia="es-ES"/>
              </w:rPr>
              <w:t xml:space="preserve">M &gt;= </w:t>
            </w:r>
            <w:r w:rsidRPr="00CD5328">
              <w:rPr>
                <w:rFonts w:ascii="Arial" w:hAnsi="Arial" w:cs="Arial"/>
                <w:sz w:val="16"/>
                <w:szCs w:val="18"/>
                <w:highlight w:val="lightGray"/>
                <w:lang w:eastAsia="es-ES"/>
              </w:rPr>
              <w:t>[…]</w:t>
            </w:r>
            <w:r w:rsidRPr="00CD5328">
              <w:rPr>
                <w:rFonts w:ascii="Arial" w:hAnsi="Arial" w:cs="Arial"/>
                <w:sz w:val="16"/>
                <w:szCs w:val="18"/>
                <w:lang w:eastAsia="es-ES"/>
              </w:rPr>
              <w:t xml:space="preserve"> veces el valor referencial y &lt; </w:t>
            </w:r>
            <w:r w:rsidRPr="00CD5328">
              <w:rPr>
                <w:rFonts w:ascii="Arial" w:hAnsi="Arial" w:cs="Arial"/>
                <w:sz w:val="16"/>
                <w:szCs w:val="18"/>
                <w:highlight w:val="lightGray"/>
                <w:lang w:eastAsia="es-ES"/>
              </w:rPr>
              <w:t>[…]</w:t>
            </w:r>
            <w:r w:rsidRPr="00CD5328">
              <w:rPr>
                <w:rFonts w:ascii="Arial" w:hAnsi="Arial" w:cs="Arial"/>
                <w:sz w:val="16"/>
                <w:szCs w:val="18"/>
                <w:lang w:eastAsia="es-ES"/>
              </w:rPr>
              <w:t xml:space="preserve"> veces el valor referencial</w:t>
            </w:r>
            <w:r w:rsidRPr="00CD5328">
              <w:rPr>
                <w:rFonts w:ascii="Arial" w:hAnsi="Arial" w:cs="Arial"/>
                <w:b/>
                <w:sz w:val="16"/>
                <w:szCs w:val="18"/>
                <w:lang w:eastAsia="es-ES"/>
              </w:rPr>
              <w:t xml:space="preserve">: </w:t>
            </w:r>
          </w:p>
          <w:p w:rsidR="00D5597F" w:rsidRPr="00CD5328" w:rsidRDefault="00D5597F" w:rsidP="00ED0A2F">
            <w:pPr>
              <w:widowControl w:val="0"/>
              <w:spacing w:after="0" w:line="240" w:lineRule="auto"/>
              <w:jc w:val="right"/>
              <w:rPr>
                <w:rFonts w:ascii="Arial" w:hAnsi="Arial" w:cs="Arial"/>
                <w:b/>
                <w:sz w:val="18"/>
                <w:szCs w:val="18"/>
                <w:lang w:eastAsia="es-ES"/>
              </w:rPr>
            </w:pPr>
            <w:r w:rsidRPr="00CD5328">
              <w:rPr>
                <w:rFonts w:ascii="Arial" w:hAnsi="Arial" w:cs="Arial"/>
                <w:b/>
                <w:sz w:val="18"/>
                <w:szCs w:val="18"/>
                <w:highlight w:val="lightGray"/>
                <w:lang w:eastAsia="es-ES"/>
              </w:rPr>
              <w:t>[…]</w:t>
            </w:r>
            <w:r w:rsidRPr="00CD5328">
              <w:rPr>
                <w:rFonts w:ascii="Arial" w:hAnsi="Arial" w:cs="Arial"/>
                <w:b/>
                <w:sz w:val="18"/>
                <w:szCs w:val="18"/>
                <w:lang w:eastAsia="es-ES"/>
              </w:rPr>
              <w:t>puntos</w:t>
            </w:r>
          </w:p>
          <w:p w:rsidR="00D5597F" w:rsidRPr="00CD5328" w:rsidRDefault="00D5597F" w:rsidP="00CD5328">
            <w:pPr>
              <w:widowControl w:val="0"/>
              <w:spacing w:after="0" w:line="240" w:lineRule="auto"/>
              <w:jc w:val="center"/>
              <w:rPr>
                <w:rFonts w:ascii="Arial" w:hAnsi="Arial" w:cs="Arial"/>
                <w:sz w:val="16"/>
                <w:szCs w:val="18"/>
                <w:lang w:eastAsia="es-ES"/>
              </w:rPr>
            </w:pPr>
          </w:p>
          <w:p w:rsidR="00D5597F" w:rsidRPr="00CD5328" w:rsidRDefault="00D5597F" w:rsidP="00CD5328">
            <w:pPr>
              <w:widowControl w:val="0"/>
              <w:spacing w:after="0" w:line="240" w:lineRule="auto"/>
              <w:jc w:val="center"/>
              <w:rPr>
                <w:rFonts w:ascii="Arial" w:hAnsi="Arial" w:cs="Arial"/>
                <w:sz w:val="16"/>
                <w:szCs w:val="18"/>
                <w:lang w:eastAsia="es-ES"/>
              </w:rPr>
            </w:pPr>
            <w:r w:rsidRPr="00CD5328">
              <w:rPr>
                <w:rFonts w:ascii="Arial" w:hAnsi="Arial" w:cs="Arial"/>
                <w:sz w:val="16"/>
                <w:szCs w:val="18"/>
                <w:lang w:eastAsia="es-ES"/>
              </w:rPr>
              <w:t xml:space="preserve">M &gt;= </w:t>
            </w:r>
            <w:r w:rsidRPr="00CD5328">
              <w:rPr>
                <w:rFonts w:ascii="Arial" w:hAnsi="Arial" w:cs="Arial"/>
                <w:sz w:val="16"/>
                <w:szCs w:val="18"/>
                <w:highlight w:val="lightGray"/>
                <w:lang w:eastAsia="es-ES"/>
              </w:rPr>
              <w:t>[…]</w:t>
            </w:r>
            <w:r w:rsidRPr="00CD5328">
              <w:rPr>
                <w:rFonts w:ascii="Arial" w:hAnsi="Arial" w:cs="Arial"/>
                <w:sz w:val="16"/>
                <w:szCs w:val="18"/>
                <w:lang w:eastAsia="es-ES"/>
              </w:rPr>
              <w:t xml:space="preserve"> veces el valor referencial y &lt; </w:t>
            </w:r>
            <w:r w:rsidRPr="00CD5328">
              <w:rPr>
                <w:rFonts w:ascii="Arial" w:hAnsi="Arial" w:cs="Arial"/>
                <w:sz w:val="16"/>
                <w:szCs w:val="18"/>
                <w:highlight w:val="lightGray"/>
                <w:lang w:eastAsia="es-ES"/>
              </w:rPr>
              <w:t>[…]</w:t>
            </w:r>
            <w:r w:rsidRPr="00CD5328">
              <w:rPr>
                <w:rFonts w:ascii="Arial" w:hAnsi="Arial" w:cs="Arial"/>
                <w:sz w:val="16"/>
                <w:szCs w:val="18"/>
                <w:lang w:eastAsia="es-ES"/>
              </w:rPr>
              <w:t xml:space="preserve"> veces el valor referencial:</w:t>
            </w:r>
          </w:p>
          <w:p w:rsidR="00D5597F" w:rsidRPr="00CD5328" w:rsidRDefault="00D5597F" w:rsidP="00ED0A2F">
            <w:pPr>
              <w:widowControl w:val="0"/>
              <w:spacing w:after="0" w:line="240" w:lineRule="auto"/>
              <w:jc w:val="right"/>
              <w:rPr>
                <w:rFonts w:ascii="Arial" w:hAnsi="Arial" w:cs="Arial"/>
                <w:b/>
                <w:sz w:val="18"/>
                <w:szCs w:val="18"/>
                <w:lang w:eastAsia="es-ES"/>
              </w:rPr>
            </w:pPr>
            <w:r w:rsidRPr="00CD5328">
              <w:rPr>
                <w:rFonts w:ascii="Arial" w:hAnsi="Arial" w:cs="Arial"/>
                <w:b/>
                <w:sz w:val="18"/>
                <w:szCs w:val="18"/>
                <w:lang w:eastAsia="es-ES"/>
              </w:rPr>
              <w:t xml:space="preserve"> </w:t>
            </w:r>
            <w:r w:rsidRPr="00CD5328">
              <w:rPr>
                <w:rFonts w:ascii="Arial" w:hAnsi="Arial" w:cs="Arial"/>
                <w:b/>
                <w:sz w:val="18"/>
                <w:szCs w:val="18"/>
                <w:highlight w:val="lightGray"/>
                <w:lang w:eastAsia="es-ES"/>
              </w:rPr>
              <w:t>[…]</w:t>
            </w:r>
            <w:r w:rsidRPr="00CD5328">
              <w:rPr>
                <w:rFonts w:ascii="Arial" w:hAnsi="Arial" w:cs="Arial"/>
                <w:b/>
                <w:sz w:val="18"/>
                <w:szCs w:val="18"/>
                <w:lang w:eastAsia="es-ES"/>
              </w:rPr>
              <w:t xml:space="preserve"> puntos</w:t>
            </w:r>
            <w:r w:rsidR="00884B0B" w:rsidRPr="00CD5328">
              <w:rPr>
                <w:rFonts w:ascii="Arial" w:hAnsi="Arial" w:cs="Arial"/>
                <w:sz w:val="16"/>
                <w:szCs w:val="18"/>
                <w:vertAlign w:val="superscript"/>
              </w:rPr>
              <w:footnoteReference w:id="25"/>
            </w:r>
          </w:p>
          <w:p w:rsidR="00D5597F" w:rsidRPr="00CD5328" w:rsidRDefault="00D5597F" w:rsidP="00CD5328">
            <w:pPr>
              <w:widowControl w:val="0"/>
              <w:spacing w:after="0" w:line="240" w:lineRule="auto"/>
              <w:rPr>
                <w:rFonts w:ascii="Arial" w:hAnsi="Arial" w:cs="Arial"/>
                <w:sz w:val="18"/>
                <w:szCs w:val="18"/>
                <w:lang w:eastAsia="es-ES"/>
              </w:rPr>
            </w:pPr>
          </w:p>
          <w:p w:rsidR="00D5597F" w:rsidRPr="00CD5328" w:rsidRDefault="00D5597F" w:rsidP="00CD5328">
            <w:pPr>
              <w:widowControl w:val="0"/>
              <w:spacing w:after="0" w:line="240" w:lineRule="auto"/>
              <w:jc w:val="both"/>
              <w:rPr>
                <w:rFonts w:ascii="Arial" w:hAnsi="Arial" w:cs="Arial"/>
                <w:sz w:val="18"/>
                <w:szCs w:val="18"/>
                <w:lang w:eastAsia="es-ES"/>
              </w:rPr>
            </w:pPr>
          </w:p>
        </w:tc>
      </w:tr>
      <w:tr w:rsidR="00D5597F" w:rsidRPr="00CD5328" w:rsidTr="00C8151D">
        <w:tc>
          <w:tcPr>
            <w:tcW w:w="331" w:type="dxa"/>
            <w:tcBorders>
              <w:top w:val="nil"/>
              <w:left w:val="single" w:sz="4" w:space="0" w:color="auto"/>
              <w:bottom w:val="single" w:sz="4" w:space="0" w:color="auto"/>
              <w:right w:val="nil"/>
            </w:tcBorders>
            <w:vAlign w:val="center"/>
          </w:tcPr>
          <w:p w:rsidR="00D5597F" w:rsidRPr="004E2F24" w:rsidRDefault="00D5597F" w:rsidP="00CD5328">
            <w:pPr>
              <w:widowControl w:val="0"/>
              <w:spacing w:after="0" w:line="240" w:lineRule="auto"/>
              <w:jc w:val="center"/>
              <w:rPr>
                <w:rFonts w:ascii="Arial" w:hAnsi="Arial" w:cs="Arial"/>
                <w:sz w:val="20"/>
                <w:lang w:eastAsia="es-ES"/>
              </w:rPr>
            </w:pPr>
          </w:p>
        </w:tc>
        <w:tc>
          <w:tcPr>
            <w:tcW w:w="5482" w:type="dxa"/>
            <w:tcBorders>
              <w:top w:val="nil"/>
              <w:left w:val="nil"/>
              <w:bottom w:val="single" w:sz="4" w:space="0" w:color="auto"/>
              <w:right w:val="single" w:sz="4" w:space="0" w:color="auto"/>
            </w:tcBorders>
            <w:vAlign w:val="center"/>
          </w:tcPr>
          <w:p w:rsidR="00AF0A9B" w:rsidRPr="004E2F24" w:rsidRDefault="00AF0A9B" w:rsidP="00CD5328">
            <w:pPr>
              <w:widowControl w:val="0"/>
              <w:spacing w:after="0" w:line="240" w:lineRule="auto"/>
              <w:jc w:val="both"/>
              <w:rPr>
                <w:rFonts w:ascii="Arial" w:hAnsi="Arial" w:cs="Arial"/>
                <w:iCs/>
                <w:sz w:val="20"/>
                <w:u w:val="single"/>
                <w:lang w:eastAsia="es-ES"/>
              </w:rPr>
            </w:pPr>
            <w:r w:rsidRPr="004E2F24">
              <w:rPr>
                <w:rFonts w:ascii="Arial" w:hAnsi="Arial" w:cs="Arial"/>
                <w:iCs/>
                <w:sz w:val="20"/>
                <w:u w:val="single"/>
                <w:lang w:eastAsia="es-ES"/>
              </w:rPr>
              <w:t>Criterio:</w:t>
            </w:r>
          </w:p>
          <w:p w:rsidR="00AF0A9B" w:rsidRDefault="00AF0A9B" w:rsidP="00CD5328">
            <w:pPr>
              <w:widowControl w:val="0"/>
              <w:spacing w:after="0" w:line="240" w:lineRule="auto"/>
              <w:jc w:val="both"/>
              <w:rPr>
                <w:rFonts w:ascii="Arial" w:hAnsi="Arial" w:cs="Arial"/>
                <w:iCs/>
                <w:sz w:val="20"/>
                <w:lang w:eastAsia="es-ES"/>
              </w:rPr>
            </w:pPr>
            <w:r w:rsidRPr="004E2F24">
              <w:rPr>
                <w:rFonts w:ascii="Arial" w:hAnsi="Arial" w:cs="Arial"/>
                <w:iCs/>
                <w:sz w:val="20"/>
                <w:lang w:eastAsia="es-ES"/>
              </w:rPr>
              <w:t>Se evaluará considerando el monto facturado acumulado por el postor por la venta de bienes iguales o similares al objeto de la convocatoria</w:t>
            </w:r>
            <w:r w:rsidR="007F1908" w:rsidRPr="004E2F24">
              <w:rPr>
                <w:rFonts w:ascii="Arial" w:hAnsi="Arial" w:cs="Arial"/>
                <w:iCs/>
                <w:sz w:val="20"/>
                <w:lang w:eastAsia="es-ES"/>
              </w:rPr>
              <w:t>,</w:t>
            </w:r>
            <w:r w:rsidRPr="004E2F24">
              <w:rPr>
                <w:rFonts w:ascii="Arial" w:hAnsi="Arial" w:cs="Arial"/>
                <w:iCs/>
                <w:sz w:val="20"/>
                <w:lang w:eastAsia="es-ES"/>
              </w:rPr>
              <w:t xml:space="preserve"> durante un periodo de </w:t>
            </w:r>
            <w:r w:rsidRPr="004E2F24">
              <w:rPr>
                <w:rFonts w:ascii="Arial" w:hAnsi="Arial" w:cs="Arial"/>
                <w:iCs/>
                <w:sz w:val="20"/>
                <w:highlight w:val="lightGray"/>
                <w:lang w:eastAsia="es-ES"/>
              </w:rPr>
              <w:t>[CONSIGNAR PERIODO DETERMINADO, NO MAYOR A OCHO (8) AÑOS]</w:t>
            </w:r>
            <w:r w:rsidRPr="004E2F24">
              <w:rPr>
                <w:rFonts w:ascii="Arial" w:hAnsi="Arial" w:cs="Arial"/>
                <w:iCs/>
                <w:sz w:val="20"/>
                <w:lang w:eastAsia="es-ES"/>
              </w:rPr>
              <w:t xml:space="preserve"> a la fecha de la presentación de propuestas, hasta por un monto máximo </w:t>
            </w:r>
            <w:r w:rsidRPr="004E2F24">
              <w:rPr>
                <w:rFonts w:ascii="Arial" w:hAnsi="Arial" w:cs="Arial"/>
                <w:iCs/>
                <w:sz w:val="20"/>
                <w:lang w:val="es-ES" w:eastAsia="es-ES"/>
              </w:rPr>
              <w:t xml:space="preserve">acumulado equivalente a </w:t>
            </w:r>
            <w:r w:rsidRPr="004E2F24">
              <w:rPr>
                <w:rFonts w:ascii="Arial" w:hAnsi="Arial" w:cs="Arial"/>
                <w:iCs/>
                <w:sz w:val="20"/>
                <w:highlight w:val="lightGray"/>
                <w:lang w:eastAsia="es-ES"/>
              </w:rPr>
              <w:t>[CONSIGNAR FACTURACIÓN NO MAYOR A CINCO (5) VECES EL VALOR REFERENCIAL DE LA CONTRATACIÓN O DEL ÍTEM]</w:t>
            </w:r>
            <w:r w:rsidRPr="004E2F24">
              <w:rPr>
                <w:rFonts w:ascii="Arial" w:hAnsi="Arial" w:cs="Arial"/>
                <w:iCs/>
                <w:sz w:val="20"/>
                <w:lang w:eastAsia="es-ES"/>
              </w:rPr>
              <w:t xml:space="preserve">. </w:t>
            </w:r>
          </w:p>
          <w:p w:rsidR="00EB5036" w:rsidRPr="004E2F24" w:rsidRDefault="00EB5036" w:rsidP="00CD5328">
            <w:pPr>
              <w:widowControl w:val="0"/>
              <w:spacing w:after="0" w:line="240" w:lineRule="auto"/>
              <w:jc w:val="both"/>
              <w:rPr>
                <w:rFonts w:ascii="Arial" w:hAnsi="Arial" w:cs="Arial"/>
                <w:iCs/>
                <w:sz w:val="20"/>
                <w:lang w:eastAsia="es-ES"/>
              </w:rPr>
            </w:pPr>
          </w:p>
          <w:p w:rsidR="007F1908" w:rsidRPr="004E2F24" w:rsidRDefault="007F1908" w:rsidP="00CD5328">
            <w:pPr>
              <w:widowControl w:val="0"/>
              <w:spacing w:after="0" w:line="240" w:lineRule="auto"/>
              <w:jc w:val="both"/>
              <w:rPr>
                <w:rFonts w:ascii="Arial" w:hAnsi="Arial" w:cs="Arial"/>
                <w:iCs/>
                <w:sz w:val="20"/>
                <w:lang w:eastAsia="es-ES"/>
              </w:rPr>
            </w:pPr>
            <w:r w:rsidRPr="004E2F24">
              <w:rPr>
                <w:rFonts w:ascii="Arial" w:hAnsi="Arial" w:cs="Arial"/>
                <w:iCs/>
                <w:sz w:val="20"/>
                <w:lang w:eastAsia="es-ES"/>
              </w:rPr>
              <w:t xml:space="preserve">Se considerarán bienes similares a los siguientes </w:t>
            </w:r>
            <w:r w:rsidRPr="004E2F24">
              <w:rPr>
                <w:rFonts w:ascii="Arial" w:hAnsi="Arial" w:cs="Arial"/>
                <w:iCs/>
                <w:sz w:val="20"/>
                <w:highlight w:val="lightGray"/>
                <w:lang w:eastAsia="es-ES"/>
              </w:rPr>
              <w:t xml:space="preserve">[CONSIGNAR LOS BIENES SIMILARES AL OBJETO </w:t>
            </w:r>
            <w:r w:rsidRPr="004E2F24">
              <w:rPr>
                <w:rFonts w:ascii="Arial" w:hAnsi="Arial" w:cs="Arial"/>
                <w:iCs/>
                <w:sz w:val="20"/>
                <w:highlight w:val="lightGray"/>
                <w:lang w:eastAsia="es-ES"/>
              </w:rPr>
              <w:lastRenderedPageBreak/>
              <w:t>CONVOCADO]</w:t>
            </w:r>
          </w:p>
          <w:p w:rsidR="00080F7F" w:rsidRPr="004E2F24" w:rsidRDefault="00080F7F" w:rsidP="00CD5328">
            <w:pPr>
              <w:widowControl w:val="0"/>
              <w:spacing w:after="0" w:line="240" w:lineRule="auto"/>
              <w:jc w:val="both"/>
              <w:rPr>
                <w:rFonts w:ascii="Arial" w:hAnsi="Arial" w:cs="Arial"/>
                <w:iCs/>
                <w:sz w:val="20"/>
                <w:u w:val="single"/>
                <w:lang w:eastAsia="es-ES"/>
              </w:rPr>
            </w:pPr>
          </w:p>
          <w:p w:rsidR="00AF0A9B" w:rsidRPr="004E2F24" w:rsidRDefault="00AF0A9B" w:rsidP="00CD5328">
            <w:pPr>
              <w:widowControl w:val="0"/>
              <w:spacing w:after="0" w:line="240" w:lineRule="auto"/>
              <w:jc w:val="both"/>
              <w:rPr>
                <w:rFonts w:ascii="Arial" w:hAnsi="Arial" w:cs="Arial"/>
                <w:iCs/>
                <w:sz w:val="20"/>
                <w:u w:val="single"/>
                <w:lang w:eastAsia="es-ES"/>
              </w:rPr>
            </w:pPr>
            <w:r w:rsidRPr="004E2F24">
              <w:rPr>
                <w:rFonts w:ascii="Arial" w:hAnsi="Arial" w:cs="Arial"/>
                <w:iCs/>
                <w:sz w:val="20"/>
                <w:u w:val="single"/>
                <w:lang w:eastAsia="es-ES"/>
              </w:rPr>
              <w:t>Acreditación:</w:t>
            </w:r>
          </w:p>
          <w:p w:rsidR="00AF0A9B" w:rsidRPr="004E2F24" w:rsidRDefault="00AF0A9B" w:rsidP="00CD5328">
            <w:pPr>
              <w:widowControl w:val="0"/>
              <w:spacing w:after="0" w:line="240" w:lineRule="auto"/>
              <w:jc w:val="both"/>
              <w:rPr>
                <w:rFonts w:ascii="Arial" w:hAnsi="Arial" w:cs="Arial"/>
                <w:sz w:val="20"/>
              </w:rPr>
            </w:pPr>
            <w:r w:rsidRPr="004E2F24">
              <w:rPr>
                <w:rFonts w:ascii="Arial" w:hAnsi="Arial" w:cs="Arial"/>
                <w:iCs/>
                <w:sz w:val="20"/>
                <w:lang w:eastAsia="es-ES"/>
              </w:rPr>
              <w:t xml:space="preserve">La experiencia se acreditará mediante copia simple de: contratos u órdenes de </w:t>
            </w:r>
            <w:r w:rsidR="00B03301" w:rsidRPr="004E2F24">
              <w:rPr>
                <w:rFonts w:ascii="Arial" w:hAnsi="Arial" w:cs="Arial"/>
                <w:iCs/>
                <w:sz w:val="20"/>
                <w:lang w:eastAsia="es-ES"/>
              </w:rPr>
              <w:t>compra</w:t>
            </w:r>
            <w:r w:rsidRPr="004E2F24">
              <w:rPr>
                <w:rFonts w:ascii="Arial" w:hAnsi="Arial" w:cs="Arial"/>
                <w:iCs/>
                <w:sz w:val="20"/>
                <w:lang w:eastAsia="es-ES"/>
              </w:rPr>
              <w:t xml:space="preserve">, y su respectiva conformidad por la </w:t>
            </w:r>
            <w:r w:rsidR="004E262E" w:rsidRPr="004E2F24">
              <w:rPr>
                <w:rFonts w:ascii="Arial" w:hAnsi="Arial" w:cs="Arial"/>
                <w:iCs/>
                <w:sz w:val="20"/>
                <w:lang w:eastAsia="es-ES"/>
              </w:rPr>
              <w:t xml:space="preserve">venta o suministro </w:t>
            </w:r>
            <w:r w:rsidRPr="004E2F24">
              <w:rPr>
                <w:rFonts w:ascii="Arial" w:hAnsi="Arial" w:cs="Arial"/>
                <w:iCs/>
                <w:sz w:val="20"/>
                <w:lang w:eastAsia="es-ES"/>
              </w:rPr>
              <w:t>efectuad</w:t>
            </w:r>
            <w:r w:rsidR="004E262E" w:rsidRPr="004E2F24">
              <w:rPr>
                <w:rFonts w:ascii="Arial" w:hAnsi="Arial" w:cs="Arial"/>
                <w:iCs/>
                <w:sz w:val="20"/>
                <w:lang w:eastAsia="es-ES"/>
              </w:rPr>
              <w:t>os</w:t>
            </w:r>
            <w:r w:rsidRPr="004E2F24">
              <w:rPr>
                <w:rFonts w:ascii="Arial" w:hAnsi="Arial" w:cs="Arial"/>
                <w:iCs/>
                <w:sz w:val="20"/>
                <w:lang w:eastAsia="es-ES"/>
              </w:rPr>
              <w:t xml:space="preserve">; o  comprobantes de pago cuya cancelación se acredite documental y fehacientemente, con </w:t>
            </w:r>
            <w:r w:rsidRPr="004E2F24">
              <w:rPr>
                <w:rFonts w:ascii="Arial" w:hAnsi="Arial" w:cs="Arial"/>
                <w:iCs/>
                <w:sz w:val="20"/>
                <w:highlight w:val="lightGray"/>
                <w:lang w:eastAsia="es-ES"/>
              </w:rPr>
              <w:t>[</w:t>
            </w:r>
            <w:r w:rsidR="00DE0D0C" w:rsidRPr="004E2F24">
              <w:rPr>
                <w:rFonts w:ascii="Arial" w:hAnsi="Arial" w:cs="Arial"/>
                <w:iCs/>
                <w:sz w:val="20"/>
                <w:highlight w:val="lightGray"/>
                <w:lang w:eastAsia="es-ES"/>
              </w:rPr>
              <w:t>CONSIGNAR</w:t>
            </w:r>
            <w:r w:rsidRPr="004E2F24">
              <w:rPr>
                <w:rFonts w:ascii="Arial" w:hAnsi="Arial" w:cs="Arial"/>
                <w:iCs/>
                <w:sz w:val="20"/>
                <w:highlight w:val="lightGray"/>
                <w:lang w:eastAsia="es-ES"/>
              </w:rPr>
              <w:t xml:space="preserve"> TIPO DE DOCUMENTOS </w:t>
            </w:r>
            <w:r w:rsidR="00DE0D0C" w:rsidRPr="004E2F24">
              <w:rPr>
                <w:rFonts w:ascii="Arial" w:hAnsi="Arial" w:cs="Arial"/>
                <w:iCs/>
                <w:sz w:val="20"/>
                <w:highlight w:val="lightGray"/>
                <w:lang w:eastAsia="es-ES"/>
              </w:rPr>
              <w:t xml:space="preserve">QUE </w:t>
            </w:r>
            <w:r w:rsidRPr="004E2F24">
              <w:rPr>
                <w:rFonts w:ascii="Arial" w:hAnsi="Arial" w:cs="Arial"/>
                <w:iCs/>
                <w:sz w:val="20"/>
                <w:highlight w:val="lightGray"/>
                <w:lang w:eastAsia="es-ES"/>
              </w:rPr>
              <w:t xml:space="preserve">DEBE PRESENTARSE, COMO POR EJEMPLO, VOUCHER DE DEPÓSITO, REPORTE DE ESTADO DE CUENTA, CANCELACIÓN EN EL </w:t>
            </w:r>
            <w:r w:rsidRPr="004E2F24">
              <w:rPr>
                <w:rFonts w:ascii="Arial" w:hAnsi="Arial" w:cs="Arial"/>
                <w:iCs/>
                <w:sz w:val="20"/>
                <w:highlight w:val="lightGray"/>
                <w:lang w:val="es-ES" w:eastAsia="es-ES"/>
              </w:rPr>
              <w:t>DOCUMENTO,</w:t>
            </w:r>
            <w:r w:rsidRPr="004E2F24">
              <w:rPr>
                <w:rFonts w:ascii="Arial" w:hAnsi="Arial" w:cs="Arial"/>
                <w:b/>
                <w:i/>
                <w:iCs/>
                <w:sz w:val="20"/>
                <w:highlight w:val="lightGray"/>
                <w:lang w:val="es-ES" w:eastAsia="es-ES"/>
              </w:rPr>
              <w:t xml:space="preserve"> </w:t>
            </w:r>
            <w:r w:rsidRPr="004E2F24">
              <w:rPr>
                <w:rFonts w:ascii="Arial" w:hAnsi="Arial" w:cs="Arial"/>
                <w:iCs/>
                <w:sz w:val="20"/>
                <w:highlight w:val="lightGray"/>
                <w:lang w:val="es-ES" w:eastAsia="es-ES"/>
              </w:rPr>
              <w:t>ENTRE OTROS</w:t>
            </w:r>
            <w:r w:rsidRPr="004E2F24">
              <w:rPr>
                <w:rFonts w:ascii="Arial" w:hAnsi="Arial" w:cs="Arial"/>
                <w:iCs/>
                <w:sz w:val="20"/>
                <w:highlight w:val="lightGray"/>
                <w:lang w:eastAsia="es-ES"/>
              </w:rPr>
              <w:t>]</w:t>
            </w:r>
            <w:r w:rsidRPr="004E2F24">
              <w:rPr>
                <w:rFonts w:ascii="Arial" w:hAnsi="Arial" w:cs="Arial"/>
                <w:iCs/>
                <w:sz w:val="20"/>
                <w:lang w:eastAsia="es-ES"/>
              </w:rPr>
              <w:t xml:space="preserve">, correspondientes a un máximo de </w:t>
            </w:r>
            <w:r w:rsidR="002166A1" w:rsidRPr="004E2F24">
              <w:rPr>
                <w:rFonts w:ascii="Arial" w:hAnsi="Arial" w:cs="Arial"/>
                <w:iCs/>
                <w:sz w:val="20"/>
                <w:lang w:eastAsia="es-ES"/>
              </w:rPr>
              <w:t xml:space="preserve">veinte </w:t>
            </w:r>
            <w:r w:rsidRPr="004E2F24">
              <w:rPr>
                <w:rFonts w:ascii="Arial" w:hAnsi="Arial" w:cs="Arial"/>
                <w:iCs/>
                <w:sz w:val="20"/>
                <w:lang w:eastAsia="es-ES"/>
              </w:rPr>
              <w:t>(</w:t>
            </w:r>
            <w:r w:rsidR="002166A1" w:rsidRPr="004E2F24">
              <w:rPr>
                <w:rFonts w:ascii="Arial" w:hAnsi="Arial" w:cs="Arial"/>
                <w:iCs/>
                <w:sz w:val="20"/>
                <w:lang w:eastAsia="es-ES"/>
              </w:rPr>
              <w:t>2</w:t>
            </w:r>
            <w:r w:rsidRPr="004E2F24">
              <w:rPr>
                <w:rFonts w:ascii="Arial" w:hAnsi="Arial" w:cs="Arial"/>
                <w:iCs/>
                <w:sz w:val="20"/>
                <w:lang w:eastAsia="es-ES"/>
              </w:rPr>
              <w:t xml:space="preserve">0) </w:t>
            </w:r>
            <w:r w:rsidR="002166A1" w:rsidRPr="004E2F24">
              <w:rPr>
                <w:rFonts w:ascii="Arial" w:hAnsi="Arial" w:cs="Arial"/>
                <w:iCs/>
                <w:sz w:val="20"/>
                <w:lang w:eastAsia="es-ES"/>
              </w:rPr>
              <w:t>contrataciones</w:t>
            </w:r>
            <w:r w:rsidRPr="004E2F24">
              <w:rPr>
                <w:rFonts w:ascii="Arial" w:hAnsi="Arial" w:cs="Arial"/>
                <w:iCs/>
                <w:sz w:val="20"/>
                <w:lang w:eastAsia="es-ES"/>
              </w:rPr>
              <w:t>.</w:t>
            </w:r>
            <w:r w:rsidRPr="004E2F24" w:rsidDel="005A042B">
              <w:rPr>
                <w:rFonts w:ascii="Arial" w:hAnsi="Arial" w:cs="Arial"/>
                <w:iCs/>
                <w:sz w:val="20"/>
                <w:lang w:eastAsia="es-ES"/>
              </w:rPr>
              <w:t xml:space="preserve"> </w:t>
            </w:r>
          </w:p>
          <w:p w:rsidR="00AF0A9B" w:rsidRPr="004E2F24" w:rsidRDefault="00AF0A9B" w:rsidP="00CD5328">
            <w:pPr>
              <w:widowControl w:val="0"/>
              <w:spacing w:after="0" w:line="240" w:lineRule="auto"/>
              <w:jc w:val="both"/>
              <w:rPr>
                <w:rFonts w:ascii="Arial" w:hAnsi="Arial" w:cs="Arial"/>
                <w:sz w:val="20"/>
              </w:rPr>
            </w:pPr>
          </w:p>
          <w:p w:rsidR="00AF0A9B" w:rsidRPr="004E2F24" w:rsidRDefault="00AF0A9B" w:rsidP="00CD5328">
            <w:pPr>
              <w:widowControl w:val="0"/>
              <w:spacing w:after="0" w:line="240" w:lineRule="auto"/>
              <w:jc w:val="both"/>
              <w:rPr>
                <w:rFonts w:ascii="Arial" w:hAnsi="Arial" w:cs="Arial"/>
                <w:iCs/>
                <w:sz w:val="20"/>
                <w:lang w:eastAsia="es-ES"/>
              </w:rPr>
            </w:pPr>
            <w:r w:rsidRPr="004E2F24">
              <w:rPr>
                <w:rFonts w:ascii="Arial" w:hAnsi="Arial" w:cs="Arial"/>
                <w:iCs/>
                <w:sz w:val="20"/>
                <w:lang w:eastAsia="es-ES"/>
              </w:rPr>
              <w:t xml:space="preserve">En caso los postores presenten varios comprobantes de pago para acreditar </w:t>
            </w:r>
            <w:r w:rsidR="00010FBD" w:rsidRPr="004E2F24">
              <w:rPr>
                <w:rFonts w:ascii="Arial" w:hAnsi="Arial" w:cs="Arial"/>
                <w:iCs/>
                <w:sz w:val="20"/>
                <w:lang w:eastAsia="es-ES"/>
              </w:rPr>
              <w:t>una sola contratación</w:t>
            </w:r>
            <w:r w:rsidRPr="004E2F24">
              <w:rPr>
                <w:rFonts w:ascii="Arial" w:hAnsi="Arial" w:cs="Arial"/>
                <w:iCs/>
                <w:sz w:val="20"/>
                <w:lang w:eastAsia="es-ES"/>
              </w:rPr>
              <w:t>, se deberá acreditar que corresponden a dich</w:t>
            </w:r>
            <w:r w:rsidR="00010FBD" w:rsidRPr="004E2F24">
              <w:rPr>
                <w:rFonts w:ascii="Arial" w:hAnsi="Arial" w:cs="Arial"/>
                <w:iCs/>
                <w:sz w:val="20"/>
                <w:lang w:eastAsia="es-ES"/>
              </w:rPr>
              <w:t>a</w:t>
            </w:r>
            <w:r w:rsidRPr="004E2F24">
              <w:rPr>
                <w:rFonts w:ascii="Arial" w:hAnsi="Arial" w:cs="Arial"/>
                <w:iCs/>
                <w:sz w:val="20"/>
                <w:lang w:eastAsia="es-ES"/>
              </w:rPr>
              <w:t xml:space="preserve"> </w:t>
            </w:r>
            <w:r w:rsidR="00010FBD" w:rsidRPr="004E2F24">
              <w:rPr>
                <w:rFonts w:ascii="Arial" w:hAnsi="Arial" w:cs="Arial"/>
                <w:iCs/>
                <w:sz w:val="20"/>
                <w:lang w:eastAsia="es-ES"/>
              </w:rPr>
              <w:t>contratación</w:t>
            </w:r>
            <w:r w:rsidRPr="004E2F24">
              <w:rPr>
                <w:rFonts w:ascii="Arial" w:hAnsi="Arial" w:cs="Arial"/>
                <w:iCs/>
                <w:sz w:val="20"/>
                <w:lang w:eastAsia="es-ES"/>
              </w:rPr>
              <w:t xml:space="preserve">; de lo contrario, se asumirá que los comprobantes acreditan </w:t>
            </w:r>
            <w:r w:rsidR="00010FBD" w:rsidRPr="004E2F24">
              <w:rPr>
                <w:rFonts w:ascii="Arial" w:hAnsi="Arial" w:cs="Arial"/>
                <w:iCs/>
                <w:sz w:val="20"/>
                <w:lang w:eastAsia="es-ES"/>
              </w:rPr>
              <w:t xml:space="preserve">contrataciones </w:t>
            </w:r>
            <w:r w:rsidRPr="004E2F24">
              <w:rPr>
                <w:rFonts w:ascii="Arial" w:hAnsi="Arial" w:cs="Arial"/>
                <w:iCs/>
                <w:sz w:val="20"/>
                <w:lang w:eastAsia="es-ES"/>
              </w:rPr>
              <w:t>independientes, en cuyo caso solo se considerará, para la evaluación y calificación, l</w:t>
            </w:r>
            <w:r w:rsidR="002D3C57" w:rsidRPr="004E2F24">
              <w:rPr>
                <w:rFonts w:ascii="Arial" w:hAnsi="Arial" w:cs="Arial"/>
                <w:iCs/>
                <w:sz w:val="20"/>
                <w:lang w:eastAsia="es-ES"/>
              </w:rPr>
              <w:t>a</w:t>
            </w:r>
            <w:r w:rsidRPr="004E2F24">
              <w:rPr>
                <w:rFonts w:ascii="Arial" w:hAnsi="Arial" w:cs="Arial"/>
                <w:iCs/>
                <w:sz w:val="20"/>
                <w:lang w:eastAsia="es-ES"/>
              </w:rPr>
              <w:t xml:space="preserve">s </w:t>
            </w:r>
            <w:r w:rsidR="00010FBD" w:rsidRPr="004E2F24">
              <w:rPr>
                <w:rFonts w:ascii="Arial" w:hAnsi="Arial" w:cs="Arial"/>
                <w:iCs/>
                <w:sz w:val="20"/>
                <w:lang w:eastAsia="es-ES"/>
              </w:rPr>
              <w:t xml:space="preserve">veinte </w:t>
            </w:r>
            <w:r w:rsidRPr="004E2F24">
              <w:rPr>
                <w:rFonts w:ascii="Arial" w:hAnsi="Arial" w:cs="Arial"/>
                <w:iCs/>
                <w:sz w:val="20"/>
                <w:lang w:eastAsia="es-ES"/>
              </w:rPr>
              <w:t>(</w:t>
            </w:r>
            <w:r w:rsidR="00010FBD" w:rsidRPr="004E2F24">
              <w:rPr>
                <w:rFonts w:ascii="Arial" w:hAnsi="Arial" w:cs="Arial"/>
                <w:iCs/>
                <w:sz w:val="20"/>
                <w:lang w:eastAsia="es-ES"/>
              </w:rPr>
              <w:t>2</w:t>
            </w:r>
            <w:r w:rsidRPr="004E2F24">
              <w:rPr>
                <w:rFonts w:ascii="Arial" w:hAnsi="Arial" w:cs="Arial"/>
                <w:iCs/>
                <w:sz w:val="20"/>
                <w:lang w:eastAsia="es-ES"/>
              </w:rPr>
              <w:t>0) primer</w:t>
            </w:r>
            <w:r w:rsidR="00010FBD" w:rsidRPr="004E2F24">
              <w:rPr>
                <w:rFonts w:ascii="Arial" w:hAnsi="Arial" w:cs="Arial"/>
                <w:iCs/>
                <w:sz w:val="20"/>
                <w:lang w:eastAsia="es-ES"/>
              </w:rPr>
              <w:t>a</w:t>
            </w:r>
            <w:r w:rsidRPr="004E2F24">
              <w:rPr>
                <w:rFonts w:ascii="Arial" w:hAnsi="Arial" w:cs="Arial"/>
                <w:iCs/>
                <w:sz w:val="20"/>
                <w:lang w:eastAsia="es-ES"/>
              </w:rPr>
              <w:t xml:space="preserve">s </w:t>
            </w:r>
            <w:r w:rsidR="00010FBD" w:rsidRPr="004E2F24">
              <w:rPr>
                <w:rFonts w:ascii="Arial" w:hAnsi="Arial" w:cs="Arial"/>
                <w:iCs/>
                <w:sz w:val="20"/>
                <w:lang w:eastAsia="es-ES"/>
              </w:rPr>
              <w:t xml:space="preserve">contrataciones </w:t>
            </w:r>
            <w:r w:rsidRPr="004E2F24">
              <w:rPr>
                <w:rFonts w:ascii="Arial" w:hAnsi="Arial" w:cs="Arial"/>
                <w:iCs/>
                <w:sz w:val="20"/>
                <w:lang w:eastAsia="es-ES"/>
              </w:rPr>
              <w:t>indicad</w:t>
            </w:r>
            <w:r w:rsidR="00010FBD" w:rsidRPr="004E2F24">
              <w:rPr>
                <w:rFonts w:ascii="Arial" w:hAnsi="Arial" w:cs="Arial"/>
                <w:iCs/>
                <w:sz w:val="20"/>
                <w:lang w:eastAsia="es-ES"/>
              </w:rPr>
              <w:t>a</w:t>
            </w:r>
            <w:r w:rsidRPr="004E2F24">
              <w:rPr>
                <w:rFonts w:ascii="Arial" w:hAnsi="Arial" w:cs="Arial"/>
                <w:iCs/>
                <w:sz w:val="20"/>
                <w:lang w:eastAsia="es-ES"/>
              </w:rPr>
              <w:t xml:space="preserve">s en el </w:t>
            </w:r>
            <w:r w:rsidRPr="004E2F24">
              <w:rPr>
                <w:rFonts w:ascii="Arial" w:hAnsi="Arial" w:cs="Arial"/>
                <w:sz w:val="20"/>
                <w:lang w:eastAsia="es-ES"/>
              </w:rPr>
              <w:t xml:space="preserve">Anexo Nº </w:t>
            </w:r>
            <w:r w:rsidR="00493633">
              <w:rPr>
                <w:rFonts w:ascii="Arial" w:hAnsi="Arial" w:cs="Arial"/>
                <w:sz w:val="20"/>
                <w:lang w:eastAsia="es-ES"/>
              </w:rPr>
              <w:t>7</w:t>
            </w:r>
            <w:r w:rsidRPr="004E2F24">
              <w:rPr>
                <w:rFonts w:ascii="Arial" w:hAnsi="Arial" w:cs="Arial"/>
                <w:sz w:val="20"/>
                <w:lang w:eastAsia="es-ES"/>
              </w:rPr>
              <w:t xml:space="preserve"> referido a la Experiencia del Postor.</w:t>
            </w:r>
          </w:p>
          <w:p w:rsidR="00AF0A9B" w:rsidRPr="004E2F24" w:rsidRDefault="00AF0A9B" w:rsidP="00CD5328">
            <w:pPr>
              <w:widowControl w:val="0"/>
              <w:spacing w:after="0" w:line="240" w:lineRule="auto"/>
              <w:jc w:val="both"/>
              <w:rPr>
                <w:rFonts w:ascii="Arial" w:hAnsi="Arial" w:cs="Arial"/>
                <w:sz w:val="20"/>
              </w:rPr>
            </w:pPr>
          </w:p>
          <w:p w:rsidR="00AF0A9B" w:rsidRPr="004E2F24" w:rsidRDefault="00AF0A9B" w:rsidP="00CD5328">
            <w:pPr>
              <w:widowControl w:val="0"/>
              <w:spacing w:after="0" w:line="240" w:lineRule="auto"/>
              <w:jc w:val="both"/>
              <w:rPr>
                <w:rFonts w:ascii="Arial" w:hAnsi="Arial" w:cs="Arial"/>
                <w:iCs/>
                <w:sz w:val="20"/>
                <w:lang w:eastAsia="es-ES"/>
              </w:rPr>
            </w:pPr>
            <w:r w:rsidRPr="004E2F24">
              <w:rPr>
                <w:rFonts w:ascii="Arial" w:hAnsi="Arial" w:cs="Arial"/>
                <w:iCs/>
                <w:sz w:val="20"/>
                <w:lang w:eastAsia="es-ES"/>
              </w:rPr>
              <w:t xml:space="preserve">En el caso de </w:t>
            </w:r>
            <w:r w:rsidR="00DA6E2D" w:rsidRPr="004E2F24">
              <w:rPr>
                <w:rFonts w:ascii="Arial" w:hAnsi="Arial" w:cs="Arial"/>
                <w:iCs/>
                <w:sz w:val="20"/>
                <w:lang w:eastAsia="es-ES"/>
              </w:rPr>
              <w:t>suministro</w:t>
            </w:r>
            <w:r w:rsidRPr="004E2F24">
              <w:rPr>
                <w:rFonts w:ascii="Arial" w:hAnsi="Arial" w:cs="Arial"/>
                <w:iCs/>
                <w:sz w:val="20"/>
                <w:lang w:eastAsia="es-ES"/>
              </w:rPr>
              <w:t>, sólo se considerará como experiencia la parte del contrato que haya sido ejecutada a la fecha de presentación de propuestas, debiendo adjuntarse copia de las conformidades correspondientes a tal parte o los respectivos comprobantes de pago.</w:t>
            </w:r>
          </w:p>
          <w:p w:rsidR="00AF0A9B" w:rsidRPr="004E2F24" w:rsidRDefault="00AF0A9B" w:rsidP="00CD5328">
            <w:pPr>
              <w:widowControl w:val="0"/>
              <w:spacing w:after="0" w:line="240" w:lineRule="auto"/>
              <w:jc w:val="both"/>
              <w:rPr>
                <w:rFonts w:ascii="Arial" w:hAnsi="Arial" w:cs="Arial"/>
                <w:iCs/>
                <w:sz w:val="20"/>
                <w:lang w:eastAsia="es-ES"/>
              </w:rPr>
            </w:pPr>
          </w:p>
          <w:p w:rsidR="00AF0A9B" w:rsidRPr="004E2F24" w:rsidRDefault="00AF0A9B" w:rsidP="00CD5328">
            <w:pPr>
              <w:widowControl w:val="0"/>
              <w:spacing w:after="0" w:line="240" w:lineRule="auto"/>
              <w:jc w:val="both"/>
              <w:rPr>
                <w:rFonts w:ascii="Arial" w:hAnsi="Arial" w:cs="Arial"/>
                <w:sz w:val="20"/>
                <w:lang w:val="es-ES" w:eastAsia="ja-JP"/>
              </w:rPr>
            </w:pPr>
            <w:r w:rsidRPr="004E2F24">
              <w:rPr>
                <w:rFonts w:ascii="Arial" w:hAnsi="Arial" w:cs="Arial"/>
                <w:sz w:val="20"/>
                <w:lang w:val="es-ES" w:eastAsia="ja-JP"/>
              </w:rPr>
              <w:t xml:space="preserve">En los casos que se acredite experiencia adquirida en </w:t>
            </w:r>
            <w:r w:rsidR="00D6077B" w:rsidRPr="004E2F24">
              <w:rPr>
                <w:rFonts w:ascii="Arial" w:hAnsi="Arial" w:cs="Arial"/>
                <w:sz w:val="20"/>
                <w:lang w:val="es-ES" w:eastAsia="ja-JP"/>
              </w:rPr>
              <w:t>consorcio</w:t>
            </w:r>
            <w:r w:rsidRPr="004E2F24">
              <w:rPr>
                <w:rFonts w:ascii="Arial" w:hAnsi="Arial" w:cs="Arial"/>
                <w:sz w:val="20"/>
                <w:lang w:val="es-ES" w:eastAsia="ja-JP"/>
              </w:rPr>
              <w:t xml:space="preserve">, deberá presentarse la promesa formal de </w:t>
            </w:r>
            <w:r w:rsidR="00D6077B" w:rsidRPr="004E2F24">
              <w:rPr>
                <w:rFonts w:ascii="Arial" w:hAnsi="Arial" w:cs="Arial"/>
                <w:sz w:val="20"/>
                <w:lang w:val="es-ES" w:eastAsia="ja-JP"/>
              </w:rPr>
              <w:t>consorcio</w:t>
            </w:r>
            <w:r w:rsidRPr="004E2F24">
              <w:rPr>
                <w:rFonts w:ascii="Arial" w:hAnsi="Arial" w:cs="Arial"/>
                <w:sz w:val="20"/>
                <w:lang w:val="es-ES" w:eastAsia="ja-JP"/>
              </w:rPr>
              <w:t xml:space="preserve"> o el contrato de </w:t>
            </w:r>
            <w:r w:rsidR="00D6077B" w:rsidRPr="004E2F24">
              <w:rPr>
                <w:rFonts w:ascii="Arial" w:hAnsi="Arial" w:cs="Arial"/>
                <w:sz w:val="20"/>
                <w:lang w:val="es-ES" w:eastAsia="ja-JP"/>
              </w:rPr>
              <w:t>consorcio</w:t>
            </w:r>
            <w:r w:rsidRPr="004E2F24">
              <w:rPr>
                <w:rFonts w:ascii="Arial" w:hAnsi="Arial" w:cs="Arial"/>
                <w:sz w:val="20"/>
                <w:lang w:val="es-ES" w:eastAsia="ja-JP"/>
              </w:rPr>
              <w:t xml:space="preserve"> del cual se desprenda fehacientemente el porcentaje de las obligaciones que se asumió en el contrato presentado; de lo contrario, no se computará la experiencia proveniente de dicho contrato. </w:t>
            </w:r>
          </w:p>
          <w:p w:rsidR="00AF0A9B" w:rsidRPr="004E2F24" w:rsidRDefault="00AF0A9B" w:rsidP="00CD5328">
            <w:pPr>
              <w:widowControl w:val="0"/>
              <w:tabs>
                <w:tab w:val="left" w:pos="3494"/>
              </w:tabs>
              <w:spacing w:after="0" w:line="240" w:lineRule="auto"/>
              <w:jc w:val="both"/>
              <w:rPr>
                <w:rFonts w:ascii="Arial" w:hAnsi="Arial" w:cs="Arial"/>
                <w:iCs/>
                <w:color w:val="auto"/>
                <w:sz w:val="20"/>
                <w:lang w:eastAsia="es-ES"/>
              </w:rPr>
            </w:pPr>
          </w:p>
          <w:p w:rsidR="00AF0A9B" w:rsidRPr="004E2F24" w:rsidRDefault="00AF0A9B" w:rsidP="00CD5328">
            <w:pPr>
              <w:widowControl w:val="0"/>
              <w:spacing w:after="0" w:line="240" w:lineRule="auto"/>
              <w:jc w:val="both"/>
              <w:rPr>
                <w:rFonts w:ascii="Arial" w:hAnsi="Arial" w:cs="Arial"/>
                <w:color w:val="auto"/>
                <w:sz w:val="20"/>
                <w:lang w:val="es-ES" w:eastAsia="ja-JP"/>
              </w:rPr>
            </w:pPr>
            <w:r w:rsidRPr="004E2F24">
              <w:rPr>
                <w:rFonts w:ascii="Arial" w:hAnsi="Arial" w:cs="Arial"/>
                <w:color w:val="auto"/>
                <w:sz w:val="20"/>
                <w:lang w:val="es-ES" w:eastAsia="ja-JP"/>
              </w:rPr>
              <w:t xml:space="preserve">Asimismo, cuando se presenten contratos derivados de procesos de selección convocados antes del 20.09.2012, se entenderá que el porcentaje de las obligaciones equivale al porcentaje de participación de la promesa formal </w:t>
            </w:r>
            <w:r w:rsidR="00773BC7" w:rsidRPr="004E2F24">
              <w:rPr>
                <w:rFonts w:ascii="Arial" w:hAnsi="Arial" w:cs="Arial"/>
                <w:color w:val="auto"/>
                <w:sz w:val="20"/>
                <w:lang w:val="es-ES" w:eastAsia="ja-JP"/>
              </w:rPr>
              <w:t xml:space="preserve">de </w:t>
            </w:r>
            <w:r w:rsidR="00D6077B" w:rsidRPr="004E2F24">
              <w:rPr>
                <w:rFonts w:ascii="Arial" w:hAnsi="Arial" w:cs="Arial"/>
                <w:color w:val="auto"/>
                <w:sz w:val="20"/>
                <w:lang w:val="es-ES" w:eastAsia="ja-JP"/>
              </w:rPr>
              <w:t>consorcio</w:t>
            </w:r>
            <w:r w:rsidR="00773BC7" w:rsidRPr="004E2F24">
              <w:rPr>
                <w:rFonts w:ascii="Arial" w:hAnsi="Arial" w:cs="Arial"/>
                <w:color w:val="auto"/>
                <w:sz w:val="20"/>
                <w:lang w:val="es-ES" w:eastAsia="ja-JP"/>
              </w:rPr>
              <w:t xml:space="preserve"> </w:t>
            </w:r>
            <w:r w:rsidRPr="004E2F24">
              <w:rPr>
                <w:rFonts w:ascii="Arial" w:hAnsi="Arial" w:cs="Arial"/>
                <w:color w:val="auto"/>
                <w:sz w:val="20"/>
                <w:lang w:val="es-ES" w:eastAsia="ja-JP"/>
              </w:rPr>
              <w:t xml:space="preserve">o del contrato de </w:t>
            </w:r>
            <w:r w:rsidR="00D6077B" w:rsidRPr="004E2F24">
              <w:rPr>
                <w:rFonts w:ascii="Arial" w:hAnsi="Arial" w:cs="Arial"/>
                <w:color w:val="auto"/>
                <w:sz w:val="20"/>
                <w:lang w:val="es-ES" w:eastAsia="ja-JP"/>
              </w:rPr>
              <w:t>consorcio</w:t>
            </w:r>
            <w:r w:rsidRPr="004E2F24">
              <w:rPr>
                <w:rFonts w:ascii="Arial" w:hAnsi="Arial" w:cs="Arial"/>
                <w:color w:val="auto"/>
                <w:sz w:val="20"/>
                <w:lang w:val="es-ES" w:eastAsia="ja-JP"/>
              </w:rPr>
              <w:t xml:space="preserve">. En caso </w:t>
            </w:r>
            <w:r w:rsidR="00000841" w:rsidRPr="004E2F24">
              <w:rPr>
                <w:rFonts w:ascii="Arial" w:hAnsi="Arial" w:cs="Arial"/>
                <w:color w:val="auto"/>
                <w:sz w:val="20"/>
                <w:lang w:val="es-ES" w:eastAsia="ja-JP"/>
              </w:rPr>
              <w:t xml:space="preserve">que </w:t>
            </w:r>
            <w:r w:rsidRPr="004E2F24">
              <w:rPr>
                <w:rFonts w:ascii="Arial" w:hAnsi="Arial" w:cs="Arial"/>
                <w:color w:val="auto"/>
                <w:sz w:val="20"/>
                <w:lang w:val="es-ES" w:eastAsia="ja-JP"/>
              </w:rPr>
              <w:t>en dichos documentos no se consigne el porcentaje de participación se presumirá que las obligaciones se ejecutaron en partes iguales.</w:t>
            </w:r>
          </w:p>
          <w:p w:rsidR="00AF0A9B" w:rsidRPr="004E2F24" w:rsidRDefault="00AF0A9B" w:rsidP="00CD5328">
            <w:pPr>
              <w:widowControl w:val="0"/>
              <w:spacing w:after="0" w:line="240" w:lineRule="auto"/>
              <w:jc w:val="both"/>
              <w:rPr>
                <w:rFonts w:ascii="Arial" w:hAnsi="Arial" w:cs="Arial"/>
                <w:iCs/>
                <w:color w:val="auto"/>
                <w:sz w:val="20"/>
                <w:lang w:val="es-ES" w:eastAsia="es-ES"/>
              </w:rPr>
            </w:pPr>
          </w:p>
          <w:p w:rsidR="005F4B20" w:rsidRPr="004E2F24" w:rsidRDefault="00AF0A9B" w:rsidP="00CD5328">
            <w:pPr>
              <w:widowControl w:val="0"/>
              <w:spacing w:after="0" w:line="240" w:lineRule="auto"/>
              <w:jc w:val="both"/>
              <w:rPr>
                <w:rFonts w:ascii="Arial" w:hAnsi="Arial" w:cs="Arial"/>
                <w:iCs/>
                <w:color w:val="auto"/>
                <w:sz w:val="20"/>
                <w:lang w:eastAsia="es-ES"/>
              </w:rPr>
            </w:pPr>
            <w:r w:rsidRPr="004E2F24">
              <w:rPr>
                <w:rFonts w:ascii="Arial" w:hAnsi="Arial" w:cs="Arial"/>
                <w:iCs/>
                <w:color w:val="auto"/>
                <w:sz w:val="20"/>
                <w:lang w:eastAsia="es-ES"/>
              </w:rPr>
              <w:t xml:space="preserve">Cuando en los contratos, órdenes de </w:t>
            </w:r>
            <w:r w:rsidR="006246CF" w:rsidRPr="004E2F24">
              <w:rPr>
                <w:rFonts w:ascii="Arial" w:hAnsi="Arial" w:cs="Arial"/>
                <w:iCs/>
                <w:color w:val="auto"/>
                <w:sz w:val="20"/>
                <w:lang w:eastAsia="es-ES"/>
              </w:rPr>
              <w:t xml:space="preserve">compra </w:t>
            </w:r>
            <w:r w:rsidRPr="004E2F24">
              <w:rPr>
                <w:rFonts w:ascii="Arial" w:hAnsi="Arial" w:cs="Arial"/>
                <w:iCs/>
                <w:color w:val="auto"/>
                <w:sz w:val="20"/>
                <w:lang w:eastAsia="es-ES"/>
              </w:rPr>
              <w:t>o comprobantes de pago el monto facturado se encuentre expresado en moneda extranjera, debe indicarse el tipo de cambio venta</w:t>
            </w:r>
            <w:r w:rsidR="006246CF" w:rsidRPr="004E2F24">
              <w:rPr>
                <w:rFonts w:ascii="Arial" w:hAnsi="Arial" w:cs="Arial"/>
                <w:iCs/>
                <w:color w:val="auto"/>
                <w:sz w:val="20"/>
                <w:lang w:eastAsia="es-ES"/>
              </w:rPr>
              <w:t xml:space="preserve"> </w:t>
            </w:r>
            <w:proofErr w:type="gramStart"/>
            <w:r w:rsidRPr="004E2F24">
              <w:rPr>
                <w:rFonts w:ascii="Arial" w:hAnsi="Arial" w:cs="Arial"/>
                <w:iCs/>
                <w:color w:val="auto"/>
                <w:sz w:val="20"/>
                <w:lang w:eastAsia="es-ES"/>
              </w:rPr>
              <w:t>publicado</w:t>
            </w:r>
            <w:proofErr w:type="gramEnd"/>
            <w:r w:rsidRPr="004E2F24">
              <w:rPr>
                <w:rFonts w:ascii="Arial" w:hAnsi="Arial" w:cs="Arial"/>
                <w:iCs/>
                <w:color w:val="auto"/>
                <w:sz w:val="20"/>
                <w:lang w:eastAsia="es-ES"/>
              </w:rPr>
              <w:t xml:space="preserve"> por la Superintendencia de Banca, Seguros y AFP correspondiente a la fecha de suscripción del contrato, de emisión de la orden de </w:t>
            </w:r>
            <w:r w:rsidR="006246CF" w:rsidRPr="004E2F24">
              <w:rPr>
                <w:rFonts w:ascii="Arial" w:hAnsi="Arial" w:cs="Arial"/>
                <w:iCs/>
                <w:color w:val="auto"/>
                <w:sz w:val="20"/>
                <w:lang w:eastAsia="es-ES"/>
              </w:rPr>
              <w:t xml:space="preserve">compra </w:t>
            </w:r>
            <w:r w:rsidRPr="004E2F24">
              <w:rPr>
                <w:rFonts w:ascii="Arial" w:hAnsi="Arial" w:cs="Arial"/>
                <w:iCs/>
                <w:color w:val="auto"/>
                <w:sz w:val="20"/>
                <w:lang w:eastAsia="es-ES"/>
              </w:rPr>
              <w:t>o de cancelación del comprobante de pago, según corresponda.</w:t>
            </w:r>
            <w:r w:rsidR="006246CF" w:rsidRPr="004E2F24">
              <w:rPr>
                <w:rFonts w:ascii="Arial" w:hAnsi="Arial" w:cs="Arial"/>
                <w:iCs/>
                <w:color w:val="auto"/>
                <w:sz w:val="20"/>
                <w:lang w:eastAsia="es-ES"/>
              </w:rPr>
              <w:t xml:space="preserve"> </w:t>
            </w:r>
          </w:p>
          <w:p w:rsidR="005F4B20" w:rsidRPr="004E2F24" w:rsidRDefault="005F4B20" w:rsidP="00CD5328">
            <w:pPr>
              <w:widowControl w:val="0"/>
              <w:spacing w:after="0" w:line="240" w:lineRule="auto"/>
              <w:jc w:val="both"/>
              <w:rPr>
                <w:rFonts w:ascii="Arial" w:hAnsi="Arial" w:cs="Arial"/>
                <w:iCs/>
                <w:color w:val="auto"/>
                <w:sz w:val="20"/>
                <w:lang w:eastAsia="es-ES"/>
              </w:rPr>
            </w:pPr>
          </w:p>
          <w:p w:rsidR="00721D1C" w:rsidRDefault="006246CF" w:rsidP="00493633">
            <w:pPr>
              <w:widowControl w:val="0"/>
              <w:spacing w:after="0" w:line="240" w:lineRule="auto"/>
              <w:jc w:val="both"/>
              <w:rPr>
                <w:rFonts w:ascii="Arial" w:hAnsi="Arial" w:cs="Arial"/>
                <w:color w:val="auto"/>
                <w:sz w:val="20"/>
                <w:lang w:eastAsia="es-ES"/>
              </w:rPr>
            </w:pPr>
            <w:r w:rsidRPr="004E2F24">
              <w:rPr>
                <w:rFonts w:ascii="Arial" w:hAnsi="Arial" w:cs="Arial"/>
                <w:color w:val="auto"/>
                <w:sz w:val="20"/>
                <w:lang w:eastAsia="es-ES"/>
              </w:rPr>
              <w:t xml:space="preserve">Sin perjuicio de lo anterior, los postores deben llenar y presentar el Anexo Nº </w:t>
            </w:r>
            <w:r w:rsidR="00493633">
              <w:rPr>
                <w:rFonts w:ascii="Arial" w:hAnsi="Arial" w:cs="Arial"/>
                <w:color w:val="auto"/>
                <w:sz w:val="20"/>
                <w:lang w:eastAsia="es-ES"/>
              </w:rPr>
              <w:t>7</w:t>
            </w:r>
            <w:r w:rsidRPr="004E2F24">
              <w:rPr>
                <w:rFonts w:ascii="Arial" w:hAnsi="Arial" w:cs="Arial"/>
                <w:color w:val="auto"/>
                <w:sz w:val="20"/>
                <w:lang w:eastAsia="es-ES"/>
              </w:rPr>
              <w:t xml:space="preserve"> referido a la Experiencia del Postor.</w:t>
            </w:r>
          </w:p>
          <w:p w:rsidR="00493633" w:rsidRDefault="00493633" w:rsidP="00493633">
            <w:pPr>
              <w:widowControl w:val="0"/>
              <w:spacing w:after="0" w:line="240" w:lineRule="auto"/>
              <w:jc w:val="both"/>
              <w:rPr>
                <w:rFonts w:ascii="Arial" w:hAnsi="Arial" w:cs="Arial"/>
                <w:color w:val="auto"/>
                <w:sz w:val="20"/>
                <w:lang w:eastAsia="es-ES"/>
              </w:rPr>
            </w:pPr>
          </w:p>
          <w:p w:rsidR="00493633" w:rsidRDefault="00493633" w:rsidP="00493633">
            <w:pPr>
              <w:widowControl w:val="0"/>
              <w:spacing w:after="0" w:line="240" w:lineRule="auto"/>
              <w:jc w:val="both"/>
              <w:rPr>
                <w:rFonts w:ascii="Arial" w:hAnsi="Arial" w:cs="Arial"/>
                <w:color w:val="auto"/>
                <w:sz w:val="20"/>
                <w:lang w:eastAsia="es-ES"/>
              </w:rPr>
            </w:pPr>
          </w:p>
          <w:p w:rsidR="00493633" w:rsidRPr="004E2F24" w:rsidRDefault="00493633" w:rsidP="00493633">
            <w:pPr>
              <w:widowControl w:val="0"/>
              <w:spacing w:after="0" w:line="240" w:lineRule="auto"/>
              <w:jc w:val="both"/>
              <w:rPr>
                <w:rFonts w:ascii="Arial" w:hAnsi="Arial" w:cs="Arial"/>
                <w:color w:val="auto"/>
                <w:sz w:val="20"/>
                <w:lang w:eastAsia="es-ES"/>
              </w:rPr>
            </w:pPr>
          </w:p>
        </w:tc>
        <w:tc>
          <w:tcPr>
            <w:tcW w:w="3259" w:type="dxa"/>
            <w:vMerge/>
            <w:tcBorders>
              <w:top w:val="single" w:sz="4" w:space="0" w:color="auto"/>
              <w:left w:val="single" w:sz="4" w:space="0" w:color="auto"/>
              <w:bottom w:val="single" w:sz="4" w:space="0" w:color="auto"/>
            </w:tcBorders>
          </w:tcPr>
          <w:p w:rsidR="00D5597F" w:rsidRPr="00CD5328" w:rsidRDefault="00D5597F" w:rsidP="00CD5328">
            <w:pPr>
              <w:widowControl w:val="0"/>
              <w:spacing w:after="0" w:line="240" w:lineRule="auto"/>
              <w:jc w:val="center"/>
              <w:rPr>
                <w:rFonts w:ascii="Arial" w:hAnsi="Arial" w:cs="Arial"/>
                <w:sz w:val="18"/>
                <w:szCs w:val="18"/>
                <w:lang w:eastAsia="es-ES"/>
              </w:rPr>
            </w:pPr>
          </w:p>
        </w:tc>
      </w:tr>
      <w:tr w:rsidR="00AB4BC1" w:rsidRPr="00CD5328" w:rsidTr="00AF0A9B">
        <w:trPr>
          <w:trHeight w:val="378"/>
        </w:trPr>
        <w:tc>
          <w:tcPr>
            <w:tcW w:w="331" w:type="dxa"/>
            <w:tcBorders>
              <w:top w:val="single" w:sz="4" w:space="0" w:color="auto"/>
              <w:bottom w:val="nil"/>
              <w:right w:val="nil"/>
            </w:tcBorders>
            <w:vAlign w:val="center"/>
          </w:tcPr>
          <w:p w:rsidR="00AB4BC1" w:rsidRPr="004E2F24" w:rsidRDefault="00AB4BC1" w:rsidP="00CD5328">
            <w:pPr>
              <w:widowControl w:val="0"/>
              <w:spacing w:after="0" w:line="240" w:lineRule="auto"/>
              <w:jc w:val="center"/>
              <w:rPr>
                <w:rFonts w:ascii="Arial" w:hAnsi="Arial" w:cs="Arial"/>
                <w:b/>
                <w:sz w:val="20"/>
                <w:lang w:eastAsia="es-ES"/>
              </w:rPr>
            </w:pPr>
            <w:r w:rsidRPr="004E2F24">
              <w:rPr>
                <w:rFonts w:ascii="Arial" w:hAnsi="Arial" w:cs="Arial"/>
                <w:b/>
                <w:sz w:val="20"/>
                <w:lang w:eastAsia="es-ES"/>
              </w:rPr>
              <w:lastRenderedPageBreak/>
              <w:t>G.</w:t>
            </w:r>
          </w:p>
        </w:tc>
        <w:tc>
          <w:tcPr>
            <w:tcW w:w="5482" w:type="dxa"/>
            <w:tcBorders>
              <w:top w:val="single" w:sz="4" w:space="0" w:color="auto"/>
              <w:left w:val="nil"/>
              <w:bottom w:val="nil"/>
            </w:tcBorders>
            <w:vAlign w:val="center"/>
          </w:tcPr>
          <w:p w:rsidR="00AB4BC1" w:rsidRPr="004E2F24" w:rsidRDefault="00AB4BC1" w:rsidP="00CD5328">
            <w:pPr>
              <w:widowControl w:val="0"/>
              <w:spacing w:after="0" w:line="240" w:lineRule="auto"/>
              <w:rPr>
                <w:rFonts w:ascii="Arial" w:hAnsi="Arial" w:cs="Arial"/>
                <w:b/>
                <w:sz w:val="20"/>
                <w:lang w:eastAsia="es-ES"/>
              </w:rPr>
            </w:pPr>
            <w:r w:rsidRPr="004E2F24">
              <w:rPr>
                <w:rFonts w:ascii="Arial" w:hAnsi="Arial" w:cs="Arial"/>
                <w:b/>
                <w:sz w:val="20"/>
                <w:lang w:eastAsia="es-ES"/>
              </w:rPr>
              <w:t>CUMPLIMIENTO DE LA PRESTACIÓN</w:t>
            </w:r>
          </w:p>
        </w:tc>
        <w:tc>
          <w:tcPr>
            <w:tcW w:w="3259" w:type="dxa"/>
            <w:vMerge w:val="restart"/>
            <w:tcBorders>
              <w:top w:val="single" w:sz="4" w:space="0" w:color="auto"/>
            </w:tcBorders>
            <w:vAlign w:val="center"/>
          </w:tcPr>
          <w:p w:rsidR="00AB4BC1" w:rsidRPr="00CD5328" w:rsidRDefault="00AB4BC1" w:rsidP="00CD5328">
            <w:pPr>
              <w:widowControl w:val="0"/>
              <w:spacing w:after="0" w:line="240" w:lineRule="auto"/>
              <w:jc w:val="both"/>
              <w:rPr>
                <w:rFonts w:ascii="Arial" w:hAnsi="Arial" w:cs="Arial"/>
                <w:sz w:val="18"/>
                <w:szCs w:val="18"/>
                <w:lang w:eastAsia="es-ES"/>
              </w:rPr>
            </w:pPr>
          </w:p>
          <w:p w:rsidR="00AB4BC1" w:rsidRPr="00CD5328" w:rsidRDefault="00AB4BC1" w:rsidP="00CD5328">
            <w:pPr>
              <w:widowControl w:val="0"/>
              <w:spacing w:after="0" w:line="240" w:lineRule="auto"/>
              <w:jc w:val="both"/>
              <w:rPr>
                <w:rFonts w:ascii="Arial" w:hAnsi="Arial" w:cs="Arial"/>
                <w:sz w:val="18"/>
                <w:szCs w:val="18"/>
                <w:lang w:eastAsia="es-ES"/>
              </w:rPr>
            </w:pPr>
            <w:r w:rsidRPr="00CD5328">
              <w:rPr>
                <w:rFonts w:ascii="Arial" w:hAnsi="Arial" w:cs="Arial"/>
                <w:sz w:val="18"/>
                <w:szCs w:val="18"/>
                <w:lang w:eastAsia="es-ES"/>
              </w:rPr>
              <w:t>Se debe utilizar la siguiente fórmula de evaluación</w:t>
            </w:r>
            <w:r w:rsidRPr="00CD5328">
              <w:rPr>
                <w:rStyle w:val="Refdenotaalpie"/>
                <w:rFonts w:ascii="Arial" w:hAnsi="Arial" w:cs="Arial"/>
                <w:sz w:val="18"/>
                <w:szCs w:val="18"/>
                <w:lang w:eastAsia="es-ES"/>
              </w:rPr>
              <w:footnoteReference w:id="26"/>
            </w:r>
            <w:r w:rsidRPr="00CD5328">
              <w:rPr>
                <w:rFonts w:ascii="Arial" w:hAnsi="Arial" w:cs="Arial"/>
                <w:sz w:val="18"/>
                <w:szCs w:val="18"/>
                <w:lang w:eastAsia="es-ES"/>
              </w:rPr>
              <w:t>:</w:t>
            </w:r>
          </w:p>
          <w:p w:rsidR="00AB4BC1" w:rsidRPr="00CD5328" w:rsidRDefault="00AB4BC1" w:rsidP="00CD5328">
            <w:pPr>
              <w:widowControl w:val="0"/>
              <w:spacing w:after="0" w:line="240" w:lineRule="auto"/>
              <w:rPr>
                <w:rFonts w:ascii="Arial" w:hAnsi="Arial" w:cs="Arial"/>
                <w:sz w:val="18"/>
                <w:szCs w:val="18"/>
                <w:lang w:eastAsia="es-ES"/>
              </w:rPr>
            </w:pPr>
          </w:p>
          <w:p w:rsidR="00AB4BC1" w:rsidRPr="00CD5328" w:rsidRDefault="00AB4BC1" w:rsidP="00CD5328">
            <w:pPr>
              <w:widowControl w:val="0"/>
              <w:spacing w:after="0" w:line="240" w:lineRule="auto"/>
              <w:rPr>
                <w:rFonts w:ascii="Arial" w:hAnsi="Arial" w:cs="Arial"/>
                <w:sz w:val="18"/>
                <w:szCs w:val="18"/>
                <w:lang w:eastAsia="es-ES"/>
              </w:rPr>
            </w:pPr>
          </w:p>
          <w:p w:rsidR="00AB4BC1" w:rsidRPr="00CD5328" w:rsidRDefault="00AB4BC1" w:rsidP="00CD5328">
            <w:pPr>
              <w:widowControl w:val="0"/>
              <w:spacing w:after="0" w:line="240" w:lineRule="auto"/>
              <w:jc w:val="center"/>
              <w:rPr>
                <w:rFonts w:ascii="Arial" w:hAnsi="Arial" w:cs="Arial"/>
                <w:sz w:val="18"/>
                <w:szCs w:val="18"/>
                <w:u w:val="single"/>
                <w:lang w:eastAsia="es-ES"/>
              </w:rPr>
            </w:pPr>
            <w:r w:rsidRPr="00CD5328">
              <w:rPr>
                <w:rFonts w:ascii="Arial" w:hAnsi="Arial" w:cs="Arial"/>
                <w:sz w:val="18"/>
                <w:szCs w:val="18"/>
                <w:lang w:eastAsia="es-ES"/>
              </w:rPr>
              <w:t xml:space="preserve">PCP= </w:t>
            </w:r>
            <w:r w:rsidRPr="00CD5328">
              <w:rPr>
                <w:rFonts w:ascii="Arial" w:hAnsi="Arial" w:cs="Arial"/>
                <w:sz w:val="18"/>
                <w:szCs w:val="18"/>
                <w:u w:val="single"/>
                <w:lang w:eastAsia="es-ES"/>
              </w:rPr>
              <w:t>PF x CBC</w:t>
            </w:r>
          </w:p>
          <w:p w:rsidR="00AB4BC1" w:rsidRPr="00CD5328" w:rsidRDefault="00AB4BC1" w:rsidP="00CD5328">
            <w:pPr>
              <w:widowControl w:val="0"/>
              <w:spacing w:after="0" w:line="240" w:lineRule="auto"/>
              <w:jc w:val="center"/>
              <w:rPr>
                <w:rFonts w:ascii="Arial" w:hAnsi="Arial" w:cs="Arial"/>
                <w:sz w:val="18"/>
                <w:szCs w:val="18"/>
                <w:lang w:eastAsia="es-ES"/>
              </w:rPr>
            </w:pPr>
            <w:r w:rsidRPr="00CD5328">
              <w:rPr>
                <w:rFonts w:ascii="Arial" w:hAnsi="Arial" w:cs="Arial"/>
                <w:sz w:val="18"/>
                <w:szCs w:val="18"/>
                <w:lang w:eastAsia="es-ES"/>
              </w:rPr>
              <w:t xml:space="preserve">         NC</w:t>
            </w:r>
          </w:p>
          <w:p w:rsidR="00AB4BC1" w:rsidRPr="00CD5328" w:rsidRDefault="00AB4BC1" w:rsidP="00CD5328">
            <w:pPr>
              <w:widowControl w:val="0"/>
              <w:spacing w:after="0" w:line="240" w:lineRule="auto"/>
              <w:rPr>
                <w:rFonts w:ascii="Arial" w:hAnsi="Arial" w:cs="Arial"/>
                <w:sz w:val="10"/>
                <w:szCs w:val="18"/>
                <w:lang w:eastAsia="es-ES"/>
              </w:rPr>
            </w:pPr>
          </w:p>
          <w:p w:rsidR="00AB4BC1" w:rsidRPr="00CD5328" w:rsidRDefault="00AB4BC1" w:rsidP="00CD5328">
            <w:pPr>
              <w:widowControl w:val="0"/>
              <w:spacing w:after="0" w:line="240" w:lineRule="auto"/>
              <w:rPr>
                <w:rFonts w:ascii="Arial" w:hAnsi="Arial" w:cs="Arial"/>
                <w:sz w:val="18"/>
                <w:szCs w:val="18"/>
                <w:lang w:eastAsia="es-ES"/>
              </w:rPr>
            </w:pPr>
            <w:r w:rsidRPr="00CD5328">
              <w:rPr>
                <w:rFonts w:ascii="Arial" w:hAnsi="Arial" w:cs="Arial"/>
                <w:sz w:val="18"/>
                <w:szCs w:val="18"/>
                <w:lang w:eastAsia="es-ES"/>
              </w:rPr>
              <w:t xml:space="preserve">Donde: </w:t>
            </w:r>
          </w:p>
          <w:p w:rsidR="00AB4BC1" w:rsidRPr="00CD5328" w:rsidRDefault="00AB4BC1" w:rsidP="00CD5328">
            <w:pPr>
              <w:widowControl w:val="0"/>
              <w:spacing w:after="0" w:line="240" w:lineRule="auto"/>
              <w:rPr>
                <w:rFonts w:ascii="Arial" w:hAnsi="Arial" w:cs="Arial"/>
                <w:sz w:val="14"/>
                <w:szCs w:val="18"/>
                <w:lang w:eastAsia="es-ES"/>
              </w:rPr>
            </w:pPr>
          </w:p>
          <w:p w:rsidR="00AB4BC1" w:rsidRPr="00CD5328" w:rsidRDefault="00AB4BC1" w:rsidP="00CD5328">
            <w:pPr>
              <w:widowControl w:val="0"/>
              <w:spacing w:after="0" w:line="240" w:lineRule="auto"/>
              <w:rPr>
                <w:rFonts w:ascii="Arial" w:hAnsi="Arial" w:cs="Arial"/>
                <w:sz w:val="18"/>
                <w:szCs w:val="18"/>
                <w:lang w:eastAsia="es-ES"/>
              </w:rPr>
            </w:pPr>
            <w:r w:rsidRPr="00CD5328">
              <w:rPr>
                <w:rFonts w:ascii="Arial" w:hAnsi="Arial" w:cs="Arial"/>
                <w:sz w:val="18"/>
                <w:szCs w:val="18"/>
                <w:lang w:eastAsia="es-ES"/>
              </w:rPr>
              <w:t>PCP = Puntaje a otorgarse al postor.</w:t>
            </w:r>
          </w:p>
          <w:p w:rsidR="00AB4BC1" w:rsidRPr="00CD5328" w:rsidRDefault="00AB4BC1" w:rsidP="00CD5328">
            <w:pPr>
              <w:widowControl w:val="0"/>
              <w:spacing w:after="0" w:line="240" w:lineRule="auto"/>
              <w:rPr>
                <w:rFonts w:ascii="Arial" w:hAnsi="Arial" w:cs="Arial"/>
                <w:sz w:val="18"/>
                <w:szCs w:val="18"/>
                <w:lang w:eastAsia="es-ES"/>
              </w:rPr>
            </w:pPr>
            <w:r w:rsidRPr="00CD5328">
              <w:rPr>
                <w:rFonts w:ascii="Arial" w:hAnsi="Arial" w:cs="Arial"/>
                <w:sz w:val="18"/>
                <w:szCs w:val="18"/>
                <w:lang w:eastAsia="es-ES"/>
              </w:rPr>
              <w:t>PF = Puntaje máximo al postor.</w:t>
            </w:r>
          </w:p>
          <w:p w:rsidR="00AB4BC1" w:rsidRPr="00CD5328" w:rsidRDefault="00AB4BC1" w:rsidP="00CD5328">
            <w:pPr>
              <w:widowControl w:val="0"/>
              <w:spacing w:after="0" w:line="240" w:lineRule="auto"/>
              <w:rPr>
                <w:rFonts w:ascii="Arial" w:hAnsi="Arial" w:cs="Arial"/>
                <w:sz w:val="18"/>
                <w:szCs w:val="18"/>
                <w:lang w:eastAsia="es-ES"/>
              </w:rPr>
            </w:pPr>
            <w:r w:rsidRPr="00CD5328">
              <w:rPr>
                <w:rFonts w:ascii="Arial" w:hAnsi="Arial" w:cs="Arial"/>
                <w:sz w:val="18"/>
                <w:szCs w:val="18"/>
                <w:lang w:eastAsia="es-ES"/>
              </w:rPr>
              <w:t>NC = Número de contrataciones presentadas para acreditar la experiencia del postor.</w:t>
            </w:r>
          </w:p>
          <w:p w:rsidR="00AB4BC1" w:rsidRPr="00CD5328" w:rsidRDefault="00AB4BC1" w:rsidP="00CD5328">
            <w:pPr>
              <w:widowControl w:val="0"/>
              <w:spacing w:after="0" w:line="240" w:lineRule="auto"/>
              <w:jc w:val="both"/>
              <w:rPr>
                <w:rFonts w:ascii="Arial" w:hAnsi="Arial" w:cs="Arial"/>
                <w:sz w:val="18"/>
                <w:szCs w:val="18"/>
                <w:lang w:eastAsia="es-ES"/>
              </w:rPr>
            </w:pPr>
            <w:r w:rsidRPr="00CD5328">
              <w:rPr>
                <w:rFonts w:ascii="Arial" w:hAnsi="Arial" w:cs="Arial"/>
                <w:sz w:val="18"/>
                <w:szCs w:val="18"/>
                <w:lang w:eastAsia="es-ES"/>
              </w:rPr>
              <w:t>CBC = Número de constancias de prestación válidas.</w:t>
            </w:r>
          </w:p>
          <w:p w:rsidR="00AB4BC1" w:rsidRPr="00CD5328" w:rsidRDefault="00AB4BC1" w:rsidP="00CD5328">
            <w:pPr>
              <w:widowControl w:val="0"/>
              <w:spacing w:after="0" w:line="240" w:lineRule="auto"/>
              <w:jc w:val="both"/>
              <w:rPr>
                <w:rFonts w:ascii="Arial" w:hAnsi="Arial" w:cs="Arial"/>
                <w:i/>
                <w:sz w:val="14"/>
                <w:szCs w:val="18"/>
                <w:lang w:eastAsia="es-ES"/>
              </w:rPr>
            </w:pPr>
          </w:p>
          <w:p w:rsidR="00AB4BC1" w:rsidRPr="00CD5328" w:rsidRDefault="00AB4BC1" w:rsidP="00CD5328">
            <w:pPr>
              <w:widowControl w:val="0"/>
              <w:spacing w:after="0" w:line="240" w:lineRule="auto"/>
              <w:rPr>
                <w:rFonts w:ascii="Arial" w:hAnsi="Arial" w:cs="Arial"/>
                <w:sz w:val="16"/>
                <w:szCs w:val="18"/>
                <w:highlight w:val="lightGray"/>
                <w:lang w:eastAsia="es-ES"/>
              </w:rPr>
            </w:pPr>
          </w:p>
          <w:p w:rsidR="00AB4BC1" w:rsidRPr="00CD5328" w:rsidRDefault="00AB4BC1" w:rsidP="00CD5328">
            <w:pPr>
              <w:widowControl w:val="0"/>
              <w:spacing w:after="0" w:line="240" w:lineRule="auto"/>
              <w:rPr>
                <w:rFonts w:ascii="Arial" w:hAnsi="Arial" w:cs="Arial"/>
                <w:sz w:val="16"/>
                <w:szCs w:val="18"/>
                <w:highlight w:val="lightGray"/>
                <w:lang w:eastAsia="es-ES"/>
              </w:rPr>
            </w:pPr>
          </w:p>
          <w:p w:rsidR="00AB4BC1" w:rsidRPr="00CD5328" w:rsidRDefault="00AB4BC1" w:rsidP="00CD5328">
            <w:pPr>
              <w:widowControl w:val="0"/>
              <w:spacing w:after="0" w:line="240" w:lineRule="auto"/>
              <w:jc w:val="center"/>
              <w:rPr>
                <w:rFonts w:ascii="Arial" w:hAnsi="Arial" w:cs="Arial"/>
                <w:b/>
                <w:sz w:val="18"/>
                <w:szCs w:val="18"/>
                <w:lang w:eastAsia="es-ES"/>
              </w:rPr>
            </w:pPr>
            <w:r w:rsidRPr="00CD5328">
              <w:rPr>
                <w:rFonts w:ascii="Arial" w:hAnsi="Arial" w:cs="Arial"/>
                <w:b/>
                <w:sz w:val="18"/>
                <w:szCs w:val="18"/>
                <w:highlight w:val="lightGray"/>
                <w:lang w:eastAsia="es-ES"/>
              </w:rPr>
              <w:t>[…….]</w:t>
            </w:r>
            <w:r w:rsidRPr="00CD5328">
              <w:rPr>
                <w:rFonts w:ascii="Arial" w:hAnsi="Arial" w:cs="Arial"/>
                <w:b/>
                <w:sz w:val="18"/>
                <w:szCs w:val="18"/>
                <w:lang w:eastAsia="es-ES"/>
              </w:rPr>
              <w:t xml:space="preserve"> puntos</w:t>
            </w:r>
          </w:p>
          <w:p w:rsidR="00AB4BC1" w:rsidRPr="00CD5328" w:rsidRDefault="00AB4BC1" w:rsidP="00CD5328">
            <w:pPr>
              <w:widowControl w:val="0"/>
              <w:spacing w:after="0" w:line="240" w:lineRule="auto"/>
              <w:jc w:val="center"/>
              <w:rPr>
                <w:rFonts w:ascii="Arial" w:hAnsi="Arial" w:cs="Arial"/>
                <w:sz w:val="12"/>
                <w:szCs w:val="18"/>
              </w:rPr>
            </w:pPr>
          </w:p>
        </w:tc>
      </w:tr>
      <w:tr w:rsidR="00D5597F" w:rsidRPr="00CD5328" w:rsidTr="00AF0A9B">
        <w:trPr>
          <w:trHeight w:val="560"/>
        </w:trPr>
        <w:tc>
          <w:tcPr>
            <w:tcW w:w="331" w:type="dxa"/>
            <w:tcBorders>
              <w:top w:val="nil"/>
              <w:right w:val="nil"/>
            </w:tcBorders>
            <w:vAlign w:val="center"/>
          </w:tcPr>
          <w:p w:rsidR="00D5597F" w:rsidRPr="004E2F24" w:rsidRDefault="00D5597F" w:rsidP="00CD5328">
            <w:pPr>
              <w:widowControl w:val="0"/>
              <w:spacing w:after="0" w:line="240" w:lineRule="auto"/>
              <w:rPr>
                <w:rFonts w:ascii="Arial" w:hAnsi="Arial" w:cs="Arial"/>
                <w:b/>
                <w:sz w:val="20"/>
                <w:lang w:eastAsia="es-ES"/>
              </w:rPr>
            </w:pPr>
          </w:p>
        </w:tc>
        <w:tc>
          <w:tcPr>
            <w:tcW w:w="5482" w:type="dxa"/>
            <w:tcBorders>
              <w:top w:val="nil"/>
              <w:left w:val="nil"/>
            </w:tcBorders>
          </w:tcPr>
          <w:p w:rsidR="00AB4BC1" w:rsidRPr="004E2F24" w:rsidRDefault="00AB4BC1" w:rsidP="00CD5328">
            <w:pPr>
              <w:widowControl w:val="0"/>
              <w:spacing w:after="0" w:line="240" w:lineRule="auto"/>
              <w:jc w:val="both"/>
              <w:rPr>
                <w:rFonts w:ascii="Arial" w:hAnsi="Arial" w:cs="Arial"/>
                <w:sz w:val="20"/>
                <w:u w:val="single"/>
                <w:lang w:eastAsia="es-ES"/>
              </w:rPr>
            </w:pPr>
            <w:r w:rsidRPr="004E2F24">
              <w:rPr>
                <w:rFonts w:ascii="Arial" w:hAnsi="Arial" w:cs="Arial"/>
                <w:sz w:val="20"/>
                <w:u w:val="single"/>
                <w:lang w:eastAsia="es-ES"/>
              </w:rPr>
              <w:t>Criterio:</w:t>
            </w:r>
          </w:p>
          <w:p w:rsidR="00AB4BC1" w:rsidRPr="004E2F24" w:rsidRDefault="00AB4BC1" w:rsidP="00CD5328">
            <w:pPr>
              <w:widowControl w:val="0"/>
              <w:spacing w:after="0" w:line="240" w:lineRule="auto"/>
              <w:jc w:val="both"/>
              <w:rPr>
                <w:rFonts w:ascii="Arial" w:hAnsi="Arial" w:cs="Arial"/>
                <w:sz w:val="20"/>
                <w:lang w:eastAsia="es-ES"/>
              </w:rPr>
            </w:pPr>
            <w:r w:rsidRPr="004E2F24">
              <w:rPr>
                <w:rFonts w:ascii="Arial" w:hAnsi="Arial" w:cs="Arial"/>
                <w:sz w:val="20"/>
                <w:lang w:eastAsia="es-ES"/>
              </w:rPr>
              <w:t>Se evaluará el nivel de cumplimiento del postor, respecto de los contratos presentados para acreditar la experiencia del postor, en función al número de constancias de prestación presentadas.</w:t>
            </w:r>
          </w:p>
          <w:p w:rsidR="00AB4BC1" w:rsidRPr="004E2F24" w:rsidRDefault="00AB4BC1" w:rsidP="00CD5328">
            <w:pPr>
              <w:widowControl w:val="0"/>
              <w:spacing w:after="0" w:line="240" w:lineRule="auto"/>
              <w:jc w:val="both"/>
              <w:rPr>
                <w:rFonts w:ascii="Arial" w:hAnsi="Arial" w:cs="Arial"/>
                <w:sz w:val="20"/>
                <w:lang w:eastAsia="es-ES"/>
              </w:rPr>
            </w:pPr>
          </w:p>
          <w:p w:rsidR="00AB4BC1" w:rsidRPr="004E2F24" w:rsidRDefault="00AB4BC1" w:rsidP="00CD5328">
            <w:pPr>
              <w:widowControl w:val="0"/>
              <w:spacing w:after="0" w:line="240" w:lineRule="auto"/>
              <w:jc w:val="both"/>
              <w:rPr>
                <w:rFonts w:ascii="Arial" w:hAnsi="Arial" w:cs="Arial"/>
                <w:sz w:val="20"/>
                <w:u w:val="single"/>
                <w:lang w:eastAsia="es-ES"/>
              </w:rPr>
            </w:pPr>
            <w:r w:rsidRPr="004E2F24">
              <w:rPr>
                <w:rFonts w:ascii="Arial" w:hAnsi="Arial" w:cs="Arial"/>
                <w:sz w:val="20"/>
                <w:u w:val="single"/>
                <w:lang w:eastAsia="es-ES"/>
              </w:rPr>
              <w:t>Acreditación:</w:t>
            </w:r>
          </w:p>
          <w:p w:rsidR="00AB4BC1" w:rsidRPr="004E2F24" w:rsidRDefault="00AB4BC1" w:rsidP="00CD5328">
            <w:pPr>
              <w:widowControl w:val="0"/>
              <w:spacing w:after="0" w:line="240" w:lineRule="auto"/>
              <w:jc w:val="both"/>
              <w:rPr>
                <w:rFonts w:ascii="Arial" w:hAnsi="Arial" w:cs="Arial"/>
                <w:sz w:val="20"/>
                <w:lang w:eastAsia="es-ES"/>
              </w:rPr>
            </w:pPr>
            <w:r w:rsidRPr="004E2F24">
              <w:rPr>
                <w:rFonts w:ascii="Arial" w:hAnsi="Arial" w:cs="Arial"/>
                <w:sz w:val="20"/>
                <w:lang w:eastAsia="es-ES"/>
              </w:rPr>
              <w:t>Mediante la presentación de un máximo de veinte (20) constancias de prestación o cualquier otro documento que, independientemente de su denominación, indique, como mínimo, lo siguiente:</w:t>
            </w:r>
          </w:p>
          <w:p w:rsidR="00AB4BC1" w:rsidRPr="004E2F24" w:rsidRDefault="00AB4BC1" w:rsidP="00CD5328">
            <w:pPr>
              <w:widowControl w:val="0"/>
              <w:spacing w:after="0" w:line="240" w:lineRule="auto"/>
              <w:jc w:val="both"/>
              <w:rPr>
                <w:rFonts w:ascii="Arial" w:hAnsi="Arial" w:cs="Arial"/>
                <w:sz w:val="20"/>
                <w:lang w:eastAsia="es-ES"/>
              </w:rPr>
            </w:pPr>
          </w:p>
          <w:p w:rsidR="00AB4BC1" w:rsidRPr="004E2F24" w:rsidRDefault="00AB4BC1" w:rsidP="00EC5CAC">
            <w:pPr>
              <w:widowControl w:val="0"/>
              <w:numPr>
                <w:ilvl w:val="0"/>
                <w:numId w:val="34"/>
              </w:numPr>
              <w:tabs>
                <w:tab w:val="left" w:pos="308"/>
                <w:tab w:val="left" w:pos="2127"/>
              </w:tabs>
              <w:autoSpaceDE w:val="0"/>
              <w:autoSpaceDN w:val="0"/>
              <w:adjustRightInd w:val="0"/>
              <w:spacing w:after="0" w:line="240" w:lineRule="auto"/>
              <w:ind w:left="308" w:hanging="284"/>
              <w:jc w:val="both"/>
              <w:rPr>
                <w:rFonts w:ascii="Arial" w:hAnsi="Arial" w:cs="Arial"/>
                <w:sz w:val="20"/>
                <w:lang w:val="es-ES" w:eastAsia="ja-JP"/>
              </w:rPr>
            </w:pPr>
            <w:r w:rsidRPr="004E2F24">
              <w:rPr>
                <w:rFonts w:ascii="Arial" w:hAnsi="Arial" w:cs="Arial"/>
                <w:sz w:val="20"/>
                <w:lang w:val="es-ES" w:eastAsia="ja-JP"/>
              </w:rPr>
              <w:t>La identificación del contrato u orden de compra, indicando como mínimo su objeto.</w:t>
            </w:r>
          </w:p>
          <w:p w:rsidR="00AB4BC1" w:rsidRPr="004E2F24" w:rsidRDefault="00AB4BC1" w:rsidP="00CD5328">
            <w:pPr>
              <w:widowControl w:val="0"/>
              <w:tabs>
                <w:tab w:val="left" w:pos="1418"/>
                <w:tab w:val="left" w:pos="2127"/>
              </w:tabs>
              <w:autoSpaceDE w:val="0"/>
              <w:autoSpaceDN w:val="0"/>
              <w:adjustRightInd w:val="0"/>
              <w:spacing w:after="0" w:line="240" w:lineRule="auto"/>
              <w:jc w:val="both"/>
              <w:rPr>
                <w:rFonts w:ascii="Arial" w:hAnsi="Arial" w:cs="Arial"/>
                <w:sz w:val="20"/>
                <w:lang w:val="es-ES" w:eastAsia="ja-JP"/>
              </w:rPr>
            </w:pPr>
            <w:r w:rsidRPr="004E2F24">
              <w:rPr>
                <w:rFonts w:ascii="Arial" w:hAnsi="Arial" w:cs="Arial"/>
                <w:sz w:val="20"/>
                <w:lang w:val="es-ES" w:eastAsia="ja-JP"/>
              </w:rPr>
              <w:t xml:space="preserve"> </w:t>
            </w:r>
          </w:p>
          <w:p w:rsidR="00AC32E5" w:rsidRPr="004E2F24" w:rsidRDefault="00AB4BC1" w:rsidP="00EC5CAC">
            <w:pPr>
              <w:widowControl w:val="0"/>
              <w:numPr>
                <w:ilvl w:val="0"/>
                <w:numId w:val="34"/>
              </w:numPr>
              <w:tabs>
                <w:tab w:val="left" w:pos="308"/>
                <w:tab w:val="left" w:pos="2127"/>
              </w:tabs>
              <w:autoSpaceDE w:val="0"/>
              <w:autoSpaceDN w:val="0"/>
              <w:adjustRightInd w:val="0"/>
              <w:spacing w:after="0" w:line="240" w:lineRule="auto"/>
              <w:ind w:left="308" w:hanging="284"/>
              <w:jc w:val="both"/>
              <w:rPr>
                <w:rFonts w:ascii="Arial" w:hAnsi="Arial" w:cs="Arial"/>
                <w:sz w:val="20"/>
                <w:lang w:val="es-ES" w:eastAsia="ja-JP"/>
              </w:rPr>
            </w:pPr>
            <w:r w:rsidRPr="004E2F24">
              <w:rPr>
                <w:rFonts w:ascii="Arial" w:hAnsi="Arial" w:cs="Arial"/>
                <w:sz w:val="20"/>
                <w:lang w:val="es-ES" w:eastAsia="ja-JP"/>
              </w:rPr>
              <w:t>El monto correspondiente; esto es, el importe total al que asciende el contrato, comprendiendo las variaciones por adicionales, reducciones, reajustes, etc., que se hubieran aplicado durante la ejecución contractual.</w:t>
            </w:r>
          </w:p>
          <w:p w:rsidR="00AC32E5" w:rsidRPr="004E2F24" w:rsidRDefault="00AC32E5" w:rsidP="00AC32E5">
            <w:pPr>
              <w:widowControl w:val="0"/>
              <w:tabs>
                <w:tab w:val="left" w:pos="308"/>
                <w:tab w:val="left" w:pos="2127"/>
              </w:tabs>
              <w:autoSpaceDE w:val="0"/>
              <w:autoSpaceDN w:val="0"/>
              <w:adjustRightInd w:val="0"/>
              <w:spacing w:after="0" w:line="240" w:lineRule="auto"/>
              <w:ind w:left="308"/>
              <w:jc w:val="both"/>
              <w:rPr>
                <w:rFonts w:ascii="Arial" w:hAnsi="Arial" w:cs="Arial"/>
                <w:sz w:val="20"/>
                <w:lang w:val="es-ES" w:eastAsia="ja-JP"/>
              </w:rPr>
            </w:pPr>
          </w:p>
          <w:p w:rsidR="00D5597F" w:rsidRPr="00276C37" w:rsidRDefault="00AB4BC1" w:rsidP="00EC5CAC">
            <w:pPr>
              <w:widowControl w:val="0"/>
              <w:numPr>
                <w:ilvl w:val="0"/>
                <w:numId w:val="34"/>
              </w:numPr>
              <w:tabs>
                <w:tab w:val="left" w:pos="308"/>
                <w:tab w:val="left" w:pos="2127"/>
              </w:tabs>
              <w:autoSpaceDE w:val="0"/>
              <w:autoSpaceDN w:val="0"/>
              <w:adjustRightInd w:val="0"/>
              <w:spacing w:after="0" w:line="240" w:lineRule="auto"/>
              <w:ind w:left="308" w:hanging="284"/>
              <w:jc w:val="both"/>
              <w:rPr>
                <w:rFonts w:ascii="Arial" w:hAnsi="Arial" w:cs="Arial"/>
                <w:i/>
                <w:sz w:val="20"/>
                <w:lang w:eastAsia="es-ES"/>
              </w:rPr>
            </w:pPr>
            <w:r w:rsidRPr="004E2F24">
              <w:rPr>
                <w:rFonts w:ascii="Arial" w:hAnsi="Arial" w:cs="Arial"/>
                <w:sz w:val="20"/>
                <w:lang w:val="es-ES" w:eastAsia="ja-JP"/>
              </w:rPr>
              <w:t>Las penalidades en que hubiera incurrido el contratista durante la ejecución de dicho contrato.</w:t>
            </w:r>
          </w:p>
          <w:p w:rsidR="00276C37" w:rsidRPr="004E2F24" w:rsidRDefault="00276C37" w:rsidP="00276C37">
            <w:pPr>
              <w:widowControl w:val="0"/>
              <w:tabs>
                <w:tab w:val="left" w:pos="308"/>
                <w:tab w:val="left" w:pos="2127"/>
              </w:tabs>
              <w:autoSpaceDE w:val="0"/>
              <w:autoSpaceDN w:val="0"/>
              <w:adjustRightInd w:val="0"/>
              <w:spacing w:after="0" w:line="240" w:lineRule="auto"/>
              <w:jc w:val="both"/>
              <w:rPr>
                <w:rFonts w:ascii="Arial" w:hAnsi="Arial" w:cs="Arial"/>
                <w:i/>
                <w:sz w:val="20"/>
                <w:lang w:eastAsia="es-ES"/>
              </w:rPr>
            </w:pPr>
          </w:p>
        </w:tc>
        <w:tc>
          <w:tcPr>
            <w:tcW w:w="3259" w:type="dxa"/>
            <w:vMerge/>
            <w:vAlign w:val="center"/>
          </w:tcPr>
          <w:p w:rsidR="00D5597F" w:rsidRPr="00CD5328" w:rsidRDefault="00D5597F" w:rsidP="00CD5328">
            <w:pPr>
              <w:widowControl w:val="0"/>
              <w:spacing w:after="0" w:line="240" w:lineRule="auto"/>
              <w:jc w:val="center"/>
              <w:rPr>
                <w:rFonts w:ascii="Arial" w:hAnsi="Arial" w:cs="Arial"/>
                <w:b/>
                <w:sz w:val="18"/>
                <w:szCs w:val="18"/>
                <w:lang w:eastAsia="es-ES"/>
              </w:rPr>
            </w:pPr>
          </w:p>
        </w:tc>
      </w:tr>
      <w:tr w:rsidR="00D5597F" w:rsidRPr="00CD5328" w:rsidTr="00AF0A9B">
        <w:trPr>
          <w:trHeight w:val="390"/>
        </w:trPr>
        <w:tc>
          <w:tcPr>
            <w:tcW w:w="5813" w:type="dxa"/>
            <w:gridSpan w:val="2"/>
            <w:vAlign w:val="center"/>
          </w:tcPr>
          <w:p w:rsidR="00D5597F" w:rsidRPr="004E2F24" w:rsidRDefault="00D5597F" w:rsidP="00CD5328">
            <w:pPr>
              <w:widowControl w:val="0"/>
              <w:spacing w:after="0" w:line="240" w:lineRule="auto"/>
              <w:rPr>
                <w:rFonts w:ascii="Arial" w:hAnsi="Arial" w:cs="Arial"/>
                <w:b/>
                <w:sz w:val="20"/>
                <w:lang w:eastAsia="es-ES"/>
              </w:rPr>
            </w:pPr>
            <w:r w:rsidRPr="004E2F24">
              <w:rPr>
                <w:rFonts w:ascii="Arial" w:hAnsi="Arial" w:cs="Arial"/>
                <w:b/>
                <w:sz w:val="20"/>
                <w:lang w:eastAsia="es-ES"/>
              </w:rPr>
              <w:t>PUNTAJE TOTAL</w:t>
            </w:r>
          </w:p>
        </w:tc>
        <w:tc>
          <w:tcPr>
            <w:tcW w:w="3259" w:type="dxa"/>
            <w:vAlign w:val="center"/>
          </w:tcPr>
          <w:p w:rsidR="00D5597F" w:rsidRPr="00CD5328" w:rsidRDefault="00D5597F" w:rsidP="00CD5328">
            <w:pPr>
              <w:widowControl w:val="0"/>
              <w:spacing w:after="0" w:line="240" w:lineRule="auto"/>
              <w:jc w:val="center"/>
              <w:rPr>
                <w:rFonts w:ascii="Arial" w:hAnsi="Arial" w:cs="Arial"/>
                <w:b/>
                <w:sz w:val="18"/>
                <w:szCs w:val="18"/>
              </w:rPr>
            </w:pPr>
            <w:r w:rsidRPr="00CD5328">
              <w:rPr>
                <w:rFonts w:ascii="Arial" w:hAnsi="Arial" w:cs="Arial"/>
                <w:b/>
                <w:sz w:val="18"/>
                <w:szCs w:val="18"/>
                <w:lang w:eastAsia="es-ES"/>
              </w:rPr>
              <w:t>100 puntos</w:t>
            </w:r>
            <w:r w:rsidRPr="00CD5328">
              <w:rPr>
                <w:rStyle w:val="Refdenotaalpie"/>
                <w:rFonts w:ascii="Arial" w:hAnsi="Arial" w:cs="Arial"/>
                <w:b/>
                <w:sz w:val="18"/>
                <w:szCs w:val="18"/>
              </w:rPr>
              <w:footnoteReference w:id="27"/>
            </w:r>
          </w:p>
        </w:tc>
      </w:tr>
    </w:tbl>
    <w:p w:rsidR="00D5597F" w:rsidRPr="00CD5328" w:rsidRDefault="00D5597F" w:rsidP="00CD5328">
      <w:pPr>
        <w:widowControl w:val="0"/>
        <w:tabs>
          <w:tab w:val="center" w:pos="5124"/>
          <w:tab w:val="right" w:pos="9543"/>
        </w:tabs>
        <w:spacing w:after="0" w:line="240" w:lineRule="auto"/>
        <w:rPr>
          <w:rFonts w:ascii="Arial" w:hAnsi="Arial" w:cs="Arial"/>
          <w:b/>
          <w:u w:val="single"/>
        </w:rPr>
      </w:pPr>
    </w:p>
    <w:p w:rsidR="00D5597F" w:rsidRPr="00CD5328" w:rsidRDefault="00D5597F" w:rsidP="00CD5328">
      <w:pPr>
        <w:widowControl w:val="0"/>
        <w:spacing w:after="0" w:line="240" w:lineRule="auto"/>
        <w:ind w:left="700"/>
        <w:jc w:val="both"/>
        <w:rPr>
          <w:rFonts w:ascii="Arial" w:hAnsi="Arial" w:cs="Arial"/>
          <w:b/>
          <w:i/>
          <w:color w:val="0000FF"/>
          <w:sz w:val="20"/>
          <w:u w:val="single"/>
        </w:rPr>
      </w:pPr>
      <w:r w:rsidRPr="00CD5328">
        <w:rPr>
          <w:rFonts w:ascii="Arial" w:hAnsi="Arial" w:cs="Arial"/>
        </w:rPr>
        <w:tab/>
      </w:r>
    </w:p>
    <w:p w:rsidR="00D5597F" w:rsidRPr="00CD5328" w:rsidRDefault="00D5597F" w:rsidP="009849D1">
      <w:pPr>
        <w:widowControl w:val="0"/>
        <w:spacing w:after="0" w:line="240" w:lineRule="auto"/>
        <w:ind w:left="700" w:hanging="416"/>
        <w:jc w:val="both"/>
        <w:rPr>
          <w:rFonts w:ascii="Arial" w:hAnsi="Arial" w:cs="Arial"/>
          <w:b/>
          <w:i/>
          <w:color w:val="0000FF"/>
          <w:sz w:val="20"/>
        </w:rPr>
      </w:pPr>
      <w:r w:rsidRPr="00CD5328">
        <w:rPr>
          <w:rFonts w:ascii="Arial" w:hAnsi="Arial" w:cs="Arial"/>
          <w:b/>
          <w:i/>
          <w:color w:val="0000FF"/>
          <w:sz w:val="20"/>
          <w:u w:val="single"/>
        </w:rPr>
        <w:t>IMPORTANTE</w:t>
      </w:r>
      <w:r w:rsidRPr="00CD5328">
        <w:rPr>
          <w:rFonts w:ascii="Arial" w:hAnsi="Arial" w:cs="Arial"/>
          <w:b/>
          <w:i/>
          <w:color w:val="0000FF"/>
          <w:sz w:val="20"/>
        </w:rPr>
        <w:t>:</w:t>
      </w:r>
    </w:p>
    <w:p w:rsidR="00D5597F" w:rsidRPr="00CD5328" w:rsidRDefault="00D5597F" w:rsidP="00CD5328">
      <w:pPr>
        <w:pStyle w:val="Prrafodelista"/>
        <w:widowControl w:val="0"/>
        <w:tabs>
          <w:tab w:val="left" w:pos="1701"/>
        </w:tabs>
        <w:spacing w:after="0" w:line="240" w:lineRule="auto"/>
        <w:ind w:left="1860"/>
        <w:contextualSpacing w:val="0"/>
        <w:jc w:val="both"/>
        <w:rPr>
          <w:rFonts w:ascii="Arial" w:hAnsi="Arial" w:cs="Arial"/>
          <w:i/>
          <w:color w:val="0000FF"/>
          <w:sz w:val="20"/>
          <w:lang w:val="es-ES_tradnl"/>
        </w:rPr>
      </w:pPr>
    </w:p>
    <w:p w:rsidR="00566DB6" w:rsidRDefault="00D5597F" w:rsidP="009849D1">
      <w:pPr>
        <w:pStyle w:val="Prrafodelista"/>
        <w:widowControl w:val="0"/>
        <w:numPr>
          <w:ilvl w:val="0"/>
          <w:numId w:val="32"/>
        </w:numPr>
        <w:tabs>
          <w:tab w:val="left" w:pos="993"/>
        </w:tabs>
        <w:spacing w:after="0" w:line="240" w:lineRule="auto"/>
        <w:contextualSpacing w:val="0"/>
        <w:jc w:val="both"/>
        <w:rPr>
          <w:rFonts w:ascii="Arial" w:hAnsi="Arial" w:cs="Arial"/>
          <w:i/>
          <w:color w:val="0000FF"/>
          <w:sz w:val="20"/>
          <w:lang w:val="es-ES_tradnl"/>
        </w:rPr>
      </w:pPr>
      <w:r w:rsidRPr="00CD5328">
        <w:rPr>
          <w:rFonts w:ascii="Arial" w:hAnsi="Arial" w:cs="Arial"/>
          <w:i/>
          <w:color w:val="0000FF"/>
          <w:sz w:val="20"/>
          <w:lang w:val="es-ES_tradnl"/>
        </w:rPr>
        <w:t>Los factores de evaluación no pueden calificar con puntaje el cumplimiento de los requerimientos técnicos mínimos.</w:t>
      </w:r>
    </w:p>
    <w:p w:rsidR="00D5597F" w:rsidRPr="00CD5328" w:rsidRDefault="00D5597F" w:rsidP="00CD5328">
      <w:pPr>
        <w:widowControl w:val="0"/>
        <w:spacing w:after="0" w:line="240" w:lineRule="auto"/>
        <w:ind w:left="700"/>
        <w:jc w:val="both"/>
        <w:rPr>
          <w:rFonts w:ascii="Arial" w:hAnsi="Arial" w:cs="Arial"/>
          <w:color w:val="0000FF"/>
          <w:sz w:val="20"/>
        </w:rPr>
      </w:pPr>
    </w:p>
    <w:p w:rsidR="00566DB6" w:rsidRDefault="00D5597F" w:rsidP="009849D1">
      <w:pPr>
        <w:pStyle w:val="Prrafodelista"/>
        <w:widowControl w:val="0"/>
        <w:numPr>
          <w:ilvl w:val="0"/>
          <w:numId w:val="32"/>
        </w:numPr>
        <w:tabs>
          <w:tab w:val="left" w:pos="993"/>
        </w:tabs>
        <w:spacing w:after="0" w:line="240" w:lineRule="auto"/>
        <w:contextualSpacing w:val="0"/>
        <w:jc w:val="both"/>
        <w:rPr>
          <w:rFonts w:ascii="Arial" w:hAnsi="Arial" w:cs="Arial"/>
          <w:i/>
          <w:color w:val="0000FF"/>
          <w:sz w:val="20"/>
          <w:lang w:val="es-ES_tradnl"/>
        </w:rPr>
      </w:pPr>
      <w:r w:rsidRPr="00CD5328">
        <w:rPr>
          <w:rFonts w:ascii="Arial" w:hAnsi="Arial" w:cs="Arial"/>
          <w:i/>
          <w:color w:val="0000FF"/>
          <w:sz w:val="20"/>
          <w:lang w:val="es-ES_tradnl"/>
        </w:rPr>
        <w:t>Para acceder a la etapa de evaluación económica, el postor deberá obtener un puntaje técnico mínimo de sesenta (60) puntos.</w:t>
      </w:r>
    </w:p>
    <w:p w:rsidR="00D5597F" w:rsidRPr="00CD5328" w:rsidRDefault="00D5597F" w:rsidP="00CD5328">
      <w:pPr>
        <w:widowControl w:val="0"/>
        <w:tabs>
          <w:tab w:val="center" w:pos="5124"/>
          <w:tab w:val="right" w:pos="9543"/>
        </w:tabs>
        <w:spacing w:after="0" w:line="240" w:lineRule="auto"/>
        <w:jc w:val="center"/>
        <w:rPr>
          <w:rFonts w:ascii="Arial" w:hAnsi="Arial" w:cs="Arial"/>
          <w:b/>
          <w:u w:val="single"/>
        </w:rPr>
      </w:pPr>
    </w:p>
    <w:p w:rsidR="00D5597F" w:rsidRPr="00CD5328" w:rsidRDefault="00D5597F" w:rsidP="00CD5328">
      <w:pPr>
        <w:widowControl w:val="0"/>
        <w:spacing w:after="0" w:line="240" w:lineRule="auto"/>
        <w:ind w:left="96"/>
        <w:jc w:val="both"/>
        <w:rPr>
          <w:rFonts w:ascii="Arial" w:hAnsi="Arial" w:cs="Arial"/>
          <w:sz w:val="20"/>
        </w:rPr>
      </w:pPr>
      <w:r w:rsidRPr="00CD5328">
        <w:rPr>
          <w:rFonts w:ascii="Arial" w:hAnsi="Arial" w:cs="Arial"/>
          <w:b/>
          <w:u w:val="single"/>
        </w:rPr>
        <w:br w:type="page"/>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13"/>
      </w:tblGrid>
      <w:tr w:rsidR="00F17D49" w:rsidRPr="00CD5328" w:rsidTr="00E43B1B">
        <w:tc>
          <w:tcPr>
            <w:tcW w:w="8813" w:type="dxa"/>
          </w:tcPr>
          <w:p w:rsidR="00F17D49" w:rsidRPr="00CD5328" w:rsidRDefault="00F17D49" w:rsidP="00CD5328">
            <w:pPr>
              <w:pStyle w:val="Prrafodelista"/>
              <w:widowControl w:val="0"/>
              <w:spacing w:after="0" w:line="240" w:lineRule="auto"/>
              <w:ind w:left="360"/>
              <w:jc w:val="center"/>
              <w:rPr>
                <w:rFonts w:ascii="Arial" w:hAnsi="Arial" w:cs="Arial"/>
                <w:b/>
                <w:sz w:val="12"/>
              </w:rPr>
            </w:pPr>
          </w:p>
          <w:p w:rsidR="00F17D49" w:rsidRPr="00CD5328" w:rsidRDefault="00F17D49" w:rsidP="00CD5328">
            <w:pPr>
              <w:pStyle w:val="Prrafodelista"/>
              <w:widowControl w:val="0"/>
              <w:spacing w:after="0" w:line="240" w:lineRule="auto"/>
              <w:ind w:left="66"/>
              <w:jc w:val="center"/>
              <w:rPr>
                <w:rFonts w:ascii="Arial" w:hAnsi="Arial" w:cs="Arial"/>
              </w:rPr>
            </w:pPr>
            <w:r w:rsidRPr="00CD5328">
              <w:rPr>
                <w:rFonts w:ascii="Arial" w:hAnsi="Arial" w:cs="Arial"/>
                <w:b/>
              </w:rPr>
              <w:t>CAPÍTULO V</w:t>
            </w:r>
          </w:p>
          <w:p w:rsidR="00F17D49" w:rsidRPr="00CD5328" w:rsidRDefault="00F17D49" w:rsidP="00CD5328">
            <w:pPr>
              <w:widowControl w:val="0"/>
              <w:spacing w:after="0" w:line="240" w:lineRule="auto"/>
              <w:jc w:val="center"/>
              <w:rPr>
                <w:rFonts w:ascii="Arial" w:hAnsi="Arial" w:cs="Arial"/>
                <w:b/>
              </w:rPr>
            </w:pPr>
            <w:r w:rsidRPr="00CD5328">
              <w:rPr>
                <w:rFonts w:ascii="Arial" w:hAnsi="Arial" w:cs="Arial"/>
                <w:b/>
              </w:rPr>
              <w:t>PROFORMA DEL CONTRATO</w:t>
            </w:r>
          </w:p>
          <w:p w:rsidR="00F17D49" w:rsidRPr="00CD5328" w:rsidRDefault="00F17D49" w:rsidP="00CD5328">
            <w:pPr>
              <w:widowControl w:val="0"/>
              <w:spacing w:after="0" w:line="240" w:lineRule="auto"/>
              <w:jc w:val="center"/>
              <w:rPr>
                <w:rFonts w:ascii="Arial" w:hAnsi="Arial" w:cs="Arial"/>
                <w:sz w:val="6"/>
              </w:rPr>
            </w:pPr>
          </w:p>
        </w:tc>
      </w:tr>
    </w:tbl>
    <w:p w:rsidR="00F17D49" w:rsidRPr="00CD5328" w:rsidRDefault="00F17D49" w:rsidP="00CD5328">
      <w:pPr>
        <w:widowControl w:val="0"/>
        <w:spacing w:after="0" w:line="240" w:lineRule="auto"/>
        <w:jc w:val="both"/>
        <w:rPr>
          <w:rFonts w:ascii="Arial" w:hAnsi="Arial" w:cs="Arial"/>
          <w:sz w:val="20"/>
        </w:rPr>
      </w:pPr>
    </w:p>
    <w:p w:rsidR="00F17D49" w:rsidRPr="00CD5328" w:rsidRDefault="00F17D49" w:rsidP="00CD5328">
      <w:pPr>
        <w:widowControl w:val="0"/>
        <w:spacing w:after="0" w:line="240" w:lineRule="auto"/>
        <w:jc w:val="both"/>
        <w:rPr>
          <w:rFonts w:ascii="Arial" w:hAnsi="Arial" w:cs="Arial"/>
          <w:sz w:val="20"/>
        </w:rPr>
      </w:pPr>
    </w:p>
    <w:p w:rsidR="00F17D49" w:rsidRPr="00CD5328" w:rsidRDefault="00F17D49" w:rsidP="00CD5328">
      <w:pPr>
        <w:widowControl w:val="0"/>
        <w:spacing w:after="0" w:line="240" w:lineRule="auto"/>
        <w:jc w:val="both"/>
        <w:rPr>
          <w:rFonts w:ascii="Arial" w:hAnsi="Arial" w:cs="Arial"/>
          <w:sz w:val="20"/>
        </w:rPr>
      </w:pPr>
    </w:p>
    <w:p w:rsidR="00F17D49" w:rsidRPr="00CD5328" w:rsidRDefault="00F17D49" w:rsidP="00CD5328">
      <w:pPr>
        <w:widowControl w:val="0"/>
        <w:spacing w:after="0" w:line="240" w:lineRule="auto"/>
        <w:ind w:left="349"/>
        <w:jc w:val="both"/>
        <w:rPr>
          <w:rFonts w:ascii="Arial" w:hAnsi="Arial" w:cs="Arial"/>
          <w:b/>
          <w:i/>
          <w:color w:val="0000FF"/>
          <w:sz w:val="20"/>
        </w:rPr>
      </w:pPr>
      <w:r w:rsidRPr="00CD5328">
        <w:rPr>
          <w:rFonts w:ascii="Arial" w:hAnsi="Arial" w:cs="Arial"/>
          <w:b/>
          <w:i/>
          <w:color w:val="0000FF"/>
          <w:sz w:val="20"/>
          <w:u w:val="single"/>
        </w:rPr>
        <w:t>IMPORTANTE</w:t>
      </w:r>
      <w:r w:rsidRPr="00CD5328">
        <w:rPr>
          <w:rFonts w:ascii="Arial" w:hAnsi="Arial" w:cs="Arial"/>
          <w:b/>
          <w:i/>
          <w:color w:val="0000FF"/>
          <w:sz w:val="20"/>
        </w:rPr>
        <w:t>:</w:t>
      </w:r>
    </w:p>
    <w:p w:rsidR="00F17D49" w:rsidRPr="00CD5328" w:rsidRDefault="00F17D49" w:rsidP="00CD5328">
      <w:pPr>
        <w:widowControl w:val="0"/>
        <w:spacing w:after="0" w:line="240" w:lineRule="auto"/>
        <w:ind w:left="349"/>
        <w:jc w:val="both"/>
        <w:rPr>
          <w:rFonts w:ascii="Arial" w:hAnsi="Arial" w:cs="Arial"/>
          <w:b/>
          <w:i/>
          <w:color w:val="0000FF"/>
          <w:sz w:val="20"/>
          <w:u w:val="single"/>
        </w:rPr>
      </w:pPr>
    </w:p>
    <w:p w:rsidR="00F17D49" w:rsidRPr="00CD5328" w:rsidRDefault="00936DD8" w:rsidP="00EC5CAC">
      <w:pPr>
        <w:pStyle w:val="Prrafodelista"/>
        <w:widowControl w:val="0"/>
        <w:numPr>
          <w:ilvl w:val="0"/>
          <w:numId w:val="29"/>
        </w:numPr>
        <w:spacing w:after="0" w:line="240" w:lineRule="auto"/>
        <w:ind w:left="709"/>
        <w:jc w:val="both"/>
        <w:rPr>
          <w:rFonts w:ascii="Arial" w:hAnsi="Arial" w:cs="Arial"/>
          <w:i/>
          <w:color w:val="0000FF"/>
          <w:sz w:val="20"/>
        </w:rPr>
      </w:pPr>
      <w:r w:rsidRPr="00A74397">
        <w:rPr>
          <w:rFonts w:ascii="Arial" w:hAnsi="Arial" w:cs="Arial"/>
          <w:i/>
          <w:color w:val="0000FF"/>
          <w:sz w:val="20"/>
        </w:rPr>
        <w:t>Dependiendo del objeto del contrato, de resultar indispensable, podrá efectuarse la inclusión de cláusulas adicionales o la adecuación de las propuestas en el presente documento, las que en ningún caso pueden contemplar disposiciones contrarias a la normativa vigente ni a lo señalado en este capítulo.</w:t>
      </w:r>
    </w:p>
    <w:p w:rsidR="00F17D49" w:rsidRPr="00CD5328" w:rsidRDefault="00F17D49" w:rsidP="00CD5328">
      <w:pPr>
        <w:widowControl w:val="0"/>
        <w:tabs>
          <w:tab w:val="center" w:pos="7248"/>
          <w:tab w:val="right" w:pos="11667"/>
        </w:tabs>
        <w:spacing w:after="0" w:line="240" w:lineRule="auto"/>
        <w:jc w:val="center"/>
        <w:rPr>
          <w:rFonts w:ascii="Arial" w:hAnsi="Arial" w:cs="Arial"/>
          <w:sz w:val="20"/>
        </w:rPr>
      </w:pPr>
    </w:p>
    <w:p w:rsidR="00F17D49" w:rsidRPr="00CD5328" w:rsidRDefault="00F17D49" w:rsidP="00CD5328">
      <w:pPr>
        <w:pStyle w:val="Textoindependiente"/>
        <w:widowControl w:val="0"/>
        <w:spacing w:after="0" w:line="240" w:lineRule="auto"/>
        <w:ind w:left="349"/>
        <w:jc w:val="both"/>
        <w:rPr>
          <w:rFonts w:ascii="Arial" w:hAnsi="Arial" w:cs="Arial"/>
          <w:sz w:val="20"/>
          <w:szCs w:val="20"/>
        </w:rPr>
      </w:pPr>
      <w:r w:rsidRPr="00CD5328">
        <w:rPr>
          <w:rFonts w:ascii="Arial" w:hAnsi="Arial" w:cs="Arial"/>
          <w:sz w:val="20"/>
          <w:szCs w:val="20"/>
        </w:rPr>
        <w:t xml:space="preserve">Conste por el presente documento, la contratación de </w:t>
      </w:r>
      <w:r w:rsidRPr="00CD5328">
        <w:rPr>
          <w:rFonts w:ascii="Arial" w:hAnsi="Arial" w:cs="Arial"/>
          <w:sz w:val="20"/>
          <w:szCs w:val="20"/>
          <w:highlight w:val="lightGray"/>
        </w:rPr>
        <w:t>[CONSIGNAR LA DENOMINACIÓN DE LA CONVOCATORIA]</w:t>
      </w:r>
      <w:r w:rsidRPr="00CD5328">
        <w:rPr>
          <w:rFonts w:ascii="Arial" w:hAnsi="Arial" w:cs="Arial"/>
          <w:sz w:val="20"/>
          <w:szCs w:val="20"/>
        </w:rPr>
        <w:t xml:space="preserve">, que celebra de una parte </w:t>
      </w:r>
      <w:r w:rsidRPr="00CD5328">
        <w:rPr>
          <w:rFonts w:ascii="Arial" w:hAnsi="Arial" w:cs="Arial"/>
          <w:sz w:val="20"/>
          <w:szCs w:val="20"/>
          <w:highlight w:val="lightGray"/>
        </w:rPr>
        <w:t>[CONSIGNAR EL NOMBRE DE LA ENTIDAD]</w:t>
      </w:r>
      <w:r w:rsidRPr="00CD5328">
        <w:rPr>
          <w:rFonts w:ascii="Arial" w:hAnsi="Arial" w:cs="Arial"/>
          <w:sz w:val="20"/>
          <w:szCs w:val="20"/>
        </w:rPr>
        <w:t xml:space="preserve">, en adelante LA ENTIDAD, con RUC Nº </w:t>
      </w:r>
      <w:r w:rsidRPr="00CD5328">
        <w:rPr>
          <w:rFonts w:ascii="Arial" w:hAnsi="Arial" w:cs="Arial"/>
          <w:sz w:val="20"/>
          <w:szCs w:val="20"/>
          <w:highlight w:val="lightGray"/>
        </w:rPr>
        <w:t>[………]</w:t>
      </w:r>
      <w:r w:rsidRPr="00CD5328">
        <w:rPr>
          <w:rFonts w:ascii="Arial" w:hAnsi="Arial" w:cs="Arial"/>
          <w:sz w:val="20"/>
          <w:szCs w:val="20"/>
        </w:rPr>
        <w:t xml:space="preserve">, con domicilio legal en </w:t>
      </w:r>
      <w:r w:rsidRPr="00CD5328">
        <w:rPr>
          <w:rFonts w:ascii="Arial" w:hAnsi="Arial" w:cs="Arial"/>
          <w:sz w:val="20"/>
          <w:szCs w:val="20"/>
          <w:highlight w:val="lightGray"/>
        </w:rPr>
        <w:t>[………]</w:t>
      </w:r>
      <w:r w:rsidRPr="00CD5328">
        <w:rPr>
          <w:rFonts w:ascii="Arial" w:hAnsi="Arial" w:cs="Arial"/>
          <w:sz w:val="20"/>
          <w:szCs w:val="20"/>
        </w:rPr>
        <w:t>, representada por [………..…], identificado con DNI Nº [………], y de otra parte [……………….....................], con RUC Nº [................], con domicilio legal en [……………….....................], inscrita en la Ficha N° [……………….........] Asiento N° [……….......] del Registro de Personas Jurídicas de la ciudad de [………………], debidamente representado por su Representante Legal, [……………….....................], con DNI N° [………………..], según poder inscrito en la Ficha N° […………..], Asiento N° […………] del Registro de Personas Jurídicas de la ciudad de […………], a quien en adelante se le denominará EL CONTRATISTA en los términos y condiciones siguientes:</w:t>
      </w:r>
    </w:p>
    <w:p w:rsidR="00F17D49" w:rsidRPr="00CD5328" w:rsidRDefault="00F17D49" w:rsidP="00CD5328">
      <w:pPr>
        <w:pStyle w:val="Ttulo6"/>
        <w:widowControl w:val="0"/>
        <w:spacing w:before="0" w:line="240" w:lineRule="auto"/>
        <w:ind w:left="349"/>
        <w:jc w:val="both"/>
        <w:rPr>
          <w:rFonts w:ascii="Arial" w:hAnsi="Arial" w:cs="Arial"/>
          <w:b/>
          <w:i/>
          <w:color w:val="auto"/>
          <w:sz w:val="20"/>
          <w:u w:val="single"/>
          <w:lang w:val="es-ES"/>
        </w:rPr>
      </w:pPr>
    </w:p>
    <w:p w:rsidR="00F17D49" w:rsidRPr="00CB17FF" w:rsidRDefault="00F17D49" w:rsidP="00CD5328">
      <w:pPr>
        <w:pStyle w:val="Ttulo6"/>
        <w:widowControl w:val="0"/>
        <w:spacing w:before="0" w:line="240" w:lineRule="auto"/>
        <w:ind w:left="349"/>
        <w:jc w:val="both"/>
        <w:rPr>
          <w:rFonts w:ascii="Arial" w:hAnsi="Arial" w:cs="Arial"/>
          <w:b/>
          <w:color w:val="auto"/>
          <w:sz w:val="20"/>
          <w:u w:val="single"/>
        </w:rPr>
      </w:pPr>
      <w:r w:rsidRPr="00CB17FF">
        <w:rPr>
          <w:rFonts w:ascii="Arial" w:hAnsi="Arial" w:cs="Arial"/>
          <w:b/>
          <w:color w:val="auto"/>
          <w:sz w:val="20"/>
          <w:u w:val="single"/>
        </w:rPr>
        <w:t>CLÁUSULA PRIMERA: ANTECEDENTES</w:t>
      </w:r>
    </w:p>
    <w:p w:rsidR="00F17D49" w:rsidRPr="00CD5328" w:rsidRDefault="00F17D49" w:rsidP="00CD5328">
      <w:pPr>
        <w:pStyle w:val="Ttulo6"/>
        <w:widowControl w:val="0"/>
        <w:spacing w:before="0" w:line="240" w:lineRule="auto"/>
        <w:ind w:left="349"/>
        <w:jc w:val="both"/>
        <w:rPr>
          <w:rFonts w:ascii="Arial" w:hAnsi="Arial" w:cs="Arial"/>
          <w:b/>
          <w:color w:val="auto"/>
          <w:sz w:val="20"/>
          <w:u w:val="single"/>
        </w:rPr>
      </w:pPr>
      <w:r w:rsidRPr="00BC6FB7">
        <w:rPr>
          <w:rFonts w:ascii="Arial" w:hAnsi="Arial" w:cs="Arial"/>
          <w:iCs/>
          <w:color w:val="000000"/>
          <w:spacing w:val="0"/>
          <w:sz w:val="20"/>
        </w:rPr>
        <w:t>Con fecha</w:t>
      </w:r>
      <w:r w:rsidRPr="00CD5328">
        <w:rPr>
          <w:rFonts w:ascii="Arial" w:hAnsi="Arial" w:cs="Arial"/>
          <w:color w:val="auto"/>
          <w:sz w:val="20"/>
        </w:rPr>
        <w:t xml:space="preserve"> [………………..], </w:t>
      </w:r>
      <w:r w:rsidRPr="006549A0">
        <w:rPr>
          <w:rFonts w:ascii="Arial" w:hAnsi="Arial" w:cs="Arial"/>
          <w:iCs/>
          <w:color w:val="000000"/>
          <w:spacing w:val="0"/>
          <w:sz w:val="20"/>
        </w:rPr>
        <w:t xml:space="preserve">el Comité Especial adjudicó la </w:t>
      </w:r>
      <w:r w:rsidR="008F4D4D" w:rsidRPr="006549A0">
        <w:rPr>
          <w:rFonts w:ascii="Arial" w:hAnsi="Arial" w:cs="Arial"/>
          <w:iCs/>
          <w:color w:val="000000"/>
          <w:spacing w:val="0"/>
          <w:sz w:val="20"/>
        </w:rPr>
        <w:t>Buena Pro</w:t>
      </w:r>
      <w:r w:rsidRPr="006549A0">
        <w:rPr>
          <w:rFonts w:ascii="Arial" w:hAnsi="Arial" w:cs="Arial"/>
          <w:iCs/>
          <w:color w:val="000000"/>
          <w:spacing w:val="0"/>
          <w:sz w:val="20"/>
        </w:rPr>
        <w:t xml:space="preserve"> de</w:t>
      </w:r>
      <w:r w:rsidR="00701A53">
        <w:rPr>
          <w:rFonts w:ascii="Arial" w:hAnsi="Arial" w:cs="Arial"/>
          <w:iCs/>
          <w:color w:val="000000"/>
          <w:spacing w:val="0"/>
          <w:sz w:val="20"/>
        </w:rPr>
        <w:t xml:space="preserve"> </w:t>
      </w:r>
      <w:r w:rsidR="00701A53" w:rsidRPr="00CD5328">
        <w:rPr>
          <w:rFonts w:ascii="Arial" w:hAnsi="Arial" w:cs="Arial"/>
          <w:color w:val="auto"/>
          <w:sz w:val="20"/>
          <w:highlight w:val="lightGray"/>
        </w:rPr>
        <w:t>[</w:t>
      </w:r>
      <w:r w:rsidR="00701A53" w:rsidRPr="00164C84">
        <w:rPr>
          <w:rFonts w:ascii="Arial" w:hAnsi="Arial" w:cs="Arial"/>
          <w:color w:val="auto"/>
          <w:sz w:val="20"/>
          <w:highlight w:val="lightGray"/>
        </w:rPr>
        <w:t>CONSIGNAR TIPO DE PROCESO DE SELECCIÓN]</w:t>
      </w:r>
      <w:r w:rsidR="00701A53">
        <w:rPr>
          <w:rFonts w:ascii="Arial" w:hAnsi="Arial" w:cs="Arial"/>
          <w:sz w:val="20"/>
        </w:rPr>
        <w:t xml:space="preserve"> </w:t>
      </w:r>
      <w:r w:rsidR="00701A53" w:rsidRPr="00164C84">
        <w:rPr>
          <w:rFonts w:ascii="Arial" w:hAnsi="Arial" w:cs="Arial"/>
          <w:color w:val="auto"/>
          <w:sz w:val="20"/>
        </w:rPr>
        <w:t>POR PSA</w:t>
      </w:r>
      <w:r w:rsidR="00FD7A2D" w:rsidRPr="006549A0">
        <w:rPr>
          <w:rFonts w:ascii="Arial" w:hAnsi="Arial" w:cs="Arial"/>
          <w:iCs/>
          <w:color w:val="000000"/>
          <w:spacing w:val="0"/>
          <w:sz w:val="20"/>
        </w:rPr>
        <w:t xml:space="preserve"> </w:t>
      </w:r>
      <w:r w:rsidRPr="00AC3FF9">
        <w:rPr>
          <w:rFonts w:ascii="Arial" w:hAnsi="Arial" w:cs="Arial"/>
          <w:b/>
          <w:color w:val="auto"/>
          <w:sz w:val="20"/>
        </w:rPr>
        <w:t>Nº</w:t>
      </w:r>
      <w:r w:rsidRPr="00CD5328">
        <w:rPr>
          <w:rFonts w:ascii="Arial" w:hAnsi="Arial" w:cs="Arial"/>
          <w:color w:val="auto"/>
          <w:sz w:val="20"/>
        </w:rPr>
        <w:t xml:space="preserve"> </w:t>
      </w:r>
      <w:r w:rsidRPr="00CD5328">
        <w:rPr>
          <w:rFonts w:ascii="Arial" w:hAnsi="Arial" w:cs="Arial"/>
          <w:color w:val="auto"/>
          <w:sz w:val="20"/>
          <w:highlight w:val="lightGray"/>
        </w:rPr>
        <w:t>[CONSIGNAR NOMENCLATURA DEL PROCESO DE SELECCIÓN]</w:t>
      </w:r>
      <w:r w:rsidRPr="00CD5328">
        <w:rPr>
          <w:rFonts w:ascii="Arial" w:hAnsi="Arial" w:cs="Arial"/>
          <w:color w:val="auto"/>
          <w:sz w:val="20"/>
        </w:rPr>
        <w:t xml:space="preserve"> </w:t>
      </w:r>
      <w:r w:rsidRPr="00083838">
        <w:rPr>
          <w:rFonts w:ascii="Arial" w:hAnsi="Arial" w:cs="Arial"/>
          <w:iCs/>
          <w:color w:val="000000"/>
          <w:spacing w:val="0"/>
          <w:sz w:val="20"/>
        </w:rPr>
        <w:t xml:space="preserve">para la </w:t>
      </w:r>
      <w:r w:rsidRPr="00040821">
        <w:rPr>
          <w:rFonts w:ascii="Arial" w:hAnsi="Arial" w:cs="Arial"/>
          <w:iCs/>
          <w:color w:val="000000"/>
          <w:spacing w:val="0"/>
          <w:sz w:val="20"/>
        </w:rPr>
        <w:t xml:space="preserve">contratación </w:t>
      </w:r>
      <w:r w:rsidR="00FD7A2D" w:rsidRPr="00040821">
        <w:rPr>
          <w:rFonts w:ascii="Arial" w:hAnsi="Arial" w:cs="Arial"/>
          <w:iCs/>
          <w:color w:val="000000"/>
          <w:spacing w:val="0"/>
          <w:sz w:val="20"/>
        </w:rPr>
        <w:t>de</w:t>
      </w:r>
      <w:r w:rsidR="00FD7A2D" w:rsidRPr="00CD5328">
        <w:rPr>
          <w:rFonts w:ascii="Arial" w:hAnsi="Arial" w:cs="Arial"/>
          <w:color w:val="auto"/>
          <w:sz w:val="20"/>
        </w:rPr>
        <w:t xml:space="preserve"> </w:t>
      </w:r>
      <w:r w:rsidRPr="00CD5328">
        <w:rPr>
          <w:rFonts w:ascii="Arial" w:hAnsi="Arial" w:cs="Arial"/>
          <w:color w:val="auto"/>
          <w:sz w:val="20"/>
          <w:highlight w:val="lightGray"/>
        </w:rPr>
        <w:t>[CONSIGNAR LA DENOMINACIÓN DE LA CONVOCATORIA]</w:t>
      </w:r>
      <w:r w:rsidRPr="00CD5328">
        <w:rPr>
          <w:rFonts w:ascii="Arial" w:hAnsi="Arial" w:cs="Arial"/>
          <w:color w:val="auto"/>
          <w:sz w:val="20"/>
        </w:rPr>
        <w:t xml:space="preserve">, </w:t>
      </w:r>
      <w:r w:rsidRPr="00AB5F58">
        <w:rPr>
          <w:rFonts w:ascii="Arial" w:hAnsi="Arial" w:cs="Arial"/>
          <w:iCs/>
          <w:color w:val="000000"/>
          <w:spacing w:val="0"/>
          <w:sz w:val="20"/>
        </w:rPr>
        <w:t xml:space="preserve">a [INDICAR NOMBRE DEL GANADOR DE LA </w:t>
      </w:r>
      <w:r w:rsidR="008F4D4D" w:rsidRPr="00AB5F58">
        <w:rPr>
          <w:rFonts w:ascii="Arial" w:hAnsi="Arial" w:cs="Arial"/>
          <w:iCs/>
          <w:color w:val="000000"/>
          <w:spacing w:val="0"/>
          <w:sz w:val="20"/>
        </w:rPr>
        <w:t>BUENA PRO</w:t>
      </w:r>
      <w:r w:rsidRPr="00AB5F58">
        <w:rPr>
          <w:rFonts w:ascii="Arial" w:hAnsi="Arial" w:cs="Arial"/>
          <w:iCs/>
          <w:color w:val="000000"/>
          <w:spacing w:val="0"/>
          <w:sz w:val="20"/>
        </w:rPr>
        <w:t xml:space="preserve">], cuyos </w:t>
      </w:r>
      <w:r w:rsidR="00947881" w:rsidRPr="00AB5F58">
        <w:rPr>
          <w:rFonts w:ascii="Arial" w:hAnsi="Arial" w:cs="Arial"/>
          <w:iCs/>
          <w:color w:val="000000"/>
          <w:spacing w:val="0"/>
          <w:sz w:val="20"/>
        </w:rPr>
        <w:t>detalles e importe constan en los documentos integrantes del presente contrato</w:t>
      </w:r>
      <w:r w:rsidRPr="00AB5F58">
        <w:rPr>
          <w:rFonts w:ascii="Arial" w:hAnsi="Arial" w:cs="Arial"/>
          <w:iCs/>
          <w:color w:val="000000"/>
          <w:spacing w:val="0"/>
          <w:sz w:val="20"/>
        </w:rPr>
        <w:t>.</w:t>
      </w:r>
    </w:p>
    <w:p w:rsidR="00F17D49" w:rsidRDefault="00F17D49" w:rsidP="00CD5328">
      <w:pPr>
        <w:widowControl w:val="0"/>
        <w:spacing w:after="0" w:line="240" w:lineRule="auto"/>
        <w:ind w:left="349"/>
        <w:jc w:val="both"/>
        <w:rPr>
          <w:rFonts w:ascii="Arial" w:hAnsi="Arial" w:cs="Arial"/>
          <w:sz w:val="20"/>
        </w:rPr>
      </w:pPr>
    </w:p>
    <w:p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 xml:space="preserve">CLÁUSULA SEGUNDA: OBJETO </w:t>
      </w:r>
    </w:p>
    <w:p w:rsidR="00F17D49" w:rsidRPr="00CD5328" w:rsidRDefault="00F17D49" w:rsidP="00CD5328">
      <w:pPr>
        <w:widowControl w:val="0"/>
        <w:spacing w:after="0" w:line="240" w:lineRule="auto"/>
        <w:ind w:left="349"/>
        <w:jc w:val="both"/>
        <w:rPr>
          <w:rFonts w:ascii="Arial" w:hAnsi="Arial" w:cs="Arial"/>
          <w:iCs/>
          <w:sz w:val="20"/>
        </w:rPr>
      </w:pPr>
      <w:r w:rsidRPr="00CD5328">
        <w:rPr>
          <w:rFonts w:ascii="Arial" w:hAnsi="Arial" w:cs="Arial"/>
          <w:sz w:val="20"/>
        </w:rPr>
        <w:t xml:space="preserve">El presente contrato tiene por objeto </w:t>
      </w:r>
      <w:r w:rsidRPr="00CD5328">
        <w:rPr>
          <w:rFonts w:ascii="Arial" w:hAnsi="Arial" w:cs="Arial"/>
          <w:iCs/>
          <w:sz w:val="20"/>
          <w:highlight w:val="lightGray"/>
        </w:rPr>
        <w:t>[CONSIGNAR EL OBJETO DE LA CONTRATACIÓN]</w:t>
      </w:r>
      <w:r w:rsidRPr="00CD5328">
        <w:rPr>
          <w:rFonts w:ascii="Arial" w:hAnsi="Arial" w:cs="Arial"/>
          <w:iCs/>
          <w:sz w:val="20"/>
        </w:rPr>
        <w:t>, conforme a l</w:t>
      </w:r>
      <w:r w:rsidR="00FD7A2D" w:rsidRPr="00CD5328">
        <w:rPr>
          <w:rFonts w:ascii="Arial" w:hAnsi="Arial" w:cs="Arial"/>
          <w:iCs/>
          <w:sz w:val="20"/>
        </w:rPr>
        <w:t>a</w:t>
      </w:r>
      <w:r w:rsidRPr="00CD5328">
        <w:rPr>
          <w:rFonts w:ascii="Arial" w:hAnsi="Arial" w:cs="Arial"/>
          <w:iCs/>
          <w:sz w:val="20"/>
        </w:rPr>
        <w:t xml:space="preserve">s </w:t>
      </w:r>
      <w:r w:rsidR="00FD7A2D" w:rsidRPr="00CD5328">
        <w:rPr>
          <w:rFonts w:ascii="Arial" w:hAnsi="Arial" w:cs="Arial"/>
          <w:iCs/>
          <w:sz w:val="20"/>
        </w:rPr>
        <w:t>Especificaciones Técnicas</w:t>
      </w:r>
      <w:r w:rsidRPr="00CD5328">
        <w:rPr>
          <w:rFonts w:ascii="Arial" w:hAnsi="Arial" w:cs="Arial"/>
          <w:iCs/>
          <w:sz w:val="20"/>
        </w:rPr>
        <w:t>.</w:t>
      </w:r>
    </w:p>
    <w:p w:rsidR="00F17D49" w:rsidRDefault="00F17D49" w:rsidP="00CD5328">
      <w:pPr>
        <w:widowControl w:val="0"/>
        <w:spacing w:after="0" w:line="240" w:lineRule="auto"/>
        <w:ind w:left="349"/>
        <w:jc w:val="both"/>
        <w:rPr>
          <w:rFonts w:ascii="Arial" w:hAnsi="Arial" w:cs="Arial"/>
          <w:b/>
          <w:sz w:val="20"/>
          <w:u w:val="single"/>
        </w:rPr>
      </w:pPr>
    </w:p>
    <w:p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CLÁUSULA TERCERA: MONTO CONTRACTUAL</w:t>
      </w:r>
    </w:p>
    <w:p w:rsidR="00F17D49" w:rsidRPr="00CD5328" w:rsidRDefault="00F17D49" w:rsidP="00CD5328">
      <w:pPr>
        <w:widowControl w:val="0"/>
        <w:spacing w:after="0" w:line="240" w:lineRule="auto"/>
        <w:ind w:left="349"/>
        <w:jc w:val="both"/>
        <w:rPr>
          <w:rFonts w:ascii="Arial" w:hAnsi="Arial" w:cs="Arial"/>
          <w:b/>
          <w:i/>
          <w:sz w:val="20"/>
        </w:rPr>
      </w:pPr>
      <w:r w:rsidRPr="00CD5328">
        <w:rPr>
          <w:rFonts w:ascii="Arial" w:hAnsi="Arial" w:cs="Arial"/>
          <w:sz w:val="20"/>
        </w:rPr>
        <w:t>El monto total del presente contrato asciende a [CONSIGNAR MONEDA Y MONTO], [CONSIGNAR SI O NO] incluye  IGV.</w:t>
      </w:r>
      <w:r w:rsidRPr="00CD5328">
        <w:rPr>
          <w:rStyle w:val="Refdenotaalpie"/>
          <w:rFonts w:ascii="Arial" w:hAnsi="Arial" w:cs="Arial"/>
          <w:sz w:val="20"/>
        </w:rPr>
        <w:footnoteReference w:id="28"/>
      </w:r>
    </w:p>
    <w:p w:rsidR="00F17D49" w:rsidRPr="00CD5328" w:rsidRDefault="00F17D49" w:rsidP="00CD5328">
      <w:pPr>
        <w:widowControl w:val="0"/>
        <w:spacing w:after="0" w:line="240" w:lineRule="auto"/>
        <w:ind w:left="349"/>
        <w:jc w:val="both"/>
        <w:rPr>
          <w:rFonts w:ascii="Arial" w:hAnsi="Arial" w:cs="Arial"/>
          <w:sz w:val="20"/>
        </w:rPr>
      </w:pPr>
    </w:p>
    <w:p w:rsidR="00F17D49" w:rsidRPr="00CD5328" w:rsidRDefault="00F17D49" w:rsidP="00CD5328">
      <w:pPr>
        <w:widowControl w:val="0"/>
        <w:spacing w:after="0" w:line="240" w:lineRule="auto"/>
        <w:ind w:left="349"/>
        <w:jc w:val="both"/>
        <w:rPr>
          <w:rFonts w:ascii="Arial" w:hAnsi="Arial" w:cs="Arial"/>
          <w:sz w:val="20"/>
          <w:lang w:val="es-ES_tradnl"/>
        </w:rPr>
      </w:pPr>
      <w:r w:rsidRPr="00CD5328">
        <w:rPr>
          <w:rFonts w:ascii="Arial" w:hAnsi="Arial" w:cs="Arial"/>
          <w:sz w:val="20"/>
          <w:lang w:val="es-ES_tradnl"/>
        </w:rPr>
        <w:t xml:space="preserve">Este monto comprende </w:t>
      </w:r>
      <w:proofErr w:type="gramStart"/>
      <w:r w:rsidRPr="00CD5328">
        <w:rPr>
          <w:rFonts w:ascii="Arial" w:hAnsi="Arial" w:cs="Arial"/>
          <w:sz w:val="20"/>
          <w:lang w:val="es-ES_tradnl"/>
        </w:rPr>
        <w:t xml:space="preserve">el costo del </w:t>
      </w:r>
      <w:r w:rsidR="00306667" w:rsidRPr="00CD5328">
        <w:rPr>
          <w:rFonts w:ascii="Arial" w:hAnsi="Arial" w:cs="Arial"/>
          <w:sz w:val="20"/>
          <w:lang w:val="es-ES_tradnl"/>
        </w:rPr>
        <w:t>bien</w:t>
      </w:r>
      <w:r w:rsidRPr="00CD5328">
        <w:rPr>
          <w:rFonts w:ascii="Arial" w:hAnsi="Arial" w:cs="Arial"/>
          <w:sz w:val="20"/>
          <w:lang w:val="es-ES_tradnl"/>
        </w:rPr>
        <w:t xml:space="preserve">, </w:t>
      </w:r>
      <w:r w:rsidR="00306667" w:rsidRPr="00CD5328">
        <w:rPr>
          <w:rFonts w:ascii="Arial" w:hAnsi="Arial" w:cs="Arial"/>
          <w:sz w:val="20"/>
          <w:lang w:val="es-ES_tradnl"/>
        </w:rPr>
        <w:t xml:space="preserve">transporte hasta el punto de entrega, </w:t>
      </w:r>
      <w:r w:rsidRPr="00CD5328">
        <w:rPr>
          <w:rFonts w:ascii="Arial" w:hAnsi="Arial" w:cs="Arial"/>
          <w:sz w:val="20"/>
          <w:lang w:val="es-ES_tradnl"/>
        </w:rPr>
        <w:t>seguros e impuestos</w:t>
      </w:r>
      <w:proofErr w:type="gramEnd"/>
      <w:r w:rsidRPr="00CD5328">
        <w:rPr>
          <w:rFonts w:ascii="Arial" w:hAnsi="Arial" w:cs="Arial"/>
          <w:sz w:val="20"/>
          <w:lang w:val="es-ES_tradnl"/>
        </w:rPr>
        <w:t>, así como todo aquello que sea necesario para la correcta ejecución de la prestación materia del presente contrato.</w:t>
      </w:r>
    </w:p>
    <w:p w:rsidR="00F17D49" w:rsidRDefault="00F17D49" w:rsidP="00CD5328">
      <w:pPr>
        <w:widowControl w:val="0"/>
        <w:spacing w:after="0" w:line="240" w:lineRule="auto"/>
        <w:ind w:left="349"/>
        <w:jc w:val="both"/>
        <w:rPr>
          <w:rFonts w:ascii="Arial" w:hAnsi="Arial" w:cs="Arial"/>
          <w:sz w:val="20"/>
          <w:lang w:val="es-ES_tradnl"/>
        </w:rPr>
      </w:pPr>
    </w:p>
    <w:p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CLÁUSULA CUARTA: DEL PAGO</w:t>
      </w:r>
      <w:r w:rsidRPr="00CD5328">
        <w:rPr>
          <w:rFonts w:ascii="Arial" w:hAnsi="Arial" w:cs="Arial"/>
          <w:b/>
          <w:sz w:val="20"/>
          <w:u w:val="single"/>
          <w:vertAlign w:val="superscript"/>
        </w:rPr>
        <w:footnoteReference w:id="29"/>
      </w:r>
    </w:p>
    <w:p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rPr>
      </w:pPr>
      <w:r w:rsidRPr="00CD5328">
        <w:rPr>
          <w:rFonts w:ascii="Arial" w:hAnsi="Arial" w:cs="Arial"/>
          <w:sz w:val="20"/>
          <w:szCs w:val="20"/>
        </w:rPr>
        <w:t xml:space="preserve">LA ENTIDAD se obliga a pagar la contraprestación a EL CONTRATISTA en </w:t>
      </w:r>
      <w:r w:rsidRPr="006A0A8A">
        <w:rPr>
          <w:rFonts w:ascii="Arial" w:eastAsia="Batang" w:hAnsi="Arial" w:cs="Arial"/>
          <w:iCs/>
          <w:color w:val="000000"/>
          <w:sz w:val="20"/>
          <w:szCs w:val="20"/>
          <w:lang w:val="es-PE" w:eastAsia="es-PE"/>
        </w:rPr>
        <w:t>[INDICAR MONEDA]</w:t>
      </w:r>
      <w:r w:rsidRPr="006A0A8A">
        <w:rPr>
          <w:rFonts w:ascii="Arial" w:hAnsi="Arial" w:cs="Arial"/>
          <w:sz w:val="20"/>
          <w:szCs w:val="20"/>
        </w:rPr>
        <w:t>,</w:t>
      </w:r>
      <w:r w:rsidRPr="00CD5328">
        <w:rPr>
          <w:rFonts w:ascii="Arial" w:hAnsi="Arial" w:cs="Arial"/>
          <w:sz w:val="20"/>
          <w:szCs w:val="20"/>
        </w:rPr>
        <w:t xml:space="preserve"> en </w:t>
      </w:r>
      <w:r w:rsidRPr="00CD5328">
        <w:rPr>
          <w:rFonts w:ascii="Arial" w:eastAsia="Batang" w:hAnsi="Arial" w:cs="Arial"/>
          <w:iCs/>
          <w:color w:val="000000"/>
          <w:sz w:val="20"/>
          <w:szCs w:val="20"/>
          <w:highlight w:val="lightGray"/>
          <w:lang w:val="es-PE" w:eastAsia="es-PE"/>
        </w:rPr>
        <w:t xml:space="preserve">[INDICAR </w:t>
      </w:r>
      <w:r w:rsidR="006A0A8A">
        <w:rPr>
          <w:rFonts w:ascii="Arial" w:eastAsia="Batang" w:hAnsi="Arial" w:cs="Arial"/>
          <w:iCs/>
          <w:color w:val="000000"/>
          <w:sz w:val="20"/>
          <w:szCs w:val="20"/>
          <w:highlight w:val="lightGray"/>
          <w:lang w:val="es-PE" w:eastAsia="es-PE"/>
        </w:rPr>
        <w:t>EL DETALLE</w:t>
      </w:r>
      <w:r w:rsidRPr="00CD5328">
        <w:rPr>
          <w:rFonts w:ascii="Arial" w:eastAsia="Batang" w:hAnsi="Arial" w:cs="Arial"/>
          <w:iCs/>
          <w:color w:val="000000"/>
          <w:sz w:val="20"/>
          <w:szCs w:val="20"/>
          <w:highlight w:val="lightGray"/>
          <w:lang w:val="es-PE" w:eastAsia="es-PE"/>
        </w:rPr>
        <w:t xml:space="preserve"> DE</w:t>
      </w:r>
      <w:r w:rsidR="006A0A8A">
        <w:rPr>
          <w:rFonts w:ascii="Arial" w:eastAsia="Batang" w:hAnsi="Arial" w:cs="Arial"/>
          <w:iCs/>
          <w:color w:val="000000"/>
          <w:sz w:val="20"/>
          <w:szCs w:val="20"/>
          <w:highlight w:val="lightGray"/>
          <w:lang w:val="es-PE" w:eastAsia="es-PE"/>
        </w:rPr>
        <w:t>L</w:t>
      </w:r>
      <w:r w:rsidRPr="00CD5328">
        <w:rPr>
          <w:rFonts w:ascii="Arial" w:eastAsia="Batang" w:hAnsi="Arial" w:cs="Arial"/>
          <w:iCs/>
          <w:color w:val="000000"/>
          <w:sz w:val="20"/>
          <w:szCs w:val="20"/>
          <w:highlight w:val="lightGray"/>
          <w:lang w:val="es-PE" w:eastAsia="es-PE"/>
        </w:rPr>
        <w:t xml:space="preserve"> </w:t>
      </w:r>
      <w:r w:rsidR="006A0A8A">
        <w:rPr>
          <w:rFonts w:ascii="Arial" w:eastAsia="Batang" w:hAnsi="Arial" w:cs="Arial"/>
          <w:iCs/>
          <w:color w:val="000000"/>
          <w:sz w:val="20"/>
          <w:szCs w:val="20"/>
          <w:highlight w:val="lightGray"/>
          <w:lang w:val="es-PE" w:eastAsia="es-PE"/>
        </w:rPr>
        <w:t xml:space="preserve">PAGO </w:t>
      </w:r>
      <w:r w:rsidR="009A4B81" w:rsidRPr="00CD5328">
        <w:rPr>
          <w:rFonts w:ascii="Arial" w:eastAsia="Batang" w:hAnsi="Arial" w:cs="Arial"/>
          <w:iCs/>
          <w:color w:val="000000"/>
          <w:sz w:val="20"/>
          <w:szCs w:val="20"/>
          <w:highlight w:val="lightGray"/>
          <w:lang w:val="es-PE" w:eastAsia="es-PE"/>
        </w:rPr>
        <w:t>ÚNICO</w:t>
      </w:r>
      <w:r w:rsidR="005016DA">
        <w:rPr>
          <w:rFonts w:ascii="Arial" w:eastAsia="Batang" w:hAnsi="Arial" w:cs="Arial"/>
          <w:iCs/>
          <w:color w:val="000000"/>
          <w:sz w:val="20"/>
          <w:szCs w:val="20"/>
          <w:highlight w:val="lightGray"/>
          <w:lang w:val="es-PE" w:eastAsia="es-PE"/>
        </w:rPr>
        <w:t>,</w:t>
      </w:r>
      <w:r w:rsidR="00E21DDB" w:rsidRPr="00CD5328">
        <w:rPr>
          <w:rFonts w:ascii="Arial" w:eastAsia="Batang" w:hAnsi="Arial" w:cs="Arial"/>
          <w:iCs/>
          <w:color w:val="000000"/>
          <w:sz w:val="20"/>
          <w:szCs w:val="20"/>
          <w:highlight w:val="lightGray"/>
          <w:lang w:val="es-PE" w:eastAsia="es-PE"/>
        </w:rPr>
        <w:t xml:space="preserve"> </w:t>
      </w:r>
      <w:r w:rsidRPr="00CD5328">
        <w:rPr>
          <w:rFonts w:ascii="Arial" w:eastAsia="Batang" w:hAnsi="Arial" w:cs="Arial"/>
          <w:iCs/>
          <w:color w:val="000000"/>
          <w:sz w:val="20"/>
          <w:szCs w:val="20"/>
          <w:highlight w:val="lightGray"/>
          <w:lang w:val="es-PE" w:eastAsia="es-PE"/>
        </w:rPr>
        <w:t>PAGOS PARCIALES</w:t>
      </w:r>
      <w:r w:rsidR="005016DA">
        <w:rPr>
          <w:rFonts w:ascii="Arial" w:eastAsia="Batang" w:hAnsi="Arial" w:cs="Arial"/>
          <w:iCs/>
          <w:color w:val="000000"/>
          <w:sz w:val="20"/>
          <w:szCs w:val="20"/>
          <w:highlight w:val="lightGray"/>
          <w:lang w:val="es-PE" w:eastAsia="es-PE"/>
        </w:rPr>
        <w:t xml:space="preserve"> O</w:t>
      </w:r>
      <w:r w:rsidR="00A71441">
        <w:rPr>
          <w:rFonts w:ascii="Arial" w:eastAsia="Batang" w:hAnsi="Arial" w:cs="Arial"/>
          <w:iCs/>
          <w:color w:val="000000"/>
          <w:sz w:val="20"/>
          <w:szCs w:val="20"/>
          <w:highlight w:val="lightGray"/>
          <w:lang w:val="es-PE" w:eastAsia="es-PE"/>
        </w:rPr>
        <w:t xml:space="preserve"> PAGOS</w:t>
      </w:r>
      <w:r w:rsidR="005016DA">
        <w:rPr>
          <w:rFonts w:ascii="Arial" w:eastAsia="Batang" w:hAnsi="Arial" w:cs="Arial"/>
          <w:iCs/>
          <w:color w:val="000000"/>
          <w:sz w:val="20"/>
          <w:szCs w:val="20"/>
          <w:highlight w:val="lightGray"/>
          <w:lang w:val="es-PE" w:eastAsia="es-PE"/>
        </w:rPr>
        <w:t xml:space="preserve"> PERIÓDICOS</w:t>
      </w:r>
      <w:r w:rsidR="007D4909">
        <w:rPr>
          <w:rFonts w:ascii="Arial" w:eastAsia="Batang" w:hAnsi="Arial" w:cs="Arial"/>
          <w:iCs/>
          <w:color w:val="000000"/>
          <w:sz w:val="20"/>
          <w:szCs w:val="20"/>
          <w:highlight w:val="lightGray"/>
          <w:lang w:val="es-PE" w:eastAsia="es-PE"/>
        </w:rPr>
        <w:t>, SEGÚN CORRESPONDA</w:t>
      </w:r>
      <w:r w:rsidRPr="00CD5328">
        <w:rPr>
          <w:rFonts w:ascii="Arial" w:eastAsia="Batang" w:hAnsi="Arial" w:cs="Arial"/>
          <w:iCs/>
          <w:color w:val="000000"/>
          <w:sz w:val="20"/>
          <w:szCs w:val="20"/>
          <w:highlight w:val="lightGray"/>
          <w:lang w:val="es-PE" w:eastAsia="es-PE"/>
        </w:rPr>
        <w:t>]</w:t>
      </w:r>
      <w:r w:rsidRPr="00CD5328">
        <w:rPr>
          <w:rFonts w:ascii="Arial" w:hAnsi="Arial" w:cs="Arial"/>
          <w:b/>
          <w:i/>
          <w:sz w:val="20"/>
          <w:szCs w:val="20"/>
        </w:rPr>
        <w:t>,</w:t>
      </w:r>
      <w:r w:rsidRPr="00CD5328">
        <w:rPr>
          <w:rFonts w:ascii="Arial" w:hAnsi="Arial" w:cs="Arial"/>
          <w:sz w:val="20"/>
          <w:szCs w:val="20"/>
        </w:rPr>
        <w:t xml:space="preserve"> luego de la recepción formal y completa de la documentación correspondiente, según lo establecido en el artículo 181 del Reglamento de la Ley de Contrataciones del Estado.</w:t>
      </w:r>
    </w:p>
    <w:p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rPr>
      </w:pPr>
    </w:p>
    <w:p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rPr>
      </w:pPr>
      <w:r w:rsidRPr="00CD5328">
        <w:rPr>
          <w:rFonts w:ascii="Arial" w:hAnsi="Arial" w:cs="Arial"/>
          <w:sz w:val="20"/>
          <w:szCs w:val="20"/>
        </w:rPr>
        <w:t xml:space="preserve">Para tal efecto, el responsable de otorgar la conformidad de la prestación deberá hacerlo en un plazo que no excederá de los diez (10) días calendario de ser estos recibidos. </w:t>
      </w:r>
    </w:p>
    <w:p w:rsidR="00F17D49" w:rsidRPr="00CD5328" w:rsidRDefault="0097005C" w:rsidP="00CD5328">
      <w:pPr>
        <w:pStyle w:val="Textoindependiente"/>
        <w:widowControl w:val="0"/>
        <w:tabs>
          <w:tab w:val="left" w:pos="1985"/>
        </w:tabs>
        <w:spacing w:after="0" w:line="240" w:lineRule="auto"/>
        <w:ind w:left="349"/>
        <w:jc w:val="both"/>
        <w:rPr>
          <w:rFonts w:ascii="Arial" w:hAnsi="Arial" w:cs="Arial"/>
          <w:sz w:val="20"/>
          <w:szCs w:val="20"/>
        </w:rPr>
      </w:pPr>
      <w:r w:rsidRPr="00CD5328">
        <w:rPr>
          <w:rFonts w:ascii="Arial" w:hAnsi="Arial" w:cs="Arial"/>
          <w:sz w:val="20"/>
          <w:szCs w:val="20"/>
        </w:rPr>
        <w:t xml:space="preserve">LA ENTIDAD </w:t>
      </w:r>
      <w:r w:rsidR="00F17D49" w:rsidRPr="00CD5328">
        <w:rPr>
          <w:rFonts w:ascii="Arial" w:hAnsi="Arial" w:cs="Arial"/>
          <w:sz w:val="20"/>
          <w:szCs w:val="20"/>
        </w:rPr>
        <w:t>debe efectuar el pago dentro de los quince (15) días calendario siguiente al otorgamiento de la conformidad respectiva, siempre que se verifiquen las demás condiciones establecidas en el contrato.</w:t>
      </w:r>
    </w:p>
    <w:p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lastRenderedPageBreak/>
        <w:t xml:space="preserve">En caso de retraso en el pago, </w:t>
      </w:r>
      <w:r w:rsidR="00485C24" w:rsidRPr="00CD5328">
        <w:rPr>
          <w:rFonts w:ascii="Arial" w:hAnsi="Arial" w:cs="Arial"/>
          <w:sz w:val="20"/>
        </w:rPr>
        <w:t>EL CONTRATISTA</w:t>
      </w:r>
      <w:r w:rsidRPr="00CD5328">
        <w:rPr>
          <w:rFonts w:ascii="Arial" w:hAnsi="Arial" w:cs="Arial"/>
          <w:sz w:val="20"/>
        </w:rPr>
        <w:t xml:space="preserve"> tendrá derecho al pago de intereses conforme a lo establecido en el artículo 48 de la Ley</w:t>
      </w:r>
      <w:r w:rsidR="001154ED" w:rsidRPr="00CD5328">
        <w:rPr>
          <w:rFonts w:ascii="Arial" w:hAnsi="Arial" w:cs="Arial"/>
          <w:sz w:val="20"/>
        </w:rPr>
        <w:t xml:space="preserve"> de Contrataciones del Estado</w:t>
      </w:r>
      <w:r w:rsidRPr="00CD5328">
        <w:rPr>
          <w:rFonts w:ascii="Arial" w:hAnsi="Arial" w:cs="Arial"/>
          <w:sz w:val="20"/>
        </w:rPr>
        <w:t>, contado desde la oportunidad en el que el pago debió efectuarse.</w:t>
      </w:r>
    </w:p>
    <w:p w:rsidR="00F17D49" w:rsidRDefault="00F17D49" w:rsidP="00CD5328">
      <w:pPr>
        <w:widowControl w:val="0"/>
        <w:spacing w:after="0" w:line="240" w:lineRule="auto"/>
        <w:ind w:left="349"/>
        <w:jc w:val="both"/>
        <w:rPr>
          <w:rFonts w:ascii="Arial" w:hAnsi="Arial" w:cs="Arial"/>
          <w:sz w:val="20"/>
        </w:rPr>
      </w:pPr>
    </w:p>
    <w:p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 xml:space="preserve">CLÁUSULA QUINTA: DEL PLAZO DE LA </w:t>
      </w:r>
      <w:r w:rsidR="009A4B81" w:rsidRPr="00CD5328">
        <w:rPr>
          <w:rFonts w:ascii="Arial" w:hAnsi="Arial" w:cs="Arial"/>
          <w:b/>
          <w:sz w:val="20"/>
          <w:u w:val="single"/>
        </w:rPr>
        <w:t>EJECUCIÓN</w:t>
      </w:r>
      <w:r w:rsidRPr="00CD5328">
        <w:rPr>
          <w:rFonts w:ascii="Arial" w:hAnsi="Arial" w:cs="Arial"/>
          <w:b/>
          <w:sz w:val="20"/>
          <w:u w:val="single"/>
        </w:rPr>
        <w:t xml:space="preserve"> DE LA PRESTACIÓN</w:t>
      </w:r>
    </w:p>
    <w:p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El plazo de ejecución del presente contrato es de [……..] días calendario, el mismo que se computa desde </w:t>
      </w:r>
      <w:r w:rsidRPr="00CD5328">
        <w:rPr>
          <w:rFonts w:ascii="Arial" w:hAnsi="Arial" w:cs="Arial"/>
          <w:sz w:val="20"/>
          <w:highlight w:val="lightGray"/>
        </w:rPr>
        <w:t xml:space="preserve">[CONSIGNAR SI ES DEL </w:t>
      </w:r>
      <w:r w:rsidR="009A4B81" w:rsidRPr="00CD5328">
        <w:rPr>
          <w:rFonts w:ascii="Arial" w:hAnsi="Arial" w:cs="Arial"/>
          <w:sz w:val="20"/>
          <w:highlight w:val="lightGray"/>
        </w:rPr>
        <w:t>DÍA</w:t>
      </w:r>
      <w:r w:rsidRPr="00CD5328">
        <w:rPr>
          <w:rFonts w:ascii="Arial" w:hAnsi="Arial" w:cs="Arial"/>
          <w:sz w:val="20"/>
          <w:highlight w:val="lightGray"/>
        </w:rPr>
        <w:t xml:space="preserve"> SIGUIENTE DE SUSCRITO EL CONTRATO O DESDE EL </w:t>
      </w:r>
      <w:r w:rsidR="009A4B81" w:rsidRPr="00CD5328">
        <w:rPr>
          <w:rFonts w:ascii="Arial" w:hAnsi="Arial" w:cs="Arial"/>
          <w:sz w:val="20"/>
          <w:highlight w:val="lightGray"/>
        </w:rPr>
        <w:t>DÍA</w:t>
      </w:r>
      <w:r w:rsidRPr="00CD5328">
        <w:rPr>
          <w:rFonts w:ascii="Arial" w:hAnsi="Arial" w:cs="Arial"/>
          <w:sz w:val="20"/>
          <w:highlight w:val="lightGray"/>
        </w:rPr>
        <w:t xml:space="preserve"> SIGUIENTE DE CUMPLIDA LA CONDICIÓN PARA EL INICIO DE LA EJECUCIÓN, DEBIENDO INDICAR LA </w:t>
      </w:r>
      <w:r w:rsidR="009A4B81" w:rsidRPr="00CD5328">
        <w:rPr>
          <w:rFonts w:ascii="Arial" w:hAnsi="Arial" w:cs="Arial"/>
          <w:sz w:val="20"/>
          <w:highlight w:val="lightGray"/>
        </w:rPr>
        <w:t>CONDICIÓN</w:t>
      </w:r>
      <w:r w:rsidRPr="00CD5328">
        <w:rPr>
          <w:rFonts w:ascii="Arial" w:hAnsi="Arial" w:cs="Arial"/>
          <w:sz w:val="20"/>
          <w:highlight w:val="lightGray"/>
        </w:rPr>
        <w:t xml:space="preserve"> EN ESTE ULTIMO CASO]</w:t>
      </w:r>
      <w:r w:rsidRPr="00CD5328">
        <w:rPr>
          <w:rFonts w:ascii="Arial" w:hAnsi="Arial" w:cs="Arial"/>
          <w:sz w:val="20"/>
        </w:rPr>
        <w:t>.</w:t>
      </w:r>
    </w:p>
    <w:p w:rsidR="00CD6FE9" w:rsidRPr="00CD5328" w:rsidRDefault="00CD6FE9" w:rsidP="00CD5328">
      <w:pPr>
        <w:widowControl w:val="0"/>
        <w:spacing w:after="0" w:line="240" w:lineRule="auto"/>
        <w:ind w:left="349"/>
        <w:jc w:val="both"/>
        <w:rPr>
          <w:rFonts w:ascii="Arial" w:hAnsi="Arial" w:cs="Arial"/>
          <w:sz w:val="20"/>
        </w:rPr>
      </w:pPr>
    </w:p>
    <w:p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CLÁUSULA SEXTA: PARTES INTEGRANTES DEL CONTRATO</w:t>
      </w:r>
    </w:p>
    <w:p w:rsidR="00F17D49" w:rsidRPr="00B8239D" w:rsidRDefault="00F17D49" w:rsidP="00B8239D">
      <w:pPr>
        <w:widowControl w:val="0"/>
        <w:spacing w:after="0" w:line="240" w:lineRule="auto"/>
        <w:ind w:left="349"/>
        <w:jc w:val="both"/>
        <w:rPr>
          <w:rFonts w:ascii="Arial" w:hAnsi="Arial" w:cs="Arial"/>
          <w:sz w:val="20"/>
        </w:rPr>
      </w:pPr>
      <w:r w:rsidRPr="00B8239D">
        <w:rPr>
          <w:rFonts w:ascii="Arial" w:hAnsi="Arial" w:cs="Arial"/>
          <w:sz w:val="20"/>
        </w:rPr>
        <w:t xml:space="preserve">El presente contrato está conformado por las </w:t>
      </w:r>
      <w:r w:rsidR="00583DB3" w:rsidRPr="00B8239D">
        <w:rPr>
          <w:rFonts w:ascii="Arial" w:hAnsi="Arial" w:cs="Arial"/>
          <w:sz w:val="20"/>
        </w:rPr>
        <w:t>Bases</w:t>
      </w:r>
      <w:r w:rsidRPr="00B8239D">
        <w:rPr>
          <w:rFonts w:ascii="Arial" w:hAnsi="Arial" w:cs="Arial"/>
          <w:sz w:val="20"/>
        </w:rPr>
        <w:t xml:space="preserve"> integradas, la oferta ganadora</w:t>
      </w:r>
      <w:r w:rsidR="008A37A8" w:rsidRPr="003919BD">
        <w:rPr>
          <w:rFonts w:ascii="Arial" w:hAnsi="Arial" w:cs="Arial"/>
          <w:sz w:val="20"/>
          <w:vertAlign w:val="superscript"/>
        </w:rPr>
        <w:footnoteReference w:id="30"/>
      </w:r>
      <w:r w:rsidRPr="003919BD">
        <w:rPr>
          <w:rFonts w:ascii="Arial" w:hAnsi="Arial" w:cs="Arial"/>
          <w:sz w:val="24"/>
        </w:rPr>
        <w:t xml:space="preserve"> </w:t>
      </w:r>
      <w:r w:rsidRPr="00B8239D">
        <w:rPr>
          <w:rFonts w:ascii="Arial" w:hAnsi="Arial" w:cs="Arial"/>
          <w:sz w:val="20"/>
        </w:rPr>
        <w:t>y los documentos derivados del proceso de selección que establezcan obligaciones para las partes.</w:t>
      </w:r>
    </w:p>
    <w:p w:rsidR="00F17D49" w:rsidRDefault="00F17D49" w:rsidP="00CD5328">
      <w:pPr>
        <w:widowControl w:val="0"/>
        <w:spacing w:after="0" w:line="240" w:lineRule="auto"/>
        <w:ind w:left="349"/>
        <w:jc w:val="both"/>
        <w:rPr>
          <w:rFonts w:ascii="Arial" w:hAnsi="Arial" w:cs="Arial"/>
          <w:sz w:val="20"/>
        </w:rPr>
      </w:pPr>
    </w:p>
    <w:p w:rsidR="00F17D49" w:rsidRPr="00CD5328" w:rsidRDefault="00F17D49" w:rsidP="0072395D">
      <w:pPr>
        <w:widowControl w:val="0"/>
        <w:spacing w:after="0" w:line="240" w:lineRule="auto"/>
        <w:ind w:left="352"/>
        <w:jc w:val="both"/>
        <w:rPr>
          <w:rFonts w:ascii="Arial" w:hAnsi="Arial" w:cs="Arial"/>
          <w:b/>
          <w:sz w:val="20"/>
          <w:u w:val="single"/>
        </w:rPr>
      </w:pPr>
      <w:r w:rsidRPr="00CD5328">
        <w:rPr>
          <w:rFonts w:ascii="Arial" w:hAnsi="Arial" w:cs="Arial"/>
          <w:b/>
          <w:sz w:val="20"/>
          <w:u w:val="single"/>
        </w:rPr>
        <w:t>CLÁUSULA SÉTIMA: GARANTÍAS</w:t>
      </w:r>
    </w:p>
    <w:p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EL CONTRATISTA entreg</w:t>
      </w:r>
      <w:r w:rsidR="007A3F5E">
        <w:rPr>
          <w:rFonts w:ascii="Arial" w:hAnsi="Arial" w:cs="Arial"/>
          <w:sz w:val="20"/>
        </w:rPr>
        <w:t xml:space="preserve">ará en el plazo máximo de </w:t>
      </w:r>
      <w:r w:rsidR="007A3F5E" w:rsidRPr="00CD5328">
        <w:rPr>
          <w:rFonts w:ascii="Arial" w:hAnsi="Arial" w:cs="Arial"/>
          <w:color w:val="auto"/>
          <w:sz w:val="20"/>
          <w:highlight w:val="lightGray"/>
        </w:rPr>
        <w:t xml:space="preserve">[CONSIGNAR </w:t>
      </w:r>
      <w:r w:rsidR="007F05D6">
        <w:rPr>
          <w:rFonts w:ascii="Arial" w:hAnsi="Arial" w:cs="Arial"/>
          <w:color w:val="auto"/>
          <w:sz w:val="20"/>
          <w:highlight w:val="lightGray"/>
        </w:rPr>
        <w:t>PLAZO OTORGADO</w:t>
      </w:r>
      <w:r w:rsidR="006B216F">
        <w:rPr>
          <w:rFonts w:ascii="Arial" w:hAnsi="Arial" w:cs="Arial"/>
          <w:color w:val="auto"/>
          <w:sz w:val="20"/>
          <w:highlight w:val="lightGray"/>
        </w:rPr>
        <w:t xml:space="preserve"> EN LA CITACIÓN PARA LA SUSCRIPCIÓN DEL CONTRATO</w:t>
      </w:r>
      <w:r w:rsidR="007B21B8">
        <w:rPr>
          <w:rFonts w:ascii="Arial" w:hAnsi="Arial" w:cs="Arial"/>
          <w:color w:val="auto"/>
          <w:sz w:val="20"/>
          <w:highlight w:val="lightGray"/>
        </w:rPr>
        <w:t>,</w:t>
      </w:r>
      <w:r w:rsidR="006B216F">
        <w:rPr>
          <w:rFonts w:ascii="Arial" w:hAnsi="Arial" w:cs="Arial"/>
          <w:color w:val="auto"/>
          <w:sz w:val="20"/>
          <w:highlight w:val="lightGray"/>
        </w:rPr>
        <w:t xml:space="preserve"> EXPRESADO EN </w:t>
      </w:r>
      <w:r w:rsidR="007A3F5E">
        <w:rPr>
          <w:rFonts w:ascii="Arial" w:hAnsi="Arial" w:cs="Arial"/>
          <w:color w:val="auto"/>
          <w:sz w:val="20"/>
          <w:highlight w:val="lightGray"/>
        </w:rPr>
        <w:t>DIAS</w:t>
      </w:r>
      <w:r w:rsidR="00F3293F">
        <w:rPr>
          <w:rFonts w:ascii="Arial" w:hAnsi="Arial" w:cs="Arial"/>
          <w:color w:val="auto"/>
          <w:sz w:val="20"/>
          <w:highlight w:val="lightGray"/>
        </w:rPr>
        <w:t xml:space="preserve"> HABILES</w:t>
      </w:r>
      <w:r w:rsidR="006B216F" w:rsidRPr="00CD5328">
        <w:rPr>
          <w:rFonts w:ascii="Arial" w:hAnsi="Arial" w:cs="Arial"/>
          <w:sz w:val="20"/>
          <w:highlight w:val="lightGray"/>
        </w:rPr>
        <w:t>]</w:t>
      </w:r>
      <w:r w:rsidRPr="00CD5328">
        <w:rPr>
          <w:rFonts w:ascii="Arial" w:hAnsi="Arial" w:cs="Arial"/>
          <w:sz w:val="20"/>
        </w:rPr>
        <w:t xml:space="preserve"> la respectiva garantía solidaria, irrevocable, incondicional y de realización automática a sólo requerimiento, a favor de LA ENTIDAD, por los conceptos, importes y vigencias siguientes:</w:t>
      </w:r>
    </w:p>
    <w:p w:rsidR="00F17D49" w:rsidRPr="00CD5328" w:rsidRDefault="00F17D49" w:rsidP="00CD5328">
      <w:pPr>
        <w:widowControl w:val="0"/>
        <w:spacing w:after="0" w:line="240" w:lineRule="auto"/>
        <w:ind w:left="349"/>
        <w:jc w:val="both"/>
        <w:rPr>
          <w:rFonts w:ascii="Arial" w:hAnsi="Arial" w:cs="Arial"/>
          <w:sz w:val="20"/>
        </w:rPr>
      </w:pPr>
    </w:p>
    <w:p w:rsidR="00F17D49" w:rsidRDefault="00F17D49" w:rsidP="00EC5CAC">
      <w:pPr>
        <w:widowControl w:val="0"/>
        <w:numPr>
          <w:ilvl w:val="0"/>
          <w:numId w:val="30"/>
        </w:numPr>
        <w:spacing w:after="0" w:line="240" w:lineRule="auto"/>
        <w:ind w:left="709"/>
        <w:jc w:val="both"/>
        <w:rPr>
          <w:rFonts w:ascii="Arial" w:hAnsi="Arial" w:cs="Arial"/>
          <w:sz w:val="20"/>
        </w:rPr>
      </w:pPr>
      <w:r w:rsidRPr="00CD5328">
        <w:rPr>
          <w:rFonts w:ascii="Arial" w:hAnsi="Arial" w:cs="Arial"/>
          <w:sz w:val="20"/>
        </w:rPr>
        <w:t>De fiel cumplimiento del contrato</w:t>
      </w:r>
      <w:r w:rsidRPr="00CD5328">
        <w:rPr>
          <w:rStyle w:val="Refdenotaalpie"/>
          <w:rFonts w:ascii="Arial" w:hAnsi="Arial" w:cs="Arial"/>
          <w:sz w:val="20"/>
        </w:rPr>
        <w:footnoteReference w:id="31"/>
      </w:r>
      <w:r w:rsidRPr="00CD5328">
        <w:rPr>
          <w:rFonts w:ascii="Arial" w:hAnsi="Arial" w:cs="Arial"/>
          <w:sz w:val="20"/>
        </w:rPr>
        <w:t>: S/. [CONSIGNAR EL MONTO], a través de la  [INDICAR EL TIPO DE GARANTÍA Y NUMERO DEL DOCUMENTO, EMPRESA QUE LA EMITE]. Cantidad que es equivalente al diez por ciento (10%) del monto del contrato original, la misma que deberá mantenerse vigente hasta la conformidad de la recepción de la prestación.</w:t>
      </w:r>
    </w:p>
    <w:p w:rsidR="00E556B4" w:rsidRDefault="00E556B4">
      <w:pPr>
        <w:widowControl w:val="0"/>
        <w:spacing w:after="0" w:line="240" w:lineRule="auto"/>
        <w:ind w:left="709"/>
        <w:jc w:val="both"/>
        <w:rPr>
          <w:rFonts w:ascii="Arial" w:hAnsi="Arial" w:cs="Arial"/>
          <w:sz w:val="20"/>
        </w:rPr>
      </w:pPr>
    </w:p>
    <w:p w:rsidR="0007262A" w:rsidRPr="00437CB9" w:rsidRDefault="0007262A" w:rsidP="00B27546">
      <w:pPr>
        <w:widowControl w:val="0"/>
        <w:spacing w:after="0" w:line="240" w:lineRule="auto"/>
        <w:ind w:left="709"/>
        <w:jc w:val="both"/>
        <w:rPr>
          <w:rFonts w:ascii="Arial" w:hAnsi="Arial" w:cs="Arial"/>
          <w:b/>
          <w:i/>
          <w:color w:val="0000FF"/>
          <w:sz w:val="20"/>
        </w:rPr>
      </w:pPr>
      <w:r w:rsidRPr="00437CB9">
        <w:rPr>
          <w:rFonts w:ascii="Arial" w:hAnsi="Arial" w:cs="Arial"/>
          <w:b/>
          <w:i/>
          <w:color w:val="0000FF"/>
          <w:sz w:val="20"/>
          <w:u w:val="single"/>
        </w:rPr>
        <w:t>IMPORTANTE</w:t>
      </w:r>
      <w:r w:rsidRPr="00437CB9">
        <w:rPr>
          <w:rFonts w:ascii="Arial" w:hAnsi="Arial" w:cs="Arial"/>
          <w:b/>
          <w:i/>
          <w:color w:val="0000FF"/>
          <w:sz w:val="20"/>
        </w:rPr>
        <w:t xml:space="preserve">: </w:t>
      </w:r>
    </w:p>
    <w:p w:rsidR="0007262A" w:rsidRPr="00437CB9" w:rsidRDefault="0007262A" w:rsidP="00B27546">
      <w:pPr>
        <w:widowControl w:val="0"/>
        <w:spacing w:after="0" w:line="240" w:lineRule="auto"/>
        <w:ind w:left="709"/>
        <w:jc w:val="both"/>
        <w:rPr>
          <w:rFonts w:ascii="Arial" w:hAnsi="Arial" w:cs="Arial"/>
          <w:b/>
          <w:i/>
          <w:color w:val="0000FF"/>
          <w:sz w:val="20"/>
          <w:u w:val="single"/>
        </w:rPr>
      </w:pPr>
    </w:p>
    <w:p w:rsidR="0007262A" w:rsidRPr="00437CB9" w:rsidRDefault="0007262A" w:rsidP="00EC5CAC">
      <w:pPr>
        <w:pStyle w:val="Prrafodelista"/>
        <w:widowControl w:val="0"/>
        <w:numPr>
          <w:ilvl w:val="0"/>
          <w:numId w:val="19"/>
        </w:numPr>
        <w:spacing w:after="0" w:line="240" w:lineRule="auto"/>
        <w:ind w:left="709" w:hanging="283"/>
        <w:jc w:val="both"/>
        <w:rPr>
          <w:rFonts w:ascii="Arial" w:hAnsi="Arial" w:cs="Arial"/>
          <w:i/>
          <w:color w:val="0000FF"/>
          <w:sz w:val="20"/>
        </w:rPr>
      </w:pPr>
      <w:r w:rsidRPr="00437CB9">
        <w:rPr>
          <w:rFonts w:ascii="Arial" w:hAnsi="Arial" w:cs="Arial"/>
          <w:i/>
          <w:color w:val="0000FF"/>
          <w:sz w:val="20"/>
        </w:rPr>
        <w:t>Al amparo de lo dispuesto en el artículo 39 de la Ley</w:t>
      </w:r>
      <w:r w:rsidRPr="00437CB9">
        <w:rPr>
          <w:rFonts w:ascii="Arial" w:hAnsi="Arial" w:cs="Arial"/>
          <w:sz w:val="20"/>
        </w:rPr>
        <w:t xml:space="preserve"> </w:t>
      </w:r>
      <w:r w:rsidRPr="00437CB9">
        <w:rPr>
          <w:rFonts w:ascii="Arial" w:hAnsi="Arial" w:cs="Arial"/>
          <w:i/>
          <w:color w:val="0000FF"/>
          <w:sz w:val="20"/>
        </w:rPr>
        <w:t xml:space="preserve">de Contrataciones del Estado, </w:t>
      </w:r>
      <w:r w:rsidR="005016DA">
        <w:rPr>
          <w:rFonts w:ascii="Arial" w:hAnsi="Arial" w:cs="Arial"/>
          <w:i/>
          <w:color w:val="0000FF"/>
          <w:sz w:val="20"/>
        </w:rPr>
        <w:t>en el caso de suministro de bienes</w:t>
      </w:r>
      <w:r w:rsidR="00B80C03" w:rsidRPr="003F2278">
        <w:rPr>
          <w:rFonts w:ascii="Arial" w:hAnsi="Arial" w:cs="Arial"/>
          <w:i/>
          <w:color w:val="0000FF"/>
          <w:sz w:val="20"/>
        </w:rPr>
        <w:t>, si</w:t>
      </w:r>
      <w:r w:rsidR="005016DA" w:rsidRPr="003F2278">
        <w:rPr>
          <w:rFonts w:ascii="Arial" w:hAnsi="Arial" w:cs="Arial"/>
          <w:i/>
          <w:color w:val="0000FF"/>
          <w:sz w:val="20"/>
        </w:rPr>
        <w:t xml:space="preserve"> </w:t>
      </w:r>
      <w:r w:rsidR="003F2278">
        <w:rPr>
          <w:rFonts w:ascii="Arial" w:hAnsi="Arial" w:cs="Arial"/>
          <w:i/>
          <w:color w:val="0000FF"/>
          <w:sz w:val="20"/>
        </w:rPr>
        <w:t>el contratista</w:t>
      </w:r>
      <w:r w:rsidR="00923B30" w:rsidRPr="003F2278">
        <w:rPr>
          <w:rFonts w:ascii="Arial" w:hAnsi="Arial" w:cs="Arial"/>
          <w:i/>
          <w:color w:val="0000FF"/>
          <w:sz w:val="20"/>
        </w:rPr>
        <w:t xml:space="preserve"> </w:t>
      </w:r>
      <w:r w:rsidRPr="003F2278">
        <w:rPr>
          <w:rFonts w:ascii="Arial" w:hAnsi="Arial" w:cs="Arial"/>
          <w:i/>
          <w:color w:val="0000FF"/>
          <w:sz w:val="20"/>
        </w:rPr>
        <w:t>solicita</w:t>
      </w:r>
      <w:r w:rsidRPr="00437CB9">
        <w:rPr>
          <w:rFonts w:ascii="Arial" w:hAnsi="Arial" w:cs="Arial"/>
          <w:i/>
          <w:color w:val="0000FF"/>
          <w:sz w:val="20"/>
        </w:rPr>
        <w:t xml:space="preserve"> la retención del diez por ciento (10%) del monto del contrato original como garantía de fiel cumplimiento deberá consignarse lo siguiente:</w:t>
      </w:r>
    </w:p>
    <w:p w:rsidR="0007262A" w:rsidRPr="00437CB9" w:rsidRDefault="0007262A" w:rsidP="00B27546">
      <w:pPr>
        <w:pStyle w:val="Prrafodelista"/>
        <w:widowControl w:val="0"/>
        <w:spacing w:after="0" w:line="240" w:lineRule="auto"/>
        <w:ind w:left="709"/>
        <w:jc w:val="both"/>
        <w:rPr>
          <w:rFonts w:ascii="Arial" w:hAnsi="Arial" w:cs="Arial"/>
          <w:i/>
          <w:color w:val="0000FF"/>
          <w:sz w:val="20"/>
        </w:rPr>
      </w:pPr>
    </w:p>
    <w:p w:rsidR="0007262A" w:rsidRPr="00437CB9" w:rsidRDefault="0007262A" w:rsidP="00B27546">
      <w:pPr>
        <w:pStyle w:val="Prrafodelista"/>
        <w:widowControl w:val="0"/>
        <w:spacing w:after="0" w:line="240" w:lineRule="auto"/>
        <w:ind w:left="709"/>
        <w:jc w:val="both"/>
        <w:rPr>
          <w:rFonts w:ascii="Arial" w:hAnsi="Arial" w:cs="Arial"/>
          <w:i/>
          <w:color w:val="0000FF"/>
          <w:sz w:val="20"/>
        </w:rPr>
      </w:pPr>
      <w:r w:rsidRPr="00437CB9">
        <w:rPr>
          <w:rFonts w:ascii="Arial" w:hAnsi="Arial" w:cs="Arial"/>
          <w:i/>
          <w:color w:val="0000FF"/>
          <w:sz w:val="20"/>
        </w:rPr>
        <w:t xml:space="preserve">“De fiel cumplimiento del contrato: S/. </w:t>
      </w:r>
      <w:r w:rsidRPr="00B81BAF">
        <w:rPr>
          <w:rFonts w:ascii="Arial" w:hAnsi="Arial" w:cs="Arial"/>
          <w:color w:val="0000FF"/>
          <w:sz w:val="20"/>
        </w:rPr>
        <w:t>[CONSIGNAR EL MONTO]</w:t>
      </w:r>
      <w:r w:rsidRPr="00437CB9">
        <w:rPr>
          <w:rFonts w:ascii="Arial" w:hAnsi="Arial" w:cs="Arial"/>
          <w:i/>
          <w:color w:val="0000FF"/>
          <w:sz w:val="20"/>
        </w:rPr>
        <w:t xml:space="preserve">, a través de la retención que deberá efectuar </w:t>
      </w:r>
      <w:r w:rsidR="00923B30">
        <w:rPr>
          <w:rFonts w:ascii="Arial" w:hAnsi="Arial" w:cs="Arial"/>
          <w:i/>
          <w:color w:val="0000FF"/>
          <w:sz w:val="20"/>
        </w:rPr>
        <w:t>LA ENTIDA</w:t>
      </w:r>
      <w:r>
        <w:rPr>
          <w:rFonts w:ascii="Arial" w:hAnsi="Arial" w:cs="Arial"/>
          <w:i/>
          <w:color w:val="0000FF"/>
          <w:sz w:val="20"/>
        </w:rPr>
        <w:t>D</w:t>
      </w:r>
      <w:r w:rsidRPr="00437CB9">
        <w:rPr>
          <w:rFonts w:ascii="Arial" w:hAnsi="Arial" w:cs="Arial"/>
          <w:i/>
          <w:color w:val="0000FF"/>
          <w:sz w:val="20"/>
        </w:rPr>
        <w:t>, durante la primera mitad del número total de pagos a realizarse, de forma prorrateada, con cargo a ser devuelto a la finalización del mismo.”</w:t>
      </w:r>
    </w:p>
    <w:p w:rsidR="00E556B4" w:rsidRDefault="00E556B4">
      <w:pPr>
        <w:widowControl w:val="0"/>
        <w:spacing w:after="0" w:line="240" w:lineRule="auto"/>
        <w:jc w:val="both"/>
        <w:rPr>
          <w:rFonts w:ascii="Arial" w:hAnsi="Arial" w:cs="Arial"/>
          <w:sz w:val="20"/>
        </w:rPr>
      </w:pPr>
    </w:p>
    <w:p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En el caso que corresponda, consignar lo siguiente:</w:t>
      </w:r>
    </w:p>
    <w:p w:rsidR="00F17D49" w:rsidRPr="00CD5328" w:rsidRDefault="00F17D49" w:rsidP="00CD5328">
      <w:pPr>
        <w:widowControl w:val="0"/>
        <w:spacing w:after="0" w:line="240" w:lineRule="auto"/>
        <w:ind w:left="349"/>
        <w:jc w:val="both"/>
        <w:rPr>
          <w:rFonts w:ascii="Arial" w:hAnsi="Arial" w:cs="Arial"/>
          <w:sz w:val="20"/>
        </w:rPr>
      </w:pPr>
    </w:p>
    <w:p w:rsidR="00B8345C" w:rsidRPr="00F23E28" w:rsidRDefault="00B8345C" w:rsidP="00B8345C">
      <w:pPr>
        <w:widowControl w:val="0"/>
        <w:numPr>
          <w:ilvl w:val="0"/>
          <w:numId w:val="30"/>
        </w:numPr>
        <w:spacing w:after="0" w:line="240" w:lineRule="auto"/>
        <w:ind w:left="709"/>
        <w:jc w:val="both"/>
        <w:rPr>
          <w:rFonts w:ascii="Arial" w:hAnsi="Arial" w:cs="Arial"/>
          <w:sz w:val="20"/>
        </w:rPr>
      </w:pPr>
      <w:r w:rsidRPr="00F23E28">
        <w:rPr>
          <w:rFonts w:ascii="Arial" w:hAnsi="Arial" w:cs="Arial"/>
          <w:sz w:val="20"/>
        </w:rPr>
        <w:t>Garantía fiel cumplimiento por prestaciones accesorias</w:t>
      </w:r>
      <w:r w:rsidRPr="00F23E28">
        <w:rPr>
          <w:rFonts w:ascii="Arial" w:hAnsi="Arial" w:cs="Arial"/>
          <w:sz w:val="20"/>
          <w:vertAlign w:val="superscript"/>
          <w:lang w:val="es-ES"/>
        </w:rPr>
        <w:footnoteReference w:id="32"/>
      </w:r>
      <w:r w:rsidRPr="00F23E28">
        <w:rPr>
          <w:rFonts w:ascii="Arial" w:hAnsi="Arial" w:cs="Arial"/>
          <w:sz w:val="20"/>
        </w:rPr>
        <w:t>: S/. [CONSIGNAR EL MONTO], a través de la [INDICAR EL TIPO DE GARANTÍA Y NUMERO DEL DOCUMENTO, EMPRESA QUE LA EMITE], la misma que deberá mantenerse vigente hasta el cumplimiento total de las obligaciones garantizadas.</w:t>
      </w:r>
    </w:p>
    <w:p w:rsidR="00B8345C" w:rsidRDefault="00B8345C" w:rsidP="00B8345C">
      <w:pPr>
        <w:widowControl w:val="0"/>
        <w:spacing w:after="0" w:line="240" w:lineRule="auto"/>
        <w:ind w:left="709"/>
        <w:jc w:val="both"/>
        <w:rPr>
          <w:rFonts w:ascii="Arial" w:hAnsi="Arial" w:cs="Arial"/>
          <w:sz w:val="20"/>
        </w:rPr>
      </w:pPr>
    </w:p>
    <w:p w:rsidR="00F17D49" w:rsidRPr="00CD5328" w:rsidRDefault="00F17D49" w:rsidP="00EC5CAC">
      <w:pPr>
        <w:widowControl w:val="0"/>
        <w:numPr>
          <w:ilvl w:val="0"/>
          <w:numId w:val="30"/>
        </w:numPr>
        <w:spacing w:after="0" w:line="240" w:lineRule="auto"/>
        <w:ind w:left="709"/>
        <w:jc w:val="both"/>
        <w:rPr>
          <w:rFonts w:ascii="Arial" w:hAnsi="Arial" w:cs="Arial"/>
          <w:sz w:val="20"/>
        </w:rPr>
      </w:pPr>
      <w:r w:rsidRPr="00CD5328">
        <w:rPr>
          <w:rFonts w:ascii="Arial" w:hAnsi="Arial" w:cs="Arial"/>
          <w:sz w:val="20"/>
        </w:rPr>
        <w:t>Garantía por el monto diferencial de la propuesta</w:t>
      </w:r>
      <w:r w:rsidRPr="00CD5328">
        <w:rPr>
          <w:rStyle w:val="Refdenotaalpie"/>
          <w:rFonts w:ascii="Arial" w:hAnsi="Arial" w:cs="Arial"/>
          <w:sz w:val="20"/>
        </w:rPr>
        <w:footnoteReference w:id="33"/>
      </w:r>
      <w:r w:rsidRPr="00CD5328">
        <w:rPr>
          <w:rFonts w:ascii="Arial" w:hAnsi="Arial" w:cs="Arial"/>
          <w:sz w:val="20"/>
        </w:rPr>
        <w:t xml:space="preserve">: S/. [CONSIGNAR EL MONTO], a través </w:t>
      </w:r>
      <w:r w:rsidRPr="00CD5328">
        <w:rPr>
          <w:rFonts w:ascii="Arial" w:hAnsi="Arial" w:cs="Arial"/>
          <w:sz w:val="20"/>
        </w:rPr>
        <w:lastRenderedPageBreak/>
        <w:t>de la [INDICAR EL TIPO DE GARANTÍA Y NUMERO DEL DOCUMENTO, EMPRESA QUE LA EMITE], la misma que deberá mantenerse vigente hasta la conformidad de la recepción de la prestación.</w:t>
      </w:r>
    </w:p>
    <w:p w:rsidR="00CD6FE9" w:rsidRPr="00CD5328" w:rsidRDefault="00CD6FE9" w:rsidP="00CD5328">
      <w:pPr>
        <w:widowControl w:val="0"/>
        <w:spacing w:after="0" w:line="240" w:lineRule="auto"/>
        <w:ind w:left="349"/>
        <w:jc w:val="both"/>
        <w:rPr>
          <w:rFonts w:ascii="Arial" w:hAnsi="Arial" w:cs="Arial"/>
          <w:sz w:val="20"/>
        </w:rPr>
      </w:pPr>
    </w:p>
    <w:p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CLÁUSULA OCTAVA: EJECUCIÓN DE GARANTÍAS POR FALTA DE RENOVACIÓN</w:t>
      </w:r>
    </w:p>
    <w:p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LA ENTIDAD está facultada para ejecutar las garantías cuando EL CONTRATISTA no cumpliera con renovarlas, conforme a lo dispuesto por el artículo 164 del Reglamento de la Ley de Contrataciones del Estado.</w:t>
      </w:r>
    </w:p>
    <w:p w:rsidR="00F17D49" w:rsidRDefault="00F17D49" w:rsidP="00CD5328">
      <w:pPr>
        <w:widowControl w:val="0"/>
        <w:spacing w:after="0" w:line="240" w:lineRule="auto"/>
        <w:ind w:left="349"/>
        <w:jc w:val="both"/>
        <w:rPr>
          <w:rFonts w:ascii="Arial" w:hAnsi="Arial" w:cs="Arial"/>
          <w:sz w:val="20"/>
        </w:rPr>
      </w:pPr>
    </w:p>
    <w:p w:rsidR="00536777" w:rsidRPr="009721DA" w:rsidRDefault="00536777" w:rsidP="0072395D">
      <w:pPr>
        <w:widowControl w:val="0"/>
        <w:spacing w:after="0" w:line="240" w:lineRule="auto"/>
        <w:ind w:left="352"/>
        <w:jc w:val="both"/>
        <w:rPr>
          <w:rFonts w:ascii="Arial" w:hAnsi="Arial" w:cs="Arial"/>
          <w:b/>
          <w:i/>
          <w:color w:val="0000FF"/>
          <w:sz w:val="20"/>
        </w:rPr>
      </w:pPr>
      <w:r>
        <w:rPr>
          <w:rFonts w:ascii="Arial" w:hAnsi="Arial" w:cs="Arial"/>
          <w:b/>
          <w:i/>
          <w:color w:val="0000FF"/>
          <w:sz w:val="20"/>
          <w:u w:val="single"/>
        </w:rPr>
        <w:t>I</w:t>
      </w:r>
      <w:r w:rsidRPr="009721DA">
        <w:rPr>
          <w:rFonts w:ascii="Arial" w:hAnsi="Arial" w:cs="Arial"/>
          <w:b/>
          <w:i/>
          <w:color w:val="0000FF"/>
          <w:sz w:val="20"/>
          <w:u w:val="single"/>
        </w:rPr>
        <w:t>MPORTANTE</w:t>
      </w:r>
      <w:r w:rsidRPr="009721DA">
        <w:rPr>
          <w:rFonts w:ascii="Arial" w:hAnsi="Arial" w:cs="Arial"/>
          <w:b/>
          <w:i/>
          <w:color w:val="0000FF"/>
          <w:sz w:val="20"/>
        </w:rPr>
        <w:t xml:space="preserve">: </w:t>
      </w:r>
    </w:p>
    <w:p w:rsidR="00536777" w:rsidRPr="009721DA" w:rsidRDefault="00536777" w:rsidP="00536777">
      <w:pPr>
        <w:widowControl w:val="0"/>
        <w:spacing w:after="0" w:line="240" w:lineRule="auto"/>
        <w:ind w:left="349"/>
        <w:jc w:val="both"/>
        <w:rPr>
          <w:rFonts w:ascii="Arial" w:hAnsi="Arial" w:cs="Arial"/>
          <w:b/>
          <w:i/>
          <w:color w:val="0000FF"/>
          <w:sz w:val="20"/>
          <w:u w:val="single"/>
        </w:rPr>
      </w:pPr>
    </w:p>
    <w:p w:rsidR="00536777" w:rsidRPr="009721DA" w:rsidRDefault="00536777" w:rsidP="00EC5CAC">
      <w:pPr>
        <w:pStyle w:val="Prrafodelista"/>
        <w:widowControl w:val="0"/>
        <w:numPr>
          <w:ilvl w:val="0"/>
          <w:numId w:val="29"/>
        </w:numPr>
        <w:tabs>
          <w:tab w:val="left" w:pos="709"/>
        </w:tabs>
        <w:spacing w:after="0" w:line="240" w:lineRule="auto"/>
        <w:ind w:left="709" w:hanging="357"/>
        <w:contextualSpacing w:val="0"/>
        <w:jc w:val="both"/>
        <w:rPr>
          <w:rFonts w:ascii="Arial" w:hAnsi="Arial" w:cs="Arial"/>
          <w:i/>
          <w:color w:val="0000FF"/>
          <w:sz w:val="20"/>
        </w:rPr>
      </w:pPr>
      <w:r>
        <w:rPr>
          <w:rFonts w:ascii="Arial" w:hAnsi="Arial" w:cs="Arial"/>
          <w:i/>
          <w:color w:val="0000FF"/>
          <w:sz w:val="20"/>
        </w:rPr>
        <w:t>Sólo en caso la Entidad hubiese previsto otorgar adelanto, se deberán incluir las siguientes cláusulas:</w:t>
      </w:r>
    </w:p>
    <w:p w:rsidR="00536777" w:rsidRDefault="00536777" w:rsidP="00536777">
      <w:pPr>
        <w:widowControl w:val="0"/>
        <w:spacing w:after="0" w:line="240" w:lineRule="auto"/>
        <w:jc w:val="both"/>
        <w:rPr>
          <w:rFonts w:ascii="Arial" w:eastAsia="Times New Roman" w:hAnsi="Arial" w:cs="Arial"/>
          <w:b/>
          <w:color w:val="auto"/>
          <w:sz w:val="20"/>
          <w:u w:val="single"/>
        </w:rPr>
      </w:pPr>
    </w:p>
    <w:p w:rsidR="00536777" w:rsidRPr="0055759D" w:rsidRDefault="00536777" w:rsidP="0072395D">
      <w:pPr>
        <w:pStyle w:val="Prrafodelista"/>
        <w:widowControl w:val="0"/>
        <w:tabs>
          <w:tab w:val="left" w:pos="709"/>
        </w:tabs>
        <w:spacing w:after="0" w:line="240" w:lineRule="auto"/>
        <w:ind w:left="709"/>
        <w:jc w:val="both"/>
        <w:rPr>
          <w:rFonts w:ascii="Arial" w:hAnsi="Arial" w:cs="Arial"/>
          <w:b/>
          <w:i/>
          <w:color w:val="0000FF"/>
          <w:sz w:val="20"/>
        </w:rPr>
      </w:pPr>
      <w:r w:rsidRPr="0055759D">
        <w:rPr>
          <w:rFonts w:ascii="Arial" w:hAnsi="Arial" w:cs="Arial"/>
          <w:b/>
          <w:i/>
          <w:color w:val="0000FF"/>
          <w:sz w:val="20"/>
          <w:u w:val="single"/>
        </w:rPr>
        <w:t>CLÁUSULA</w:t>
      </w:r>
      <w:r w:rsidR="00053BDD">
        <w:rPr>
          <w:rFonts w:ascii="Arial" w:hAnsi="Arial" w:cs="Arial"/>
          <w:b/>
          <w:i/>
          <w:color w:val="0000FF"/>
          <w:sz w:val="20"/>
          <w:u w:val="single"/>
        </w:rPr>
        <w:t xml:space="preserve"> NOVENA</w:t>
      </w:r>
      <w:r w:rsidRPr="0055759D">
        <w:rPr>
          <w:rFonts w:ascii="Arial" w:hAnsi="Arial" w:cs="Arial"/>
          <w:b/>
          <w:i/>
          <w:color w:val="0000FF"/>
          <w:sz w:val="20"/>
          <w:u w:val="single"/>
        </w:rPr>
        <w:t>: ADELANTO DIRECTO</w:t>
      </w:r>
      <w:r w:rsidRPr="0055759D">
        <w:rPr>
          <w:rFonts w:ascii="Arial" w:hAnsi="Arial" w:cs="Arial"/>
          <w:b/>
          <w:i/>
          <w:color w:val="0000FF"/>
          <w:sz w:val="20"/>
          <w:vertAlign w:val="superscript"/>
        </w:rPr>
        <w:footnoteReference w:id="34"/>
      </w:r>
    </w:p>
    <w:p w:rsidR="00536777" w:rsidRPr="0055759D" w:rsidRDefault="00536777" w:rsidP="00536777">
      <w:pPr>
        <w:pStyle w:val="Prrafodelista"/>
        <w:widowControl w:val="0"/>
        <w:spacing w:after="0" w:line="240" w:lineRule="auto"/>
        <w:ind w:left="709"/>
        <w:jc w:val="both"/>
        <w:rPr>
          <w:rFonts w:ascii="Arial" w:hAnsi="Arial" w:cs="Arial"/>
          <w:i/>
          <w:color w:val="0000FF"/>
          <w:sz w:val="20"/>
        </w:rPr>
      </w:pPr>
    </w:p>
    <w:p w:rsidR="00536777" w:rsidRPr="0055759D" w:rsidRDefault="00536777" w:rsidP="00536777">
      <w:pPr>
        <w:widowControl w:val="0"/>
        <w:spacing w:after="0" w:line="240" w:lineRule="auto"/>
        <w:ind w:left="709"/>
        <w:jc w:val="both"/>
        <w:rPr>
          <w:rFonts w:ascii="Arial" w:hAnsi="Arial" w:cs="Arial"/>
          <w:i/>
          <w:color w:val="0000FF"/>
          <w:sz w:val="20"/>
        </w:rPr>
      </w:pPr>
      <w:r w:rsidRPr="000E24C5">
        <w:rPr>
          <w:rFonts w:ascii="Arial" w:eastAsia="Times New Roman" w:hAnsi="Arial" w:cs="Arial"/>
          <w:i/>
          <w:color w:val="0000FF"/>
          <w:sz w:val="20"/>
          <w:lang w:val="es-ES" w:eastAsia="es-ES"/>
        </w:rPr>
        <w:t>“</w:t>
      </w:r>
      <w:r w:rsidR="00A31554" w:rsidRPr="00C86FD9">
        <w:rPr>
          <w:rFonts w:ascii="Arial" w:eastAsia="Times New Roman" w:hAnsi="Arial" w:cs="Arial"/>
          <w:i/>
          <w:color w:val="0000FF"/>
          <w:sz w:val="20"/>
          <w:lang w:val="es-ES" w:eastAsia="es-ES"/>
        </w:rPr>
        <w:t>LA ENTIDAD</w:t>
      </w:r>
      <w:r w:rsidRPr="00C86FD9">
        <w:rPr>
          <w:rFonts w:ascii="Arial" w:eastAsia="Times New Roman" w:hAnsi="Arial" w:cs="Arial"/>
          <w:i/>
          <w:color w:val="0000FF"/>
          <w:sz w:val="20"/>
          <w:lang w:val="es-ES" w:eastAsia="es-ES"/>
        </w:rPr>
        <w:t xml:space="preserve"> otorgará </w:t>
      </w:r>
      <w:r w:rsidRPr="00C86FD9">
        <w:rPr>
          <w:rFonts w:ascii="Arial" w:eastAsia="Times New Roman" w:hAnsi="Arial" w:cs="Arial"/>
          <w:color w:val="0000FF"/>
          <w:sz w:val="20"/>
          <w:highlight w:val="lightGray"/>
          <w:lang w:val="es-ES" w:eastAsia="es-ES"/>
        </w:rPr>
        <w:t>[CONSIGNAR NÚMERO DE ADELANTOS A OTORGARSE]</w:t>
      </w:r>
      <w:r w:rsidRPr="00C86FD9">
        <w:rPr>
          <w:rFonts w:ascii="Arial" w:eastAsia="Times New Roman" w:hAnsi="Arial" w:cs="Arial"/>
          <w:i/>
          <w:color w:val="0000FF"/>
          <w:sz w:val="20"/>
          <w:lang w:val="es-ES" w:eastAsia="es-ES"/>
        </w:rPr>
        <w:t xml:space="preserve"> </w:t>
      </w:r>
      <w:r w:rsidRPr="00C86FD9">
        <w:rPr>
          <w:rFonts w:ascii="Arial" w:hAnsi="Arial" w:cs="Arial"/>
          <w:i/>
          <w:color w:val="0000FF"/>
          <w:sz w:val="20"/>
        </w:rPr>
        <w:t>adelantos directos</w:t>
      </w:r>
      <w:r>
        <w:rPr>
          <w:rFonts w:ascii="Arial" w:hAnsi="Arial" w:cs="Arial"/>
          <w:i/>
          <w:color w:val="0000FF"/>
          <w:sz w:val="20"/>
        </w:rPr>
        <w:t xml:space="preserve"> </w:t>
      </w:r>
      <w:r w:rsidRPr="004E60A2">
        <w:rPr>
          <w:rFonts w:ascii="Arial" w:hAnsi="Arial" w:cs="Arial"/>
          <w:i/>
          <w:color w:val="0000FF"/>
          <w:sz w:val="20"/>
        </w:rPr>
        <w:t xml:space="preserve">por </w:t>
      </w:r>
      <w:r w:rsidRPr="00761961">
        <w:rPr>
          <w:rFonts w:ascii="Arial" w:hAnsi="Arial" w:cs="Arial"/>
          <w:bCs/>
          <w:i/>
          <w:color w:val="0000FF"/>
          <w:sz w:val="20"/>
          <w:lang w:val="es-ES"/>
        </w:rPr>
        <w:t>el</w:t>
      </w:r>
      <w:r w:rsidRPr="00761961">
        <w:rPr>
          <w:rFonts w:ascii="Arial" w:hAnsi="Arial" w:cs="Arial"/>
          <w:bCs/>
          <w:color w:val="0000FF"/>
          <w:sz w:val="20"/>
          <w:lang w:val="es-ES"/>
        </w:rPr>
        <w:t xml:space="preserve">  </w:t>
      </w:r>
      <w:r w:rsidRPr="00B075C7">
        <w:rPr>
          <w:rFonts w:ascii="Arial" w:hAnsi="Arial" w:cs="Arial"/>
          <w:bCs/>
          <w:color w:val="0000FF"/>
          <w:sz w:val="20"/>
          <w:highlight w:val="lightGray"/>
          <w:lang w:val="es-ES"/>
        </w:rPr>
        <w:t xml:space="preserve">[CONSIGNAR PORCENTAJE QUE NO DEBE EXCEDER DEL </w:t>
      </w:r>
      <w:r>
        <w:rPr>
          <w:rFonts w:ascii="Arial" w:hAnsi="Arial" w:cs="Arial"/>
          <w:bCs/>
          <w:color w:val="0000FF"/>
          <w:sz w:val="20"/>
          <w:highlight w:val="lightGray"/>
          <w:lang w:val="es-ES"/>
        </w:rPr>
        <w:t>30</w:t>
      </w:r>
      <w:r w:rsidRPr="00B075C7">
        <w:rPr>
          <w:rFonts w:ascii="Arial" w:hAnsi="Arial" w:cs="Arial"/>
          <w:bCs/>
          <w:color w:val="0000FF"/>
          <w:sz w:val="20"/>
          <w:highlight w:val="lightGray"/>
          <w:lang w:val="es-ES"/>
        </w:rPr>
        <w:t>% DEL MONTO DEL CONTRATO ORIGINAL]</w:t>
      </w:r>
      <w:r w:rsidRPr="00C86FD9">
        <w:rPr>
          <w:rFonts w:ascii="Arial" w:hAnsi="Arial" w:cs="Arial"/>
          <w:i/>
          <w:color w:val="0000FF"/>
          <w:sz w:val="20"/>
        </w:rPr>
        <w:t xml:space="preserve"> </w:t>
      </w:r>
      <w:r w:rsidRPr="00B075C7">
        <w:rPr>
          <w:rFonts w:ascii="Arial" w:hAnsi="Arial" w:cs="Arial"/>
          <w:i/>
          <w:color w:val="0000FF"/>
          <w:sz w:val="20"/>
        </w:rPr>
        <w:t>del monto del contrato original</w:t>
      </w:r>
      <w:r>
        <w:rPr>
          <w:rFonts w:ascii="Arial" w:hAnsi="Arial" w:cs="Arial"/>
          <w:i/>
          <w:color w:val="0000FF"/>
          <w:sz w:val="20"/>
        </w:rPr>
        <w:t>.</w:t>
      </w:r>
    </w:p>
    <w:p w:rsidR="00536777" w:rsidRPr="0055759D" w:rsidRDefault="00536777" w:rsidP="00536777">
      <w:pPr>
        <w:widowControl w:val="0"/>
        <w:spacing w:after="0" w:line="240" w:lineRule="auto"/>
        <w:ind w:left="709"/>
        <w:jc w:val="both"/>
        <w:rPr>
          <w:rFonts w:ascii="Arial" w:hAnsi="Arial" w:cs="Arial"/>
          <w:i/>
          <w:color w:val="0000FF"/>
          <w:sz w:val="20"/>
        </w:rPr>
      </w:pPr>
    </w:p>
    <w:p w:rsidR="00536777" w:rsidRDefault="00E0231F" w:rsidP="00536777">
      <w:pPr>
        <w:widowControl w:val="0"/>
        <w:spacing w:after="0" w:line="240" w:lineRule="auto"/>
        <w:ind w:left="709"/>
        <w:jc w:val="both"/>
        <w:rPr>
          <w:rFonts w:ascii="Arial" w:hAnsi="Arial" w:cs="Arial"/>
          <w:bCs/>
          <w:i/>
          <w:color w:val="0000FF"/>
          <w:sz w:val="20"/>
          <w:lang w:val="es-ES"/>
        </w:rPr>
      </w:pPr>
      <w:r w:rsidRPr="00C86FD9">
        <w:rPr>
          <w:rFonts w:ascii="Arial" w:hAnsi="Arial" w:cs="Arial"/>
          <w:bCs/>
          <w:i/>
          <w:color w:val="0000FF"/>
          <w:sz w:val="20"/>
          <w:lang w:val="es-ES"/>
        </w:rPr>
        <w:t>EL CONTRATISTA</w:t>
      </w:r>
      <w:r w:rsidR="00536777" w:rsidRPr="00C86FD9">
        <w:rPr>
          <w:rFonts w:ascii="Arial" w:hAnsi="Arial" w:cs="Arial"/>
          <w:bCs/>
          <w:i/>
          <w:color w:val="0000FF"/>
          <w:sz w:val="20"/>
          <w:lang w:val="es-ES"/>
        </w:rPr>
        <w:t xml:space="preserve"> debe solicitar </w:t>
      </w:r>
      <w:r w:rsidR="00536777">
        <w:rPr>
          <w:rFonts w:ascii="Arial" w:hAnsi="Arial" w:cs="Arial"/>
          <w:bCs/>
          <w:i/>
          <w:color w:val="0000FF"/>
          <w:sz w:val="20"/>
          <w:lang w:val="es-ES"/>
        </w:rPr>
        <w:t xml:space="preserve">los adelantos dentro de </w:t>
      </w:r>
      <w:r w:rsidR="00536777" w:rsidRPr="00C86FD9">
        <w:rPr>
          <w:rFonts w:ascii="Arial" w:hAnsi="Arial" w:cs="Arial"/>
          <w:bCs/>
          <w:color w:val="0000FF"/>
          <w:sz w:val="20"/>
          <w:highlight w:val="lightGray"/>
          <w:lang w:val="es-ES"/>
        </w:rPr>
        <w:t xml:space="preserve">[CONSIGNAR </w:t>
      </w:r>
      <w:r w:rsidR="00536777">
        <w:rPr>
          <w:rFonts w:ascii="Arial" w:hAnsi="Arial" w:cs="Arial"/>
          <w:bCs/>
          <w:color w:val="0000FF"/>
          <w:sz w:val="20"/>
          <w:highlight w:val="lightGray"/>
          <w:lang w:val="es-ES"/>
        </w:rPr>
        <w:t>EL PLAZO Y OPORTUNIDAD PARA LA SOLICITUD</w:t>
      </w:r>
      <w:r w:rsidR="00536777" w:rsidRPr="00C86FD9">
        <w:rPr>
          <w:rFonts w:ascii="Arial" w:hAnsi="Arial" w:cs="Arial"/>
          <w:bCs/>
          <w:color w:val="0000FF"/>
          <w:sz w:val="20"/>
          <w:highlight w:val="lightGray"/>
          <w:lang w:val="es-ES"/>
        </w:rPr>
        <w:t>]</w:t>
      </w:r>
      <w:r w:rsidR="00536777" w:rsidRPr="00C86FD9">
        <w:rPr>
          <w:rFonts w:ascii="Arial" w:hAnsi="Arial" w:cs="Arial"/>
          <w:bCs/>
          <w:i/>
          <w:color w:val="0000FF"/>
          <w:sz w:val="20"/>
          <w:lang w:val="es-ES"/>
        </w:rPr>
        <w:t>, adjuntando a su solicitud la garantía por adelantos</w:t>
      </w:r>
      <w:r w:rsidR="00536777" w:rsidRPr="00C86FD9">
        <w:rPr>
          <w:rStyle w:val="Refdenotaalpie"/>
          <w:rFonts w:ascii="Arial" w:hAnsi="Arial" w:cs="Arial"/>
          <w:bCs/>
          <w:i/>
          <w:color w:val="0000FF"/>
          <w:sz w:val="20"/>
          <w:lang w:val="es-ES"/>
        </w:rPr>
        <w:footnoteReference w:id="35"/>
      </w:r>
      <w:r w:rsidR="00536777" w:rsidRPr="00C86FD9">
        <w:rPr>
          <w:rFonts w:ascii="Arial" w:hAnsi="Arial" w:cs="Arial"/>
          <w:bCs/>
          <w:i/>
          <w:color w:val="0000FF"/>
          <w:sz w:val="20"/>
          <w:lang w:val="es-ES"/>
        </w:rPr>
        <w:t xml:space="preserve"> mediante </w:t>
      </w:r>
      <w:r w:rsidR="00536777" w:rsidRPr="00C86FD9">
        <w:rPr>
          <w:rFonts w:ascii="Arial" w:hAnsi="Arial" w:cs="Arial"/>
          <w:bCs/>
          <w:color w:val="0000FF"/>
          <w:sz w:val="20"/>
          <w:highlight w:val="lightGray"/>
          <w:lang w:val="es-ES"/>
        </w:rPr>
        <w:t>[CONSIGNAR CARTA FIANZA O PÓLIZA DE CAUCIÓN]</w:t>
      </w:r>
      <w:r w:rsidR="00536777" w:rsidRPr="00C86FD9">
        <w:rPr>
          <w:rFonts w:ascii="Arial" w:hAnsi="Arial" w:cs="Arial"/>
          <w:bCs/>
          <w:i/>
          <w:color w:val="0000FF"/>
          <w:sz w:val="20"/>
          <w:lang w:val="es-ES"/>
        </w:rPr>
        <w:t xml:space="preserve"> y el comprobante de pago correspondiente. </w:t>
      </w:r>
      <w:r w:rsidR="00536777">
        <w:rPr>
          <w:rFonts w:ascii="Arial" w:hAnsi="Arial" w:cs="Arial"/>
          <w:bCs/>
          <w:i/>
          <w:color w:val="0000FF"/>
          <w:sz w:val="20"/>
          <w:lang w:val="es-ES"/>
        </w:rPr>
        <w:t>Vencido dicho plazo no procederá la solicitud.</w:t>
      </w:r>
    </w:p>
    <w:p w:rsidR="00536777" w:rsidRPr="0055759D" w:rsidRDefault="00536777" w:rsidP="00536777">
      <w:pPr>
        <w:widowControl w:val="0"/>
        <w:spacing w:after="0" w:line="240" w:lineRule="auto"/>
        <w:ind w:left="709"/>
        <w:jc w:val="both"/>
        <w:rPr>
          <w:rFonts w:ascii="Arial" w:hAnsi="Arial" w:cs="Arial"/>
          <w:bCs/>
          <w:i/>
          <w:color w:val="0000FF"/>
          <w:sz w:val="20"/>
          <w:lang w:val="es-ES"/>
        </w:rPr>
      </w:pPr>
    </w:p>
    <w:p w:rsidR="00536777" w:rsidRPr="00C86FD9" w:rsidRDefault="00A31554" w:rsidP="00536777">
      <w:pPr>
        <w:widowControl w:val="0"/>
        <w:spacing w:after="0" w:line="240" w:lineRule="auto"/>
        <w:ind w:left="709"/>
        <w:jc w:val="both"/>
        <w:rPr>
          <w:rFonts w:ascii="Arial" w:hAnsi="Arial" w:cs="Arial"/>
          <w:bCs/>
          <w:i/>
          <w:color w:val="0000FF"/>
          <w:sz w:val="20"/>
          <w:lang w:val="es-ES"/>
        </w:rPr>
      </w:pPr>
      <w:r w:rsidRPr="00C86FD9">
        <w:rPr>
          <w:rFonts w:ascii="Arial" w:hAnsi="Arial" w:cs="Arial"/>
          <w:bCs/>
          <w:i/>
          <w:color w:val="0000FF"/>
          <w:sz w:val="20"/>
          <w:lang w:val="es-ES"/>
        </w:rPr>
        <w:t>LA ENTIDAD</w:t>
      </w:r>
      <w:r w:rsidR="00536777" w:rsidRPr="00C86FD9">
        <w:rPr>
          <w:rFonts w:ascii="Arial" w:hAnsi="Arial" w:cs="Arial"/>
          <w:bCs/>
          <w:i/>
          <w:color w:val="0000FF"/>
          <w:sz w:val="20"/>
          <w:lang w:val="es-ES"/>
        </w:rPr>
        <w:t xml:space="preserve"> debe entregar el monto solicitado </w:t>
      </w:r>
      <w:r w:rsidR="00536777">
        <w:rPr>
          <w:rFonts w:ascii="Arial" w:hAnsi="Arial" w:cs="Arial"/>
          <w:bCs/>
          <w:i/>
          <w:color w:val="0000FF"/>
          <w:sz w:val="20"/>
          <w:lang w:val="es-ES"/>
        </w:rPr>
        <w:t xml:space="preserve">dentro de </w:t>
      </w:r>
      <w:r w:rsidR="00536777" w:rsidRPr="00C86FD9">
        <w:rPr>
          <w:rFonts w:ascii="Arial" w:hAnsi="Arial" w:cs="Arial"/>
          <w:bCs/>
          <w:color w:val="0000FF"/>
          <w:sz w:val="20"/>
          <w:highlight w:val="lightGray"/>
          <w:lang w:val="es-ES"/>
        </w:rPr>
        <w:t xml:space="preserve">[CONSIGNAR </w:t>
      </w:r>
      <w:r w:rsidR="00536777">
        <w:rPr>
          <w:rFonts w:ascii="Arial" w:hAnsi="Arial" w:cs="Arial"/>
          <w:bCs/>
          <w:color w:val="0000FF"/>
          <w:sz w:val="20"/>
          <w:highlight w:val="lightGray"/>
          <w:lang w:val="es-ES"/>
        </w:rPr>
        <w:t>EL PLAZO</w:t>
      </w:r>
      <w:r w:rsidR="00536777" w:rsidRPr="00C86FD9">
        <w:rPr>
          <w:rFonts w:ascii="Arial" w:hAnsi="Arial" w:cs="Arial"/>
          <w:bCs/>
          <w:color w:val="0000FF"/>
          <w:sz w:val="20"/>
          <w:highlight w:val="lightGray"/>
          <w:lang w:val="es-ES"/>
        </w:rPr>
        <w:t>]</w:t>
      </w:r>
      <w:r w:rsidR="00536777">
        <w:rPr>
          <w:rFonts w:ascii="Arial" w:hAnsi="Arial" w:cs="Arial"/>
          <w:bCs/>
          <w:color w:val="0000FF"/>
          <w:sz w:val="20"/>
          <w:lang w:val="es-ES"/>
        </w:rPr>
        <w:t xml:space="preserve"> </w:t>
      </w:r>
      <w:r w:rsidR="00536777" w:rsidRPr="007510E5">
        <w:rPr>
          <w:rFonts w:ascii="Arial" w:hAnsi="Arial" w:cs="Arial"/>
          <w:bCs/>
          <w:i/>
          <w:color w:val="0000FF"/>
          <w:sz w:val="20"/>
          <w:lang w:val="es-ES"/>
        </w:rPr>
        <w:t xml:space="preserve">siguientes a la </w:t>
      </w:r>
      <w:r w:rsidR="00536777">
        <w:rPr>
          <w:rFonts w:ascii="Arial" w:hAnsi="Arial" w:cs="Arial"/>
          <w:bCs/>
          <w:i/>
          <w:color w:val="0000FF"/>
          <w:sz w:val="20"/>
          <w:lang w:val="es-ES"/>
        </w:rPr>
        <w:t xml:space="preserve">presentación de la </w:t>
      </w:r>
      <w:r w:rsidR="00536777" w:rsidRPr="007510E5">
        <w:rPr>
          <w:rFonts w:ascii="Arial" w:hAnsi="Arial" w:cs="Arial"/>
          <w:bCs/>
          <w:i/>
          <w:color w:val="0000FF"/>
          <w:sz w:val="20"/>
          <w:lang w:val="es-ES"/>
        </w:rPr>
        <w:t>solicitud</w:t>
      </w:r>
      <w:r w:rsidR="00536777">
        <w:rPr>
          <w:rFonts w:ascii="Arial" w:hAnsi="Arial" w:cs="Arial"/>
          <w:bCs/>
          <w:i/>
          <w:color w:val="0000FF"/>
          <w:sz w:val="20"/>
          <w:lang w:val="es-ES"/>
        </w:rPr>
        <w:t xml:space="preserve"> del contratista</w:t>
      </w:r>
      <w:r w:rsidR="00536777" w:rsidRPr="007510E5">
        <w:rPr>
          <w:rFonts w:ascii="Arial" w:hAnsi="Arial" w:cs="Arial"/>
          <w:bCs/>
          <w:i/>
          <w:color w:val="0000FF"/>
          <w:sz w:val="20"/>
          <w:lang w:val="es-ES"/>
        </w:rPr>
        <w:t>.</w:t>
      </w:r>
      <w:r w:rsidR="00536777" w:rsidRPr="00C86FD9">
        <w:rPr>
          <w:rFonts w:ascii="Arial" w:hAnsi="Arial" w:cs="Arial"/>
          <w:bCs/>
          <w:i/>
          <w:color w:val="0000FF"/>
          <w:sz w:val="20"/>
          <w:lang w:val="es-ES"/>
        </w:rPr>
        <w:t xml:space="preserve"> </w:t>
      </w:r>
    </w:p>
    <w:p w:rsidR="00536777" w:rsidRPr="00C86FD9" w:rsidRDefault="00536777" w:rsidP="00536777">
      <w:pPr>
        <w:widowControl w:val="0"/>
        <w:spacing w:after="0" w:line="240" w:lineRule="auto"/>
        <w:ind w:left="1276"/>
        <w:jc w:val="both"/>
        <w:rPr>
          <w:rFonts w:ascii="Arial" w:hAnsi="Arial" w:cs="Arial"/>
          <w:bCs/>
          <w:i/>
          <w:color w:val="0000FF"/>
          <w:sz w:val="20"/>
          <w:lang w:val="es-ES"/>
        </w:rPr>
      </w:pPr>
    </w:p>
    <w:p w:rsidR="00536777" w:rsidRPr="0055759D" w:rsidRDefault="00536777" w:rsidP="00536777">
      <w:pPr>
        <w:widowControl w:val="0"/>
        <w:spacing w:after="0" w:line="240" w:lineRule="auto"/>
        <w:ind w:left="709"/>
        <w:jc w:val="both"/>
        <w:rPr>
          <w:rFonts w:ascii="Arial" w:hAnsi="Arial" w:cs="Arial"/>
          <w:bCs/>
          <w:i/>
          <w:color w:val="0000FF"/>
          <w:sz w:val="20"/>
          <w:lang w:val="es-ES"/>
        </w:rPr>
      </w:pPr>
      <w:r w:rsidRPr="00C86FD9">
        <w:rPr>
          <w:rFonts w:ascii="Arial" w:hAnsi="Arial" w:cs="Arial"/>
          <w:bCs/>
          <w:i/>
          <w:color w:val="0000FF"/>
          <w:sz w:val="20"/>
          <w:lang w:val="es-ES"/>
        </w:rPr>
        <w:t xml:space="preserve">En el supuesto que </w:t>
      </w:r>
      <w:r>
        <w:rPr>
          <w:rFonts w:ascii="Arial" w:hAnsi="Arial" w:cs="Arial"/>
          <w:bCs/>
          <w:i/>
          <w:color w:val="0000FF"/>
          <w:sz w:val="20"/>
          <w:lang w:val="es-ES"/>
        </w:rPr>
        <w:t xml:space="preserve">los adelantos </w:t>
      </w:r>
      <w:r w:rsidRPr="00C86FD9">
        <w:rPr>
          <w:rFonts w:ascii="Arial" w:hAnsi="Arial" w:cs="Arial"/>
          <w:bCs/>
          <w:i/>
          <w:color w:val="0000FF"/>
          <w:sz w:val="20"/>
          <w:lang w:val="es-ES"/>
        </w:rPr>
        <w:t>no se entregue</w:t>
      </w:r>
      <w:r>
        <w:rPr>
          <w:rFonts w:ascii="Arial" w:hAnsi="Arial" w:cs="Arial"/>
          <w:bCs/>
          <w:i/>
          <w:color w:val="0000FF"/>
          <w:sz w:val="20"/>
          <w:lang w:val="es-ES"/>
        </w:rPr>
        <w:t>n</w:t>
      </w:r>
      <w:r w:rsidRPr="00C86FD9">
        <w:rPr>
          <w:rFonts w:ascii="Arial" w:hAnsi="Arial" w:cs="Arial"/>
          <w:bCs/>
          <w:i/>
          <w:color w:val="0000FF"/>
          <w:sz w:val="20"/>
          <w:lang w:val="es-ES"/>
        </w:rPr>
        <w:t xml:space="preserve"> en la oportunidad prevista, </w:t>
      </w:r>
      <w:r w:rsidR="00FA2B61" w:rsidRPr="00C86FD9">
        <w:rPr>
          <w:rFonts w:ascii="Arial" w:hAnsi="Arial" w:cs="Arial"/>
          <w:bCs/>
          <w:i/>
          <w:color w:val="0000FF"/>
          <w:sz w:val="20"/>
          <w:lang w:val="es-ES"/>
        </w:rPr>
        <w:t>EL CONTRATISTA</w:t>
      </w:r>
      <w:r w:rsidRPr="00C86FD9">
        <w:rPr>
          <w:rFonts w:ascii="Arial" w:hAnsi="Arial" w:cs="Arial"/>
          <w:bCs/>
          <w:i/>
          <w:color w:val="0000FF"/>
          <w:sz w:val="20"/>
          <w:lang w:val="es-ES"/>
        </w:rPr>
        <w:t xml:space="preserve"> tendrá derecho a solicitar la ampliación d</w:t>
      </w:r>
      <w:r>
        <w:rPr>
          <w:rFonts w:ascii="Arial" w:hAnsi="Arial" w:cs="Arial"/>
          <w:bCs/>
          <w:i/>
          <w:color w:val="0000FF"/>
          <w:sz w:val="20"/>
          <w:lang w:val="es-ES"/>
        </w:rPr>
        <w:t xml:space="preserve">el plazo de ejecución de la prestación </w:t>
      </w:r>
      <w:r w:rsidRPr="00C86FD9">
        <w:rPr>
          <w:rFonts w:ascii="Arial" w:hAnsi="Arial" w:cs="Arial"/>
          <w:bCs/>
          <w:i/>
          <w:color w:val="0000FF"/>
          <w:sz w:val="20"/>
          <w:lang w:val="es-ES"/>
        </w:rPr>
        <w:t xml:space="preserve">por el número de días equivalente a la demora, conforme al artículo </w:t>
      </w:r>
      <w:r>
        <w:rPr>
          <w:rFonts w:ascii="Arial" w:hAnsi="Arial" w:cs="Arial"/>
          <w:bCs/>
          <w:i/>
          <w:color w:val="0000FF"/>
          <w:sz w:val="20"/>
          <w:lang w:val="es-ES"/>
        </w:rPr>
        <w:t>172</w:t>
      </w:r>
      <w:r w:rsidRPr="00C86FD9">
        <w:rPr>
          <w:rFonts w:ascii="Arial" w:hAnsi="Arial" w:cs="Arial"/>
          <w:bCs/>
          <w:i/>
          <w:color w:val="0000FF"/>
          <w:sz w:val="20"/>
          <w:lang w:val="es-ES"/>
        </w:rPr>
        <w:t xml:space="preserve"> del Reglamento</w:t>
      </w:r>
      <w:r w:rsidRPr="0055759D">
        <w:rPr>
          <w:rFonts w:ascii="Arial" w:hAnsi="Arial" w:cs="Arial"/>
          <w:bCs/>
          <w:i/>
          <w:color w:val="0000FF"/>
          <w:sz w:val="20"/>
          <w:lang w:val="es-ES"/>
        </w:rPr>
        <w:t>.”</w:t>
      </w:r>
    </w:p>
    <w:p w:rsidR="00536777" w:rsidRPr="00536777" w:rsidRDefault="00536777" w:rsidP="00CD5328">
      <w:pPr>
        <w:widowControl w:val="0"/>
        <w:spacing w:after="0" w:line="240" w:lineRule="auto"/>
        <w:ind w:left="349"/>
        <w:jc w:val="both"/>
        <w:rPr>
          <w:rFonts w:ascii="Arial" w:hAnsi="Arial" w:cs="Arial"/>
          <w:sz w:val="20"/>
          <w:lang w:val="es-ES"/>
        </w:rPr>
      </w:pPr>
    </w:p>
    <w:p w:rsidR="00F17D49" w:rsidRPr="00CD5328" w:rsidRDefault="005E4A19" w:rsidP="00CD5328">
      <w:pPr>
        <w:widowControl w:val="0"/>
        <w:spacing w:after="0" w:line="240" w:lineRule="auto"/>
        <w:ind w:left="349"/>
        <w:jc w:val="both"/>
        <w:rPr>
          <w:rFonts w:ascii="Arial" w:hAnsi="Arial" w:cs="Arial"/>
          <w:b/>
          <w:sz w:val="20"/>
          <w:u w:val="single"/>
        </w:rPr>
      </w:pPr>
      <w:r>
        <w:rPr>
          <w:rFonts w:ascii="Arial" w:hAnsi="Arial" w:cs="Arial"/>
          <w:b/>
          <w:sz w:val="20"/>
          <w:u w:val="single"/>
        </w:rPr>
        <w:t>CLÁUSULA DÉCIMA</w:t>
      </w:r>
      <w:r w:rsidR="00F17D49" w:rsidRPr="00CD5328">
        <w:rPr>
          <w:rFonts w:ascii="Arial" w:hAnsi="Arial" w:cs="Arial"/>
          <w:b/>
          <w:sz w:val="20"/>
          <w:u w:val="single"/>
        </w:rPr>
        <w:t>: CONFORMIDAD DE</w:t>
      </w:r>
      <w:r w:rsidR="00201289" w:rsidRPr="00CD5328">
        <w:rPr>
          <w:rFonts w:ascii="Arial" w:hAnsi="Arial" w:cs="Arial"/>
          <w:b/>
          <w:sz w:val="20"/>
          <w:u w:val="single"/>
        </w:rPr>
        <w:t xml:space="preserve"> RECEPCIÓN DE LA PRESTACIÓN</w:t>
      </w:r>
    </w:p>
    <w:p w:rsidR="00F17D49" w:rsidRPr="00CD5328" w:rsidRDefault="00F17D49" w:rsidP="00CD5328">
      <w:pPr>
        <w:widowControl w:val="0"/>
        <w:spacing w:after="0" w:line="240" w:lineRule="auto"/>
        <w:ind w:left="349"/>
        <w:jc w:val="both"/>
        <w:rPr>
          <w:rFonts w:ascii="Arial" w:hAnsi="Arial" w:cs="Arial"/>
          <w:sz w:val="20"/>
          <w:lang w:val="es-ES"/>
        </w:rPr>
      </w:pPr>
      <w:r w:rsidRPr="00CD5328">
        <w:rPr>
          <w:rFonts w:ascii="Arial" w:hAnsi="Arial" w:cs="Arial"/>
          <w:sz w:val="20"/>
          <w:lang w:val="es-ES"/>
        </w:rPr>
        <w:t>La conformidad de</w:t>
      </w:r>
      <w:r w:rsidR="002C182F" w:rsidRPr="00CD5328">
        <w:rPr>
          <w:rFonts w:ascii="Arial" w:hAnsi="Arial" w:cs="Arial"/>
          <w:sz w:val="20"/>
          <w:lang w:val="es-ES"/>
        </w:rPr>
        <w:t xml:space="preserve"> recepción de la prestación </w:t>
      </w:r>
      <w:r w:rsidRPr="00CD5328">
        <w:rPr>
          <w:rFonts w:ascii="Arial" w:hAnsi="Arial" w:cs="Arial"/>
          <w:sz w:val="20"/>
          <w:lang w:val="es-ES"/>
        </w:rPr>
        <w:t xml:space="preserve">se regula por lo dispuesto en el artículo 176 del Reglamento de la Ley de Contrataciones del Estado y será otorgada por </w:t>
      </w:r>
      <w:r w:rsidRPr="00CD5328">
        <w:rPr>
          <w:rFonts w:ascii="Arial" w:hAnsi="Arial" w:cs="Arial"/>
          <w:sz w:val="20"/>
          <w:highlight w:val="lightGray"/>
        </w:rPr>
        <w:t>[CONSIGNAR EL ÁREA O UNIDAD ORGÁNICA QUE OTORGARÁ LA CONFORMIDAD]</w:t>
      </w:r>
      <w:r w:rsidRPr="00CD5328">
        <w:rPr>
          <w:rFonts w:ascii="Arial" w:hAnsi="Arial" w:cs="Arial"/>
          <w:sz w:val="20"/>
          <w:lang w:val="es-ES"/>
        </w:rPr>
        <w:t>.</w:t>
      </w:r>
    </w:p>
    <w:p w:rsidR="00F17D49" w:rsidRPr="00CD5328" w:rsidRDefault="00F17D49" w:rsidP="00CD5328">
      <w:pPr>
        <w:widowControl w:val="0"/>
        <w:spacing w:after="0" w:line="240" w:lineRule="auto"/>
        <w:ind w:left="349"/>
        <w:jc w:val="both"/>
        <w:rPr>
          <w:rFonts w:ascii="Arial" w:hAnsi="Arial" w:cs="Arial"/>
          <w:sz w:val="20"/>
          <w:lang w:val="es-ES"/>
        </w:rPr>
      </w:pPr>
    </w:p>
    <w:p w:rsidR="00F17D49" w:rsidRPr="00CD5328" w:rsidRDefault="00F17D49" w:rsidP="00CD5328">
      <w:pPr>
        <w:widowControl w:val="0"/>
        <w:spacing w:after="0" w:line="240" w:lineRule="auto"/>
        <w:ind w:left="349"/>
        <w:jc w:val="both"/>
        <w:rPr>
          <w:rFonts w:ascii="Arial" w:hAnsi="Arial" w:cs="Arial"/>
          <w:sz w:val="20"/>
          <w:lang w:val="es-ES"/>
        </w:rPr>
      </w:pPr>
      <w:r w:rsidRPr="00CD5328">
        <w:rPr>
          <w:rFonts w:ascii="Arial" w:hAnsi="Arial" w:cs="Arial"/>
          <w:sz w:val="20"/>
          <w:lang w:val="es-ES"/>
        </w:rPr>
        <w:t xml:space="preserve">De existir observaciones se consignarán en el acta respectiva, indicándose claramente el sentido de éstas, dándose al contratista un plazo prudencial para su subsanación, en función a la complejidad del </w:t>
      </w:r>
      <w:r w:rsidR="00B3372D" w:rsidRPr="00CD5328">
        <w:rPr>
          <w:rFonts w:ascii="Arial" w:hAnsi="Arial" w:cs="Arial"/>
          <w:sz w:val="20"/>
          <w:lang w:val="es-ES"/>
        </w:rPr>
        <w:t>bien</w:t>
      </w:r>
      <w:r w:rsidRPr="00CD5328">
        <w:rPr>
          <w:rFonts w:ascii="Arial" w:hAnsi="Arial" w:cs="Arial"/>
          <w:sz w:val="20"/>
          <w:lang w:val="es-ES"/>
        </w:rPr>
        <w:t xml:space="preserve">. Dicho plazo no podrá ser menor de dos (2) ni mayor de diez (10) días calendario. Si pese al plazo otorgado, </w:t>
      </w:r>
      <w:r w:rsidR="00FA2B61" w:rsidRPr="00CD5328">
        <w:rPr>
          <w:rFonts w:ascii="Arial" w:hAnsi="Arial" w:cs="Arial"/>
          <w:sz w:val="20"/>
          <w:lang w:val="es-ES"/>
        </w:rPr>
        <w:t>EL CONTRATISTA</w:t>
      </w:r>
      <w:r w:rsidRPr="00CD5328">
        <w:rPr>
          <w:rFonts w:ascii="Arial" w:hAnsi="Arial" w:cs="Arial"/>
          <w:sz w:val="20"/>
          <w:lang w:val="es-ES"/>
        </w:rPr>
        <w:t xml:space="preserve"> no cumpliese a cabalidad con la subsanación, </w:t>
      </w:r>
      <w:r w:rsidR="00A31554" w:rsidRPr="00CD5328">
        <w:rPr>
          <w:rFonts w:ascii="Arial" w:hAnsi="Arial" w:cs="Arial"/>
          <w:sz w:val="20"/>
          <w:lang w:val="es-ES"/>
        </w:rPr>
        <w:t>LA ENTIDAD</w:t>
      </w:r>
      <w:r w:rsidRPr="00CD5328">
        <w:rPr>
          <w:rFonts w:ascii="Arial" w:hAnsi="Arial" w:cs="Arial"/>
          <w:sz w:val="20"/>
          <w:lang w:val="es-ES"/>
        </w:rPr>
        <w:t xml:space="preserve"> podrá resolver el contrato, sin perjuicio de aplicar las penalidades que correspondan.</w:t>
      </w:r>
    </w:p>
    <w:p w:rsidR="00F17D49" w:rsidRPr="00CD5328" w:rsidRDefault="00F17D49" w:rsidP="00CD5328">
      <w:pPr>
        <w:widowControl w:val="0"/>
        <w:spacing w:after="0" w:line="240" w:lineRule="auto"/>
        <w:ind w:left="349"/>
        <w:jc w:val="both"/>
        <w:rPr>
          <w:rFonts w:ascii="Arial" w:hAnsi="Arial" w:cs="Arial"/>
          <w:sz w:val="20"/>
          <w:lang w:val="es-ES"/>
        </w:rPr>
      </w:pPr>
    </w:p>
    <w:p w:rsidR="00F17D49" w:rsidRPr="00CD5328" w:rsidRDefault="00F17D49" w:rsidP="00CD5328">
      <w:pPr>
        <w:widowControl w:val="0"/>
        <w:spacing w:after="0" w:line="240" w:lineRule="auto"/>
        <w:ind w:left="349"/>
        <w:jc w:val="both"/>
        <w:rPr>
          <w:rFonts w:ascii="Arial" w:hAnsi="Arial" w:cs="Arial"/>
          <w:sz w:val="20"/>
          <w:lang w:val="es-ES"/>
        </w:rPr>
      </w:pPr>
      <w:r w:rsidRPr="00CD5328">
        <w:rPr>
          <w:rFonts w:ascii="Arial" w:hAnsi="Arial" w:cs="Arial"/>
          <w:sz w:val="20"/>
          <w:lang w:val="es-ES"/>
        </w:rPr>
        <w:t xml:space="preserve">Este procedimiento no será aplicable cuando los </w:t>
      </w:r>
      <w:r w:rsidR="00683C72" w:rsidRPr="00CD5328">
        <w:rPr>
          <w:rFonts w:ascii="Arial" w:hAnsi="Arial" w:cs="Arial"/>
          <w:sz w:val="20"/>
          <w:lang w:val="es-ES"/>
        </w:rPr>
        <w:t xml:space="preserve">bienes </w:t>
      </w:r>
      <w:r w:rsidRPr="00CD5328">
        <w:rPr>
          <w:rFonts w:ascii="Arial" w:hAnsi="Arial" w:cs="Arial"/>
          <w:sz w:val="20"/>
          <w:lang w:val="es-ES"/>
        </w:rPr>
        <w:t xml:space="preserve">manifiestamente no cumplan con las características y condiciones ofrecidas, en cuyo caso </w:t>
      </w:r>
      <w:r w:rsidR="00A31554" w:rsidRPr="00CD5328">
        <w:rPr>
          <w:rFonts w:ascii="Arial" w:hAnsi="Arial" w:cs="Arial"/>
          <w:sz w:val="20"/>
          <w:lang w:val="es-ES"/>
        </w:rPr>
        <w:t>LA ENTIDAD</w:t>
      </w:r>
      <w:r w:rsidRPr="00CD5328">
        <w:rPr>
          <w:rFonts w:ascii="Arial" w:hAnsi="Arial" w:cs="Arial"/>
          <w:sz w:val="20"/>
          <w:lang w:val="es-ES"/>
        </w:rPr>
        <w:t xml:space="preserve"> no efectuará la recepción, debiendo considerarse como no ejecutada la prestación, aplicándose las penalidades que correspondan.</w:t>
      </w:r>
    </w:p>
    <w:p w:rsidR="00F17D49" w:rsidRDefault="00F17D49" w:rsidP="00CD5328">
      <w:pPr>
        <w:widowControl w:val="0"/>
        <w:spacing w:after="0" w:line="240" w:lineRule="auto"/>
        <w:ind w:left="349"/>
        <w:jc w:val="both"/>
        <w:rPr>
          <w:rFonts w:ascii="Arial" w:hAnsi="Arial" w:cs="Arial"/>
          <w:sz w:val="20"/>
          <w:lang w:val="es-ES"/>
        </w:rPr>
      </w:pPr>
    </w:p>
    <w:p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 xml:space="preserve">CLÁUSULA </w:t>
      </w:r>
      <w:r w:rsidR="005D2FB5">
        <w:rPr>
          <w:rFonts w:ascii="Arial" w:hAnsi="Arial" w:cs="Arial"/>
          <w:b/>
          <w:sz w:val="20"/>
          <w:u w:val="single"/>
        </w:rPr>
        <w:t>UN</w:t>
      </w:r>
      <w:r w:rsidRPr="00CD5328">
        <w:rPr>
          <w:rFonts w:ascii="Arial" w:hAnsi="Arial" w:cs="Arial"/>
          <w:b/>
          <w:sz w:val="20"/>
          <w:u w:val="single"/>
        </w:rPr>
        <w:t>DÉCIMA: DECLARACIÓN JURADA DEL CONTRATISTA</w:t>
      </w:r>
    </w:p>
    <w:p w:rsidR="00F17D49" w:rsidRPr="00AD7C04" w:rsidRDefault="00FA2B61" w:rsidP="00AD7C04">
      <w:pPr>
        <w:widowControl w:val="0"/>
        <w:spacing w:after="0" w:line="240" w:lineRule="auto"/>
        <w:ind w:left="349"/>
        <w:jc w:val="both"/>
        <w:rPr>
          <w:rFonts w:ascii="Arial" w:hAnsi="Arial" w:cs="Arial"/>
          <w:sz w:val="20"/>
          <w:lang w:val="es-ES"/>
        </w:rPr>
      </w:pPr>
      <w:r w:rsidRPr="00AD7C04">
        <w:rPr>
          <w:rFonts w:ascii="Arial" w:hAnsi="Arial" w:cs="Arial"/>
          <w:sz w:val="20"/>
          <w:lang w:val="es-ES"/>
        </w:rPr>
        <w:t>EL CONTRATISTA</w:t>
      </w:r>
      <w:r w:rsidR="00F17D49" w:rsidRPr="00AD7C04">
        <w:rPr>
          <w:rFonts w:ascii="Arial" w:hAnsi="Arial" w:cs="Arial"/>
          <w:sz w:val="20"/>
          <w:lang w:val="es-ES"/>
        </w:rPr>
        <w:t xml:space="preserve"> declara bajo juramento que se compromete a cumplir las obligaciones </w:t>
      </w:r>
      <w:r w:rsidR="00F17D49" w:rsidRPr="00AD7C04">
        <w:rPr>
          <w:rFonts w:ascii="Arial" w:hAnsi="Arial" w:cs="Arial"/>
          <w:sz w:val="20"/>
          <w:lang w:val="es-ES"/>
        </w:rPr>
        <w:lastRenderedPageBreak/>
        <w:t>derivadas del presente contrato, bajo sanción de quedar inhabilitado para contratar con el Estado en caso de incumplimiento.</w:t>
      </w:r>
    </w:p>
    <w:p w:rsidR="00F17D49" w:rsidRDefault="00F17D49" w:rsidP="00CD5328">
      <w:pPr>
        <w:widowControl w:val="0"/>
        <w:spacing w:after="0" w:line="240" w:lineRule="auto"/>
        <w:ind w:left="349"/>
        <w:jc w:val="both"/>
        <w:rPr>
          <w:rFonts w:ascii="Arial" w:hAnsi="Arial" w:cs="Arial"/>
          <w:b/>
          <w:sz w:val="20"/>
          <w:u w:val="single"/>
        </w:rPr>
      </w:pPr>
    </w:p>
    <w:p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 xml:space="preserve">CLÁUSULA </w:t>
      </w:r>
      <w:r w:rsidR="005D2FB5">
        <w:rPr>
          <w:rFonts w:ascii="Arial" w:hAnsi="Arial" w:cs="Arial"/>
          <w:b/>
          <w:sz w:val="20"/>
          <w:u w:val="single"/>
        </w:rPr>
        <w:t>DUO</w:t>
      </w:r>
      <w:r w:rsidRPr="00CD5328">
        <w:rPr>
          <w:rFonts w:ascii="Arial" w:hAnsi="Arial" w:cs="Arial"/>
          <w:b/>
          <w:sz w:val="20"/>
          <w:u w:val="single"/>
        </w:rPr>
        <w:t>DÉCIMA: RESPONSABILIDAD POR VICIOS OCULTOS</w:t>
      </w:r>
    </w:p>
    <w:p w:rsidR="00F17D49" w:rsidRPr="00AA0138" w:rsidRDefault="00F17D49" w:rsidP="00AA0138">
      <w:pPr>
        <w:widowControl w:val="0"/>
        <w:spacing w:after="0" w:line="240" w:lineRule="auto"/>
        <w:ind w:left="349"/>
        <w:jc w:val="both"/>
        <w:rPr>
          <w:rFonts w:ascii="Arial" w:hAnsi="Arial" w:cs="Arial"/>
          <w:sz w:val="20"/>
          <w:lang w:val="es-ES"/>
        </w:rPr>
      </w:pPr>
      <w:r w:rsidRPr="00AA0138">
        <w:rPr>
          <w:rFonts w:ascii="Arial" w:hAnsi="Arial" w:cs="Arial"/>
          <w:sz w:val="20"/>
          <w:lang w:val="es-ES"/>
        </w:rPr>
        <w:t xml:space="preserve">La conformidad </w:t>
      </w:r>
      <w:r w:rsidR="00683C72" w:rsidRPr="00AA0138">
        <w:rPr>
          <w:rFonts w:ascii="Arial" w:hAnsi="Arial" w:cs="Arial"/>
          <w:sz w:val="20"/>
          <w:lang w:val="es-ES"/>
        </w:rPr>
        <w:t xml:space="preserve">de recepción de la prestación </w:t>
      </w:r>
      <w:r w:rsidRPr="00AA0138">
        <w:rPr>
          <w:rFonts w:ascii="Arial" w:hAnsi="Arial" w:cs="Arial"/>
          <w:sz w:val="20"/>
          <w:lang w:val="es-ES"/>
        </w:rPr>
        <w:t>por parte de LA ENTIDAD no enerva su derecho a reclamar posteriormente por defectos o vicios ocultos, conforme a lo dispuesto por el artículo 50 de la Ley</w:t>
      </w:r>
      <w:r w:rsidR="00247998" w:rsidRPr="00AA0138">
        <w:rPr>
          <w:rFonts w:ascii="Arial" w:hAnsi="Arial" w:cs="Arial"/>
          <w:sz w:val="20"/>
          <w:lang w:val="es-ES"/>
        </w:rPr>
        <w:t xml:space="preserve"> de Contrataciones del Estado</w:t>
      </w:r>
      <w:r w:rsidRPr="00AA0138">
        <w:rPr>
          <w:rFonts w:ascii="Arial" w:hAnsi="Arial" w:cs="Arial"/>
          <w:sz w:val="20"/>
          <w:lang w:val="es-ES"/>
        </w:rPr>
        <w:t>.</w:t>
      </w:r>
    </w:p>
    <w:p w:rsidR="00F17D49" w:rsidRPr="00CD5328" w:rsidRDefault="00F17D49" w:rsidP="00CD5328">
      <w:pPr>
        <w:widowControl w:val="0"/>
        <w:spacing w:after="0" w:line="240" w:lineRule="auto"/>
        <w:ind w:left="349"/>
        <w:rPr>
          <w:rFonts w:ascii="Arial" w:hAnsi="Arial" w:cs="Arial"/>
          <w:sz w:val="20"/>
        </w:rPr>
      </w:pPr>
    </w:p>
    <w:p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El plazo máximo de responsabilidad del contratista es de </w:t>
      </w:r>
      <w:r w:rsidR="005961B3" w:rsidRPr="00CD5328">
        <w:rPr>
          <w:rFonts w:ascii="Arial" w:hAnsi="Arial" w:cs="Arial"/>
          <w:sz w:val="20"/>
          <w:highlight w:val="lightGray"/>
        </w:rPr>
        <w:t>[CONSIGNAR TIEMPO EN AÑOS, NO MENOR DE UN (1) AÑO]</w:t>
      </w:r>
      <w:r w:rsidR="007A3B94">
        <w:rPr>
          <w:rFonts w:ascii="Arial" w:hAnsi="Arial" w:cs="Arial"/>
          <w:sz w:val="20"/>
        </w:rPr>
        <w:t xml:space="preserve"> años.</w:t>
      </w:r>
    </w:p>
    <w:p w:rsidR="00F17D49" w:rsidRDefault="00F17D49" w:rsidP="00CD5328">
      <w:pPr>
        <w:widowControl w:val="0"/>
        <w:spacing w:after="0" w:line="240" w:lineRule="auto"/>
        <w:ind w:left="349"/>
        <w:jc w:val="both"/>
        <w:rPr>
          <w:rFonts w:ascii="Arial" w:hAnsi="Arial" w:cs="Arial"/>
          <w:sz w:val="20"/>
        </w:rPr>
      </w:pPr>
    </w:p>
    <w:p w:rsidR="00F17D49" w:rsidRPr="00CD5328" w:rsidRDefault="00EB113C" w:rsidP="00CD5328">
      <w:pPr>
        <w:pStyle w:val="Ttulo8"/>
        <w:widowControl w:val="0"/>
        <w:spacing w:before="0" w:line="240" w:lineRule="auto"/>
        <w:ind w:left="349"/>
        <w:jc w:val="both"/>
        <w:rPr>
          <w:rFonts w:ascii="Arial" w:hAnsi="Arial" w:cs="Arial"/>
          <w:i/>
          <w:color w:val="auto"/>
          <w:sz w:val="20"/>
        </w:rPr>
      </w:pPr>
      <w:r>
        <w:rPr>
          <w:rFonts w:ascii="Arial" w:hAnsi="Arial" w:cs="Arial"/>
          <w:b/>
          <w:color w:val="auto"/>
          <w:sz w:val="20"/>
          <w:u w:val="single"/>
        </w:rPr>
        <w:t xml:space="preserve">CLÁUSULA </w:t>
      </w:r>
      <w:r w:rsidR="00F17D49" w:rsidRPr="00CD5328">
        <w:rPr>
          <w:rFonts w:ascii="Arial" w:hAnsi="Arial" w:cs="Arial"/>
          <w:b/>
          <w:color w:val="auto"/>
          <w:sz w:val="20"/>
          <w:u w:val="single"/>
        </w:rPr>
        <w:t>DÉCIM</w:t>
      </w:r>
      <w:r>
        <w:rPr>
          <w:rFonts w:ascii="Arial" w:hAnsi="Arial" w:cs="Arial"/>
          <w:b/>
          <w:color w:val="auto"/>
          <w:sz w:val="20"/>
          <w:u w:val="single"/>
        </w:rPr>
        <w:t>O TERCERA</w:t>
      </w:r>
      <w:r w:rsidR="00F17D49" w:rsidRPr="00CD5328">
        <w:rPr>
          <w:rFonts w:ascii="Arial" w:hAnsi="Arial" w:cs="Arial"/>
          <w:b/>
          <w:color w:val="auto"/>
          <w:sz w:val="20"/>
          <w:u w:val="single"/>
        </w:rPr>
        <w:t>: PENALIDADES</w:t>
      </w:r>
    </w:p>
    <w:p w:rsidR="00A977B5" w:rsidRPr="00CD5328" w:rsidRDefault="00A977B5" w:rsidP="00CD5328">
      <w:pPr>
        <w:pStyle w:val="Textoindependiente"/>
        <w:widowControl w:val="0"/>
        <w:spacing w:after="0" w:line="240" w:lineRule="auto"/>
        <w:ind w:left="349"/>
        <w:jc w:val="both"/>
        <w:rPr>
          <w:rFonts w:ascii="Arial" w:hAnsi="Arial" w:cs="Arial"/>
          <w:sz w:val="20"/>
          <w:szCs w:val="20"/>
        </w:rPr>
      </w:pPr>
      <w:r w:rsidRPr="00CD5328">
        <w:rPr>
          <w:rFonts w:ascii="Arial" w:hAnsi="Arial" w:cs="Arial"/>
          <w:sz w:val="20"/>
          <w:szCs w:val="20"/>
        </w:rPr>
        <w:t>Si EL CONTRATISTA incurre en retraso injustificado en la ejecución de las prestaciones objeto del contrato, LA ENTIDAD le aplicará una penalidad por cada día de atraso, hasta por un monto máximo equivalente al diez por ciento (10%) del monto del contrato vigente o, de ser el caso, del monto del ítem que debió ejecutarse, en concordancia con el artículo 165 del Reglamento de la Ley de Contrataciones del Estado</w:t>
      </w:r>
      <w:r w:rsidR="00F17D49" w:rsidRPr="00CD5328">
        <w:rPr>
          <w:rFonts w:ascii="Arial" w:hAnsi="Arial" w:cs="Arial"/>
          <w:sz w:val="20"/>
          <w:szCs w:val="20"/>
        </w:rPr>
        <w:t xml:space="preserve">. </w:t>
      </w:r>
    </w:p>
    <w:p w:rsidR="00A977B5" w:rsidRPr="00CD5328" w:rsidRDefault="00A977B5" w:rsidP="00CD5328">
      <w:pPr>
        <w:pStyle w:val="Textoindependiente"/>
        <w:widowControl w:val="0"/>
        <w:spacing w:after="0" w:line="240" w:lineRule="auto"/>
        <w:ind w:left="349"/>
        <w:jc w:val="both"/>
        <w:rPr>
          <w:rFonts w:ascii="Arial" w:hAnsi="Arial" w:cs="Arial"/>
          <w:sz w:val="20"/>
          <w:szCs w:val="20"/>
        </w:rPr>
      </w:pPr>
    </w:p>
    <w:p w:rsidR="00F17D49" w:rsidRPr="00CD5328" w:rsidRDefault="00F17D49" w:rsidP="00CD5328">
      <w:pPr>
        <w:pStyle w:val="Textoindependiente"/>
        <w:widowControl w:val="0"/>
        <w:spacing w:after="0" w:line="240" w:lineRule="auto"/>
        <w:ind w:left="349"/>
        <w:jc w:val="both"/>
        <w:rPr>
          <w:rFonts w:ascii="Arial" w:hAnsi="Arial" w:cs="Arial"/>
          <w:sz w:val="20"/>
          <w:szCs w:val="20"/>
        </w:rPr>
      </w:pPr>
      <w:r w:rsidRPr="00CD5328">
        <w:rPr>
          <w:rFonts w:ascii="Arial" w:hAnsi="Arial" w:cs="Arial"/>
          <w:sz w:val="20"/>
          <w:szCs w:val="20"/>
        </w:rPr>
        <w:t>En todos los casos, la penalidad se aplicará automáticamente y se calculará de acuerdo a la siguiente fórmula:</w:t>
      </w:r>
    </w:p>
    <w:p w:rsidR="00F17D49" w:rsidRPr="00CD5328" w:rsidRDefault="00F17D49" w:rsidP="00CD5328">
      <w:pPr>
        <w:widowControl w:val="0"/>
        <w:spacing w:after="0" w:line="240" w:lineRule="auto"/>
        <w:ind w:left="349"/>
        <w:jc w:val="both"/>
        <w:rPr>
          <w:rFonts w:ascii="Arial" w:hAnsi="Arial" w:cs="Arial"/>
          <w:sz w:val="20"/>
        </w:rPr>
      </w:pPr>
    </w:p>
    <w:tbl>
      <w:tblPr>
        <w:tblW w:w="0" w:type="auto"/>
        <w:jc w:val="center"/>
        <w:tblInd w:w="349" w:type="dxa"/>
        <w:tblLayout w:type="fixed"/>
        <w:tblCellMar>
          <w:left w:w="70" w:type="dxa"/>
          <w:right w:w="70" w:type="dxa"/>
        </w:tblCellMar>
        <w:tblLook w:val="0000"/>
      </w:tblPr>
      <w:tblGrid>
        <w:gridCol w:w="2184"/>
        <w:gridCol w:w="2977"/>
      </w:tblGrid>
      <w:tr w:rsidR="00F17D49" w:rsidRPr="00CD5328" w:rsidTr="00E43B1B">
        <w:trPr>
          <w:cantSplit/>
          <w:jc w:val="center"/>
        </w:trPr>
        <w:tc>
          <w:tcPr>
            <w:tcW w:w="2184" w:type="dxa"/>
            <w:vMerge w:val="restart"/>
            <w:vAlign w:val="center"/>
          </w:tcPr>
          <w:p w:rsidR="00F17D49" w:rsidRPr="00CD5328" w:rsidRDefault="00F17D49" w:rsidP="00CD5328">
            <w:pPr>
              <w:widowControl w:val="0"/>
              <w:spacing w:after="0" w:line="240" w:lineRule="auto"/>
              <w:jc w:val="both"/>
              <w:rPr>
                <w:rFonts w:ascii="Arial" w:hAnsi="Arial" w:cs="Arial"/>
                <w:sz w:val="20"/>
              </w:rPr>
            </w:pPr>
            <w:r w:rsidRPr="00CD5328">
              <w:rPr>
                <w:rFonts w:ascii="Arial" w:hAnsi="Arial" w:cs="Arial"/>
                <w:sz w:val="20"/>
              </w:rPr>
              <w:t>Penalidad Diaria =</w:t>
            </w:r>
          </w:p>
        </w:tc>
        <w:tc>
          <w:tcPr>
            <w:tcW w:w="2977" w:type="dxa"/>
            <w:tcBorders>
              <w:bottom w:val="single" w:sz="4" w:space="0" w:color="auto"/>
            </w:tcBorders>
            <w:vAlign w:val="center"/>
          </w:tcPr>
          <w:p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0.10 x Monto</w:t>
            </w:r>
          </w:p>
        </w:tc>
      </w:tr>
      <w:tr w:rsidR="00F17D49" w:rsidRPr="00CD5328" w:rsidTr="00E43B1B">
        <w:trPr>
          <w:cantSplit/>
          <w:jc w:val="center"/>
        </w:trPr>
        <w:tc>
          <w:tcPr>
            <w:tcW w:w="2184" w:type="dxa"/>
            <w:vMerge/>
            <w:vAlign w:val="center"/>
          </w:tcPr>
          <w:p w:rsidR="00F17D49" w:rsidRPr="00CD5328" w:rsidRDefault="00F17D49" w:rsidP="00CD5328">
            <w:pPr>
              <w:widowControl w:val="0"/>
              <w:spacing w:after="0" w:line="240" w:lineRule="auto"/>
              <w:jc w:val="both"/>
              <w:rPr>
                <w:rFonts w:ascii="Arial" w:hAnsi="Arial" w:cs="Arial"/>
                <w:sz w:val="20"/>
              </w:rPr>
            </w:pPr>
          </w:p>
        </w:tc>
        <w:tc>
          <w:tcPr>
            <w:tcW w:w="2977" w:type="dxa"/>
            <w:vAlign w:val="center"/>
          </w:tcPr>
          <w:p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F x Plazo en días</w:t>
            </w:r>
          </w:p>
        </w:tc>
      </w:tr>
    </w:tbl>
    <w:p w:rsidR="00F17D49" w:rsidRPr="00CD5328" w:rsidRDefault="00F17D49" w:rsidP="00CD5328">
      <w:pPr>
        <w:widowControl w:val="0"/>
        <w:spacing w:after="0" w:line="240" w:lineRule="auto"/>
        <w:ind w:left="349"/>
        <w:jc w:val="both"/>
        <w:rPr>
          <w:rFonts w:ascii="Arial" w:hAnsi="Arial" w:cs="Arial"/>
          <w:sz w:val="20"/>
        </w:rPr>
      </w:pPr>
    </w:p>
    <w:p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Donde:</w:t>
      </w:r>
      <w:r w:rsidRPr="00CD5328">
        <w:rPr>
          <w:rFonts w:ascii="Arial" w:hAnsi="Arial" w:cs="Arial"/>
          <w:sz w:val="20"/>
        </w:rPr>
        <w:tab/>
      </w:r>
    </w:p>
    <w:p w:rsidR="00F17D49" w:rsidRPr="00CD5328" w:rsidRDefault="00F17D49" w:rsidP="00CD5328">
      <w:pPr>
        <w:widowControl w:val="0"/>
        <w:spacing w:after="0" w:line="240" w:lineRule="auto"/>
        <w:ind w:left="349"/>
        <w:jc w:val="both"/>
        <w:rPr>
          <w:rFonts w:ascii="Arial" w:hAnsi="Arial" w:cs="Arial"/>
          <w:sz w:val="20"/>
        </w:rPr>
      </w:pPr>
    </w:p>
    <w:p w:rsidR="00F17D49" w:rsidRPr="00CD5328" w:rsidRDefault="00F17D49" w:rsidP="00CD5328">
      <w:pPr>
        <w:widowControl w:val="0"/>
        <w:spacing w:after="0" w:line="240" w:lineRule="auto"/>
        <w:ind w:left="1054" w:hanging="705"/>
        <w:jc w:val="both"/>
        <w:rPr>
          <w:rFonts w:ascii="Arial" w:hAnsi="Arial" w:cs="Arial"/>
          <w:b/>
          <w:sz w:val="20"/>
        </w:rPr>
      </w:pPr>
      <w:r w:rsidRPr="00CD5328">
        <w:rPr>
          <w:rFonts w:ascii="Arial" w:hAnsi="Arial" w:cs="Arial"/>
          <w:b/>
          <w:sz w:val="20"/>
        </w:rPr>
        <w:t>F = 0.25 para plazos mayores a sesenta (60) días o;</w:t>
      </w:r>
    </w:p>
    <w:p w:rsidR="00F17D49" w:rsidRPr="00CD5328" w:rsidRDefault="00F17D49" w:rsidP="00CD5328">
      <w:pPr>
        <w:widowControl w:val="0"/>
        <w:spacing w:after="0" w:line="240" w:lineRule="auto"/>
        <w:ind w:left="349"/>
        <w:jc w:val="both"/>
        <w:rPr>
          <w:rFonts w:ascii="Arial" w:hAnsi="Arial" w:cs="Arial"/>
          <w:b/>
          <w:sz w:val="20"/>
        </w:rPr>
      </w:pPr>
      <w:r w:rsidRPr="00CD5328">
        <w:rPr>
          <w:rFonts w:ascii="Arial" w:hAnsi="Arial" w:cs="Arial"/>
          <w:b/>
          <w:sz w:val="20"/>
        </w:rPr>
        <w:t>F = 0.40 para plazos menores o iguales a sesenta (60) días.</w:t>
      </w:r>
    </w:p>
    <w:p w:rsidR="00F17D49" w:rsidRPr="00CD5328" w:rsidRDefault="00F17D49" w:rsidP="00CD5328">
      <w:pPr>
        <w:widowControl w:val="0"/>
        <w:spacing w:after="0" w:line="240" w:lineRule="auto"/>
        <w:ind w:left="349"/>
        <w:jc w:val="both"/>
        <w:rPr>
          <w:rFonts w:ascii="Arial" w:hAnsi="Arial" w:cs="Arial"/>
          <w:b/>
          <w:i/>
          <w:sz w:val="20"/>
        </w:rPr>
      </w:pPr>
    </w:p>
    <w:p w:rsidR="00B603F1" w:rsidRPr="00CD5328" w:rsidRDefault="00B603F1" w:rsidP="00CD5328">
      <w:pPr>
        <w:widowControl w:val="0"/>
        <w:spacing w:after="0" w:line="240" w:lineRule="auto"/>
        <w:ind w:left="349"/>
        <w:jc w:val="both"/>
        <w:rPr>
          <w:rFonts w:ascii="Arial" w:hAnsi="Arial" w:cs="Arial"/>
          <w:sz w:val="20"/>
        </w:rPr>
      </w:pPr>
      <w:r w:rsidRPr="00CD5328">
        <w:rPr>
          <w:rFonts w:ascii="Arial" w:hAnsi="Arial" w:cs="Arial"/>
          <w:sz w:val="20"/>
        </w:rPr>
        <w:t>Tanto el monto como el plazo se refieren, según corresponda, al contrato o ítem que debió ejecutarse o, en caso que éstos involucrar</w:t>
      </w:r>
      <w:r w:rsidR="00344AD3" w:rsidRPr="00CD5328">
        <w:rPr>
          <w:rFonts w:ascii="Arial" w:hAnsi="Arial" w:cs="Arial"/>
          <w:sz w:val="20"/>
        </w:rPr>
        <w:t>a</w:t>
      </w:r>
      <w:r w:rsidRPr="00CD5328">
        <w:rPr>
          <w:rFonts w:ascii="Arial" w:hAnsi="Arial" w:cs="Arial"/>
          <w:sz w:val="20"/>
        </w:rPr>
        <w:t>n obligaciones de ejecución periódica, a la prestación parcial que fuera materia de retraso.</w:t>
      </w:r>
    </w:p>
    <w:p w:rsidR="00B603F1" w:rsidRPr="00CD5328" w:rsidRDefault="00B603F1" w:rsidP="00CD5328">
      <w:pPr>
        <w:pStyle w:val="Textoindependiente"/>
        <w:widowControl w:val="0"/>
        <w:spacing w:after="0" w:line="240" w:lineRule="auto"/>
        <w:ind w:left="349"/>
        <w:jc w:val="both"/>
        <w:rPr>
          <w:rFonts w:ascii="Arial" w:hAnsi="Arial" w:cs="Arial"/>
          <w:sz w:val="20"/>
          <w:szCs w:val="20"/>
        </w:rPr>
      </w:pPr>
    </w:p>
    <w:p w:rsidR="00B603F1" w:rsidRPr="00CD5328" w:rsidRDefault="00981669" w:rsidP="00CD5328">
      <w:pPr>
        <w:pStyle w:val="Textoindependiente"/>
        <w:widowControl w:val="0"/>
        <w:spacing w:after="0" w:line="240" w:lineRule="auto"/>
        <w:ind w:left="349"/>
        <w:jc w:val="both"/>
        <w:rPr>
          <w:rFonts w:ascii="Arial" w:hAnsi="Arial" w:cs="Arial"/>
          <w:sz w:val="20"/>
          <w:szCs w:val="20"/>
        </w:rPr>
      </w:pPr>
      <w:r w:rsidRPr="00981669">
        <w:rPr>
          <w:rFonts w:ascii="Arial" w:hAnsi="Arial" w:cs="Arial"/>
          <w:sz w:val="20"/>
          <w:szCs w:val="20"/>
        </w:rPr>
        <w:t>Esta penalidad será deducida de los pagos parciales</w:t>
      </w:r>
      <w:r w:rsidR="005016DA">
        <w:rPr>
          <w:rFonts w:ascii="Arial" w:hAnsi="Arial" w:cs="Arial"/>
          <w:sz w:val="20"/>
          <w:szCs w:val="20"/>
        </w:rPr>
        <w:t>, pagos periódicos</w:t>
      </w:r>
      <w:r w:rsidRPr="00981669">
        <w:rPr>
          <w:rFonts w:ascii="Arial" w:hAnsi="Arial" w:cs="Arial"/>
          <w:sz w:val="20"/>
          <w:szCs w:val="20"/>
        </w:rPr>
        <w:t xml:space="preserve"> o del pago final; o si fuese necesario se cobrará del monto resultante de la ejecución de las garantías de Fiel Cumplimiento o por el monto diferencial de la propuesta (de ser el caso)</w:t>
      </w:r>
      <w:r w:rsidR="00B603F1" w:rsidRPr="00CD5328">
        <w:rPr>
          <w:rFonts w:ascii="Arial" w:hAnsi="Arial" w:cs="Arial"/>
          <w:sz w:val="20"/>
          <w:szCs w:val="20"/>
        </w:rPr>
        <w:t xml:space="preserve">. </w:t>
      </w:r>
    </w:p>
    <w:p w:rsidR="00B603F1" w:rsidRPr="00CD5328" w:rsidRDefault="00B603F1" w:rsidP="00CD5328">
      <w:pPr>
        <w:widowControl w:val="0"/>
        <w:spacing w:after="0" w:line="240" w:lineRule="auto"/>
        <w:ind w:left="349"/>
        <w:jc w:val="both"/>
        <w:rPr>
          <w:rFonts w:ascii="Arial" w:hAnsi="Arial" w:cs="Arial"/>
          <w:sz w:val="20"/>
        </w:rPr>
      </w:pPr>
    </w:p>
    <w:p w:rsidR="00B603F1" w:rsidRPr="00CD5328" w:rsidRDefault="00B603F1" w:rsidP="00CD5328">
      <w:pPr>
        <w:widowControl w:val="0"/>
        <w:spacing w:after="0" w:line="240" w:lineRule="auto"/>
        <w:ind w:left="349"/>
        <w:jc w:val="both"/>
        <w:rPr>
          <w:rFonts w:ascii="Arial" w:hAnsi="Arial" w:cs="Arial"/>
          <w:sz w:val="20"/>
        </w:rPr>
      </w:pPr>
      <w:r w:rsidRPr="00CD5328">
        <w:rPr>
          <w:rFonts w:ascii="Arial" w:hAnsi="Arial" w:cs="Arial"/>
          <w:sz w:val="20"/>
        </w:rPr>
        <w:t>Cuando se llegue a cubrir el monto máximo de la penalidad, LA ENTIDAD podrá resolver el contrato por incumplimiento.</w:t>
      </w:r>
    </w:p>
    <w:p w:rsidR="00B603F1" w:rsidRPr="00CD5328" w:rsidRDefault="00B603F1" w:rsidP="00CD5328">
      <w:pPr>
        <w:pStyle w:val="Textoindependiente"/>
        <w:widowControl w:val="0"/>
        <w:spacing w:after="0" w:line="240" w:lineRule="auto"/>
        <w:ind w:left="349"/>
        <w:jc w:val="both"/>
        <w:rPr>
          <w:rFonts w:ascii="Arial" w:hAnsi="Arial" w:cs="Arial"/>
          <w:sz w:val="20"/>
          <w:szCs w:val="20"/>
        </w:rPr>
      </w:pPr>
    </w:p>
    <w:p w:rsidR="00B603F1" w:rsidRPr="00CD5328" w:rsidRDefault="00B603F1" w:rsidP="00CD5328">
      <w:pPr>
        <w:widowControl w:val="0"/>
        <w:spacing w:after="0" w:line="240" w:lineRule="auto"/>
        <w:ind w:left="349"/>
        <w:jc w:val="both"/>
        <w:rPr>
          <w:rFonts w:ascii="Arial" w:hAnsi="Arial" w:cs="Arial"/>
          <w:sz w:val="20"/>
        </w:rPr>
      </w:pPr>
      <w:r w:rsidRPr="00CD5328">
        <w:rPr>
          <w:rFonts w:ascii="Arial" w:hAnsi="Arial" w:cs="Arial"/>
          <w:sz w:val="20"/>
        </w:rPr>
        <w:t>La justificación por el retraso se sujeta a lo dispuesto por la Ley de Contrataciones del Estado y su Reglamento, el Código Civil y demás normas aplicables, según corresponda.</w:t>
      </w:r>
    </w:p>
    <w:p w:rsidR="00F17D49" w:rsidRPr="00CD5328" w:rsidRDefault="00F17D49" w:rsidP="00CD5328">
      <w:pPr>
        <w:widowControl w:val="0"/>
        <w:spacing w:after="0" w:line="240" w:lineRule="auto"/>
        <w:ind w:left="349"/>
        <w:jc w:val="both"/>
        <w:rPr>
          <w:rFonts w:ascii="Arial" w:hAnsi="Arial" w:cs="Arial"/>
          <w:sz w:val="20"/>
        </w:rPr>
      </w:pPr>
    </w:p>
    <w:p w:rsidR="00F17D49" w:rsidRPr="00CD5328" w:rsidRDefault="00F17D49" w:rsidP="00CD5328">
      <w:pPr>
        <w:widowControl w:val="0"/>
        <w:spacing w:after="0" w:line="240" w:lineRule="auto"/>
        <w:ind w:left="349"/>
        <w:rPr>
          <w:rFonts w:ascii="Arial" w:hAnsi="Arial" w:cs="Arial"/>
          <w:b/>
          <w:i/>
          <w:color w:val="0000FF"/>
          <w:sz w:val="20"/>
        </w:rPr>
      </w:pPr>
      <w:r w:rsidRPr="00CD5328">
        <w:rPr>
          <w:rFonts w:ascii="Arial" w:hAnsi="Arial" w:cs="Arial"/>
          <w:b/>
          <w:i/>
          <w:color w:val="0000FF"/>
          <w:sz w:val="20"/>
          <w:u w:val="single"/>
        </w:rPr>
        <w:t>IMPORTANTE</w:t>
      </w:r>
      <w:r w:rsidRPr="00CD5328">
        <w:rPr>
          <w:rFonts w:ascii="Arial" w:hAnsi="Arial" w:cs="Arial"/>
          <w:b/>
          <w:i/>
          <w:color w:val="0000FF"/>
          <w:sz w:val="20"/>
        </w:rPr>
        <w:t xml:space="preserve">: </w:t>
      </w:r>
    </w:p>
    <w:p w:rsidR="00F17D49" w:rsidRPr="00CD5328" w:rsidRDefault="00F17D49" w:rsidP="00CD5328">
      <w:pPr>
        <w:widowControl w:val="0"/>
        <w:spacing w:after="0" w:line="240" w:lineRule="auto"/>
        <w:ind w:left="349"/>
        <w:rPr>
          <w:rFonts w:ascii="Arial" w:hAnsi="Arial" w:cs="Arial"/>
          <w:b/>
          <w:i/>
          <w:color w:val="0000FF"/>
          <w:sz w:val="20"/>
          <w:u w:val="single"/>
        </w:rPr>
      </w:pPr>
    </w:p>
    <w:p w:rsidR="00F17D49" w:rsidRDefault="00F17D49" w:rsidP="00EC5CAC">
      <w:pPr>
        <w:pStyle w:val="Prrafodelista"/>
        <w:widowControl w:val="0"/>
        <w:numPr>
          <w:ilvl w:val="0"/>
          <w:numId w:val="31"/>
        </w:numPr>
        <w:spacing w:after="0" w:line="240" w:lineRule="auto"/>
        <w:contextualSpacing w:val="0"/>
        <w:jc w:val="both"/>
        <w:rPr>
          <w:rFonts w:ascii="Arial" w:hAnsi="Arial" w:cs="Arial"/>
          <w:i/>
          <w:color w:val="0000FF"/>
          <w:sz w:val="20"/>
        </w:rPr>
      </w:pPr>
      <w:r w:rsidRPr="00CD5328">
        <w:rPr>
          <w:rFonts w:ascii="Arial" w:hAnsi="Arial" w:cs="Arial"/>
          <w:i/>
          <w:color w:val="0000FF"/>
          <w:sz w:val="20"/>
        </w:rPr>
        <w:t>De preverse en l</w:t>
      </w:r>
      <w:r w:rsidR="00387199" w:rsidRPr="00CD5328">
        <w:rPr>
          <w:rFonts w:ascii="Arial" w:hAnsi="Arial" w:cs="Arial"/>
          <w:i/>
          <w:color w:val="0000FF"/>
          <w:sz w:val="20"/>
        </w:rPr>
        <w:t>a</w:t>
      </w:r>
      <w:r w:rsidRPr="00CD5328">
        <w:rPr>
          <w:rFonts w:ascii="Arial" w:hAnsi="Arial" w:cs="Arial"/>
          <w:i/>
          <w:color w:val="0000FF"/>
          <w:sz w:val="20"/>
        </w:rPr>
        <w:t xml:space="preserve">s </w:t>
      </w:r>
      <w:r w:rsidR="00387199" w:rsidRPr="00CD5328">
        <w:rPr>
          <w:rFonts w:ascii="Arial" w:hAnsi="Arial" w:cs="Arial"/>
          <w:i/>
          <w:color w:val="0000FF"/>
          <w:sz w:val="20"/>
        </w:rPr>
        <w:t xml:space="preserve">Especificaciones Técnicas </w:t>
      </w:r>
      <w:r w:rsidR="004E797E" w:rsidRPr="00CD5328">
        <w:rPr>
          <w:rFonts w:ascii="Arial" w:hAnsi="Arial" w:cs="Arial"/>
          <w:i/>
          <w:color w:val="0000FF"/>
          <w:sz w:val="20"/>
        </w:rPr>
        <w:t>penalidades distintas a la penalidad por mora, se deberá consignar el listado detallado de las situaciones, condiciones, etc., que serán objeto de penalidad, los montos o porcentajes que le corresponderían aplicar por cada tipo de incumplimiento y la forma o procedimiento mediante el que se verificará la ocurrencia de tales incumplimientos</w:t>
      </w:r>
      <w:r w:rsidRPr="00CD5328">
        <w:rPr>
          <w:rFonts w:ascii="Arial" w:hAnsi="Arial" w:cs="Arial"/>
          <w:i/>
          <w:color w:val="0000FF"/>
          <w:sz w:val="20"/>
        </w:rPr>
        <w:t>.</w:t>
      </w:r>
    </w:p>
    <w:p w:rsidR="00A71441" w:rsidRPr="00CD5328" w:rsidRDefault="00A71441" w:rsidP="00A71441">
      <w:pPr>
        <w:pStyle w:val="Prrafodelista"/>
        <w:widowControl w:val="0"/>
        <w:spacing w:after="0" w:line="240" w:lineRule="auto"/>
        <w:ind w:left="709"/>
        <w:contextualSpacing w:val="0"/>
        <w:jc w:val="both"/>
        <w:rPr>
          <w:rFonts w:ascii="Arial" w:hAnsi="Arial" w:cs="Arial"/>
          <w:i/>
          <w:color w:val="0000FF"/>
          <w:sz w:val="20"/>
        </w:rPr>
      </w:pPr>
    </w:p>
    <w:p w:rsidR="00F17D49" w:rsidRPr="00CD5328" w:rsidRDefault="00F17D49" w:rsidP="00CD5328">
      <w:pPr>
        <w:pStyle w:val="Ttulo8"/>
        <w:widowControl w:val="0"/>
        <w:spacing w:before="0" w:line="240" w:lineRule="auto"/>
        <w:ind w:left="349"/>
        <w:jc w:val="both"/>
        <w:rPr>
          <w:rFonts w:ascii="Arial" w:hAnsi="Arial" w:cs="Arial"/>
          <w:b/>
          <w:color w:val="auto"/>
          <w:sz w:val="20"/>
          <w:u w:val="single"/>
        </w:rPr>
      </w:pPr>
      <w:r w:rsidRPr="00CD5328">
        <w:rPr>
          <w:rFonts w:ascii="Arial" w:hAnsi="Arial" w:cs="Arial"/>
          <w:b/>
          <w:color w:val="auto"/>
          <w:sz w:val="20"/>
          <w:u w:val="single"/>
        </w:rPr>
        <w:t xml:space="preserve">CLÁUSULA DÉCIMO </w:t>
      </w:r>
      <w:r w:rsidR="00C048B8">
        <w:rPr>
          <w:rFonts w:ascii="Arial" w:hAnsi="Arial" w:cs="Arial"/>
          <w:b/>
          <w:color w:val="auto"/>
          <w:sz w:val="20"/>
          <w:u w:val="single"/>
        </w:rPr>
        <w:t>CUARTA</w:t>
      </w:r>
      <w:r w:rsidRPr="00CD5328">
        <w:rPr>
          <w:rFonts w:ascii="Arial" w:hAnsi="Arial" w:cs="Arial"/>
          <w:b/>
          <w:color w:val="auto"/>
          <w:sz w:val="20"/>
          <w:u w:val="single"/>
        </w:rPr>
        <w:t>: RESOLUCIÓN DEL CONTRATO</w:t>
      </w:r>
    </w:p>
    <w:p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Cualquiera de las partes podrá resolver el contrato, de conformidad con los artículos 40, inciso c), y 44 de la Ley</w:t>
      </w:r>
      <w:r w:rsidR="00DC6483" w:rsidRPr="00CD5328">
        <w:rPr>
          <w:rFonts w:ascii="Arial" w:hAnsi="Arial" w:cs="Arial"/>
          <w:sz w:val="20"/>
        </w:rPr>
        <w:t xml:space="preserve"> de Contrataciones del Estado</w:t>
      </w:r>
      <w:r w:rsidRPr="00CD5328">
        <w:rPr>
          <w:rFonts w:ascii="Arial" w:hAnsi="Arial" w:cs="Arial"/>
          <w:sz w:val="20"/>
        </w:rPr>
        <w:t>, y los artículos 167 y 168 de su Reglamento. De darse el caso, LA ENTIDAD procederá de acuerdo a lo establecido en el artículo 169 del Reglamento de la Ley de Contrataciones del Estado.</w:t>
      </w:r>
    </w:p>
    <w:p w:rsidR="00F17D49" w:rsidRDefault="00F17D49" w:rsidP="00CD5328">
      <w:pPr>
        <w:pStyle w:val="Ttulo8"/>
        <w:widowControl w:val="0"/>
        <w:spacing w:before="0" w:line="240" w:lineRule="auto"/>
        <w:ind w:left="349"/>
        <w:jc w:val="both"/>
        <w:rPr>
          <w:rFonts w:ascii="Arial" w:hAnsi="Arial" w:cs="Arial"/>
          <w:b/>
          <w:color w:val="auto"/>
          <w:sz w:val="20"/>
          <w:u w:val="single"/>
        </w:rPr>
      </w:pPr>
    </w:p>
    <w:p w:rsidR="00F17D49" w:rsidRPr="00CD5328" w:rsidRDefault="00F17D49" w:rsidP="00CD5328">
      <w:pPr>
        <w:pStyle w:val="Ttulo8"/>
        <w:widowControl w:val="0"/>
        <w:spacing w:before="0" w:line="240" w:lineRule="auto"/>
        <w:ind w:left="349"/>
        <w:jc w:val="both"/>
        <w:rPr>
          <w:rFonts w:ascii="Arial" w:hAnsi="Arial" w:cs="Arial"/>
          <w:b/>
          <w:color w:val="auto"/>
          <w:sz w:val="20"/>
          <w:u w:val="single"/>
        </w:rPr>
      </w:pPr>
      <w:r w:rsidRPr="00CD5328">
        <w:rPr>
          <w:rFonts w:ascii="Arial" w:hAnsi="Arial" w:cs="Arial"/>
          <w:b/>
          <w:color w:val="auto"/>
          <w:sz w:val="20"/>
          <w:u w:val="single"/>
        </w:rPr>
        <w:t xml:space="preserve">CLÁUSULA DÉCIMO </w:t>
      </w:r>
      <w:r w:rsidR="00C048B8">
        <w:rPr>
          <w:rFonts w:ascii="Arial" w:hAnsi="Arial" w:cs="Arial"/>
          <w:b/>
          <w:color w:val="auto"/>
          <w:sz w:val="20"/>
          <w:u w:val="single"/>
        </w:rPr>
        <w:t>QUINTA</w:t>
      </w:r>
      <w:r w:rsidRPr="00CD5328">
        <w:rPr>
          <w:rFonts w:ascii="Arial" w:hAnsi="Arial" w:cs="Arial"/>
          <w:b/>
          <w:color w:val="auto"/>
          <w:sz w:val="20"/>
          <w:u w:val="single"/>
        </w:rPr>
        <w:t xml:space="preserve">: RESPONSABILIDAD DE LAS PARTES </w:t>
      </w:r>
    </w:p>
    <w:p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Cuando una de las partes no ejecute injustificadamente las obligaciones asumidas, debe resarcir a la otra parte por los daños y perjuicios ocasionados, a través de la indemnización correspondiente. Ello no obsta la aplicación de las sanciones administrativas, penales y pecuniarias a que dicho incumplimiento diere lugar, en el caso que éstas correspondan.  </w:t>
      </w:r>
    </w:p>
    <w:p w:rsidR="00F17D49" w:rsidRPr="00CD5328" w:rsidRDefault="00F17D49" w:rsidP="00CD5328">
      <w:pPr>
        <w:widowControl w:val="0"/>
        <w:spacing w:after="0" w:line="240" w:lineRule="auto"/>
        <w:ind w:left="349"/>
        <w:jc w:val="both"/>
        <w:rPr>
          <w:rFonts w:ascii="Arial" w:hAnsi="Arial" w:cs="Arial"/>
          <w:sz w:val="20"/>
        </w:rPr>
      </w:pPr>
    </w:p>
    <w:p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Lo señalado precedentemente no exime a ninguna de las partes del cumplimiento de las demás obligaciones previstas en el presente contrato.</w:t>
      </w:r>
    </w:p>
    <w:p w:rsidR="00F17D49" w:rsidRDefault="00F17D49" w:rsidP="00CD5328">
      <w:pPr>
        <w:widowControl w:val="0"/>
        <w:spacing w:after="0" w:line="240" w:lineRule="auto"/>
        <w:ind w:left="349"/>
        <w:jc w:val="both"/>
        <w:rPr>
          <w:rFonts w:ascii="Arial" w:hAnsi="Arial" w:cs="Arial"/>
          <w:sz w:val="20"/>
        </w:rPr>
      </w:pPr>
    </w:p>
    <w:p w:rsidR="00F17D49" w:rsidRPr="00CD5328" w:rsidRDefault="00F17D49" w:rsidP="00CD5328">
      <w:pPr>
        <w:pStyle w:val="Ttulo8"/>
        <w:widowControl w:val="0"/>
        <w:spacing w:before="0" w:line="240" w:lineRule="auto"/>
        <w:ind w:left="349"/>
        <w:jc w:val="both"/>
        <w:rPr>
          <w:rFonts w:ascii="Arial" w:hAnsi="Arial" w:cs="Arial"/>
          <w:b/>
          <w:color w:val="auto"/>
          <w:sz w:val="20"/>
          <w:u w:val="single"/>
        </w:rPr>
      </w:pPr>
      <w:r w:rsidRPr="00CD5328">
        <w:rPr>
          <w:rFonts w:ascii="Arial" w:hAnsi="Arial" w:cs="Arial"/>
          <w:b/>
          <w:color w:val="auto"/>
          <w:sz w:val="20"/>
          <w:u w:val="single"/>
        </w:rPr>
        <w:t xml:space="preserve">CLÁUSULA DÉCIMO </w:t>
      </w:r>
      <w:r w:rsidR="00C048B8">
        <w:rPr>
          <w:rFonts w:ascii="Arial" w:hAnsi="Arial" w:cs="Arial"/>
          <w:b/>
          <w:color w:val="auto"/>
          <w:sz w:val="20"/>
          <w:u w:val="single"/>
        </w:rPr>
        <w:t>SEXTA</w:t>
      </w:r>
      <w:r w:rsidRPr="00CD5328">
        <w:rPr>
          <w:rFonts w:ascii="Arial" w:hAnsi="Arial" w:cs="Arial"/>
          <w:b/>
          <w:color w:val="auto"/>
          <w:sz w:val="20"/>
          <w:u w:val="single"/>
        </w:rPr>
        <w:t>: MARCO LEGAL DEL CONTRATO</w:t>
      </w:r>
    </w:p>
    <w:p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Sólo en lo no previsto en este contrato, </w:t>
      </w:r>
      <w:r w:rsidR="002034D3" w:rsidRPr="007906EC">
        <w:rPr>
          <w:rFonts w:ascii="Arial" w:hAnsi="Arial" w:cs="Arial"/>
          <w:sz w:val="20"/>
        </w:rPr>
        <w:t>en el Decreto de Urgencia Nº 024-2006</w:t>
      </w:r>
      <w:r w:rsidR="000B1CCD" w:rsidRPr="007906EC">
        <w:rPr>
          <w:rFonts w:ascii="Arial" w:hAnsi="Arial" w:cs="Arial"/>
          <w:sz w:val="20"/>
        </w:rPr>
        <w:t xml:space="preserve">, </w:t>
      </w:r>
      <w:r w:rsidR="00D76218" w:rsidRPr="007906EC">
        <w:rPr>
          <w:rFonts w:ascii="Arial" w:hAnsi="Arial" w:cs="Arial"/>
          <w:sz w:val="20"/>
        </w:rPr>
        <w:t>y</w:t>
      </w:r>
      <w:r w:rsidR="00D76218">
        <w:rPr>
          <w:rFonts w:ascii="Arial" w:hAnsi="Arial" w:cs="Arial"/>
          <w:sz w:val="20"/>
        </w:rPr>
        <w:t xml:space="preserve"> de manera supletoria </w:t>
      </w:r>
      <w:r w:rsidRPr="00CD5328">
        <w:rPr>
          <w:rFonts w:ascii="Arial" w:hAnsi="Arial" w:cs="Arial"/>
          <w:sz w:val="20"/>
        </w:rPr>
        <w:t xml:space="preserve">en la Ley de Contrataciones del Estado y su Reglamento, </w:t>
      </w:r>
      <w:r w:rsidR="00D76218">
        <w:rPr>
          <w:rFonts w:ascii="Arial" w:hAnsi="Arial" w:cs="Arial"/>
          <w:sz w:val="20"/>
        </w:rPr>
        <w:t>y</w:t>
      </w:r>
      <w:r w:rsidR="008B6C49">
        <w:rPr>
          <w:rFonts w:ascii="Arial" w:hAnsi="Arial" w:cs="Arial"/>
          <w:sz w:val="20"/>
        </w:rPr>
        <w:t xml:space="preserve"> en</w:t>
      </w:r>
      <w:r w:rsidR="00D76218" w:rsidRPr="00CD5328">
        <w:rPr>
          <w:rFonts w:ascii="Arial" w:hAnsi="Arial" w:cs="Arial"/>
          <w:sz w:val="20"/>
        </w:rPr>
        <w:t xml:space="preserve"> </w:t>
      </w:r>
      <w:r w:rsidRPr="00CD5328">
        <w:rPr>
          <w:rFonts w:ascii="Arial" w:hAnsi="Arial" w:cs="Arial"/>
          <w:sz w:val="20"/>
        </w:rPr>
        <w:t>las directivas que emita el OSCE</w:t>
      </w:r>
      <w:r w:rsidR="0013693A">
        <w:rPr>
          <w:rFonts w:ascii="Arial" w:hAnsi="Arial" w:cs="Arial"/>
          <w:sz w:val="20"/>
        </w:rPr>
        <w:t>,</w:t>
      </w:r>
      <w:r w:rsidRPr="00CD5328">
        <w:rPr>
          <w:rFonts w:ascii="Arial" w:hAnsi="Arial" w:cs="Arial"/>
          <w:sz w:val="20"/>
        </w:rPr>
        <w:t xml:space="preserve"> serán de aplicación las disposiciones pertinentes del Código Civil vigente, cuando corresponda, y demás normas de derecho privado.</w:t>
      </w:r>
    </w:p>
    <w:p w:rsidR="00F17D49" w:rsidRPr="00CD5328" w:rsidRDefault="00F17D49" w:rsidP="00CD5328">
      <w:pPr>
        <w:pStyle w:val="Ttulo8"/>
        <w:widowControl w:val="0"/>
        <w:spacing w:before="0" w:line="240" w:lineRule="auto"/>
        <w:ind w:left="349"/>
        <w:jc w:val="both"/>
        <w:rPr>
          <w:rFonts w:ascii="Arial" w:hAnsi="Arial" w:cs="Arial"/>
          <w:i/>
          <w:color w:val="auto"/>
          <w:sz w:val="20"/>
        </w:rPr>
      </w:pPr>
      <w:r w:rsidRPr="00CD5328">
        <w:rPr>
          <w:rFonts w:ascii="Arial" w:hAnsi="Arial" w:cs="Arial"/>
          <w:b/>
          <w:color w:val="auto"/>
          <w:sz w:val="20"/>
          <w:u w:val="single"/>
        </w:rPr>
        <w:t>CLÁUSULA DÉCIMO S</w:t>
      </w:r>
      <w:r w:rsidR="00C048B8">
        <w:rPr>
          <w:rFonts w:ascii="Arial" w:hAnsi="Arial" w:cs="Arial"/>
          <w:b/>
          <w:color w:val="auto"/>
          <w:sz w:val="20"/>
          <w:u w:val="single"/>
        </w:rPr>
        <w:t>ÉTIMA</w:t>
      </w:r>
      <w:r w:rsidRPr="00CD5328">
        <w:rPr>
          <w:rFonts w:ascii="Arial" w:hAnsi="Arial" w:cs="Arial"/>
          <w:b/>
          <w:color w:val="auto"/>
          <w:sz w:val="20"/>
          <w:u w:val="single"/>
        </w:rPr>
        <w:t>: SOLUCIÓN DE CONTROVERSIAS</w:t>
      </w:r>
      <w:r w:rsidRPr="00CD5328">
        <w:rPr>
          <w:rFonts w:ascii="Arial" w:hAnsi="Arial" w:cs="Arial"/>
          <w:b/>
          <w:i/>
          <w:color w:val="auto"/>
          <w:sz w:val="20"/>
          <w:vertAlign w:val="superscript"/>
          <w:lang w:val="es-ES"/>
        </w:rPr>
        <w:footnoteReference w:id="36"/>
      </w:r>
      <w:r w:rsidRPr="00CD5328">
        <w:rPr>
          <w:rFonts w:ascii="Arial" w:hAnsi="Arial" w:cs="Arial"/>
          <w:i/>
          <w:color w:val="auto"/>
          <w:sz w:val="20"/>
        </w:rPr>
        <w:t xml:space="preserve"> </w:t>
      </w:r>
    </w:p>
    <w:p w:rsidR="00F17D49" w:rsidRPr="00CD5328" w:rsidRDefault="00F17D49" w:rsidP="00CD5328">
      <w:pPr>
        <w:widowControl w:val="0"/>
        <w:spacing w:after="0" w:line="240" w:lineRule="auto"/>
        <w:ind w:left="349"/>
        <w:jc w:val="both"/>
        <w:rPr>
          <w:rFonts w:ascii="Arial" w:hAnsi="Arial" w:cs="Arial"/>
          <w:sz w:val="20"/>
          <w:lang w:val="es-ES"/>
        </w:rPr>
      </w:pPr>
      <w:r w:rsidRPr="00CD5328">
        <w:rPr>
          <w:rFonts w:ascii="Arial" w:hAnsi="Arial" w:cs="Arial"/>
          <w:sz w:val="20"/>
          <w:lang w:val="es-ES"/>
        </w:rPr>
        <w:t>Cualquiera de las partes tiene el derecho a iniciar el arbitraje administrativo  a fin de resolver las controversias que se presenten durante la etapa de ejecución contractual dentro del plazo de caducidad previsto en los artículos 144, 170, 175, 176</w:t>
      </w:r>
      <w:r w:rsidR="00975F48" w:rsidRPr="00CD5328">
        <w:rPr>
          <w:rFonts w:ascii="Arial" w:hAnsi="Arial" w:cs="Arial"/>
          <w:sz w:val="20"/>
          <w:lang w:val="es-ES"/>
        </w:rPr>
        <w:t xml:space="preserve">, </w:t>
      </w:r>
      <w:r w:rsidRPr="00CD5328">
        <w:rPr>
          <w:rFonts w:ascii="Arial" w:hAnsi="Arial" w:cs="Arial"/>
          <w:sz w:val="20"/>
          <w:lang w:val="es-ES"/>
        </w:rPr>
        <w:t xml:space="preserve">177 </w:t>
      </w:r>
      <w:r w:rsidR="00975F48" w:rsidRPr="00CD5328">
        <w:rPr>
          <w:rFonts w:ascii="Arial" w:hAnsi="Arial" w:cs="Arial"/>
          <w:sz w:val="20"/>
          <w:lang w:val="es-ES"/>
        </w:rPr>
        <w:t xml:space="preserve">y 181 </w:t>
      </w:r>
      <w:r w:rsidRPr="00CD5328">
        <w:rPr>
          <w:rFonts w:ascii="Arial" w:hAnsi="Arial" w:cs="Arial"/>
          <w:sz w:val="20"/>
          <w:lang w:val="es-ES"/>
        </w:rPr>
        <w:t xml:space="preserve">del Reglamento </w:t>
      </w:r>
      <w:r w:rsidR="00A519B4" w:rsidRPr="00CD5328">
        <w:rPr>
          <w:rFonts w:ascii="Arial" w:hAnsi="Arial" w:cs="Arial"/>
          <w:sz w:val="20"/>
        </w:rPr>
        <w:t>de la Ley de Contrataciones del Estado</w:t>
      </w:r>
      <w:r w:rsidR="00A519B4" w:rsidRPr="00CD5328">
        <w:rPr>
          <w:rFonts w:ascii="Arial" w:hAnsi="Arial" w:cs="Arial"/>
          <w:sz w:val="20"/>
          <w:lang w:val="es-ES"/>
        </w:rPr>
        <w:t xml:space="preserve"> </w:t>
      </w:r>
      <w:r w:rsidRPr="00CD5328">
        <w:rPr>
          <w:rFonts w:ascii="Arial" w:hAnsi="Arial" w:cs="Arial"/>
          <w:sz w:val="20"/>
          <w:lang w:val="es-ES"/>
        </w:rPr>
        <w:t>o, en su defecto, en el artículo 52 de la Ley</w:t>
      </w:r>
      <w:r w:rsidR="00DC6483" w:rsidRPr="00CD5328">
        <w:rPr>
          <w:rFonts w:ascii="Arial" w:hAnsi="Arial" w:cs="Arial"/>
          <w:sz w:val="20"/>
        </w:rPr>
        <w:t xml:space="preserve"> de Contrataciones del Estado</w:t>
      </w:r>
      <w:r w:rsidRPr="00CD5328">
        <w:rPr>
          <w:rFonts w:ascii="Arial" w:hAnsi="Arial" w:cs="Arial"/>
          <w:sz w:val="20"/>
          <w:lang w:val="es-ES"/>
        </w:rPr>
        <w:t>.</w:t>
      </w:r>
    </w:p>
    <w:p w:rsidR="00F17D49" w:rsidRPr="00CD5328" w:rsidRDefault="00F17D49" w:rsidP="00CD5328">
      <w:pPr>
        <w:widowControl w:val="0"/>
        <w:spacing w:after="0" w:line="240" w:lineRule="auto"/>
        <w:ind w:left="349"/>
        <w:jc w:val="both"/>
        <w:rPr>
          <w:rFonts w:ascii="Arial" w:hAnsi="Arial" w:cs="Arial"/>
          <w:sz w:val="20"/>
          <w:lang w:val="es-ES"/>
        </w:rPr>
      </w:pPr>
    </w:p>
    <w:p w:rsidR="00F17D49" w:rsidRPr="00CD5328" w:rsidRDefault="00F17D49" w:rsidP="00CD5328">
      <w:pPr>
        <w:widowControl w:val="0"/>
        <w:spacing w:after="0" w:line="240" w:lineRule="auto"/>
        <w:ind w:left="349"/>
        <w:jc w:val="both"/>
        <w:rPr>
          <w:rFonts w:ascii="Arial" w:hAnsi="Arial" w:cs="Arial"/>
          <w:sz w:val="20"/>
          <w:lang w:val="es-ES"/>
        </w:rPr>
      </w:pPr>
      <w:r w:rsidRPr="00CD5328">
        <w:rPr>
          <w:rFonts w:ascii="Arial" w:hAnsi="Arial" w:cs="Arial"/>
          <w:sz w:val="20"/>
          <w:lang w:val="es-ES"/>
        </w:rPr>
        <w:t xml:space="preserve">Facultativamente, cualquiera de las partes podrá someter a conciliación la referida controversia, sin perjuicio de recurrir al arbitraje en caso no se llegue a un acuerdo entre ambas, según lo señalado en el artículo 214 del Reglamento de </w:t>
      </w:r>
      <w:smartTag w:uri="urn:schemas-microsoft-com:office:smarttags" w:element="PersonName">
        <w:smartTagPr>
          <w:attr w:name="ProductID" w:val="la Ley"/>
        </w:smartTagPr>
        <w:r w:rsidRPr="00CD5328">
          <w:rPr>
            <w:rFonts w:ascii="Arial" w:hAnsi="Arial" w:cs="Arial"/>
            <w:sz w:val="20"/>
            <w:lang w:val="es-ES"/>
          </w:rPr>
          <w:t>la Ley</w:t>
        </w:r>
      </w:smartTag>
      <w:r w:rsidRPr="00CD5328">
        <w:rPr>
          <w:rFonts w:ascii="Arial" w:hAnsi="Arial" w:cs="Arial"/>
          <w:sz w:val="20"/>
          <w:lang w:val="es-ES"/>
        </w:rPr>
        <w:t xml:space="preserve"> de Contrataciones del Estado.</w:t>
      </w:r>
    </w:p>
    <w:p w:rsidR="00F17D49" w:rsidRPr="00CD5328" w:rsidRDefault="00F17D49" w:rsidP="00CD5328">
      <w:pPr>
        <w:widowControl w:val="0"/>
        <w:spacing w:after="0" w:line="240" w:lineRule="auto"/>
        <w:ind w:left="349"/>
        <w:jc w:val="both"/>
        <w:rPr>
          <w:rFonts w:ascii="Arial" w:hAnsi="Arial" w:cs="Arial"/>
          <w:sz w:val="20"/>
          <w:lang w:val="es-ES"/>
        </w:rPr>
      </w:pPr>
    </w:p>
    <w:p w:rsidR="00F17D49" w:rsidRPr="00CD5328" w:rsidRDefault="00F17D49" w:rsidP="00CD5328">
      <w:pPr>
        <w:widowControl w:val="0"/>
        <w:spacing w:after="0" w:line="240" w:lineRule="auto"/>
        <w:ind w:left="349"/>
        <w:jc w:val="both"/>
        <w:rPr>
          <w:rFonts w:ascii="Arial" w:hAnsi="Arial" w:cs="Arial"/>
          <w:sz w:val="20"/>
          <w:lang w:val="es-ES"/>
        </w:rPr>
      </w:pPr>
      <w:r w:rsidRPr="00CD5328">
        <w:rPr>
          <w:rFonts w:ascii="Arial" w:hAnsi="Arial" w:cs="Arial"/>
          <w:sz w:val="20"/>
          <w:lang w:val="es-ES"/>
        </w:rPr>
        <w:t xml:space="preserve">El Laudo arbitral emitido es definitivo e inapelable, tiene el valor de cosa juzgada y se ejecuta como una sentencia. </w:t>
      </w:r>
    </w:p>
    <w:p w:rsidR="00CD6FE9" w:rsidRPr="00CD5328" w:rsidRDefault="00CD6FE9" w:rsidP="00CD5328">
      <w:pPr>
        <w:widowControl w:val="0"/>
        <w:spacing w:after="0" w:line="240" w:lineRule="auto"/>
        <w:ind w:left="349"/>
        <w:jc w:val="both"/>
        <w:rPr>
          <w:rFonts w:ascii="Arial" w:hAnsi="Arial" w:cs="Arial"/>
          <w:sz w:val="20"/>
          <w:lang w:val="es-ES"/>
        </w:rPr>
      </w:pPr>
    </w:p>
    <w:p w:rsidR="00F17D49" w:rsidRPr="00CD5328" w:rsidRDefault="00F17D49" w:rsidP="00CD5328">
      <w:pPr>
        <w:pStyle w:val="Ttulo8"/>
        <w:widowControl w:val="0"/>
        <w:spacing w:before="0" w:line="240" w:lineRule="auto"/>
        <w:ind w:left="349"/>
        <w:jc w:val="both"/>
        <w:rPr>
          <w:rFonts w:ascii="Arial" w:hAnsi="Arial" w:cs="Arial"/>
          <w:b/>
          <w:color w:val="auto"/>
          <w:sz w:val="20"/>
          <w:u w:val="single"/>
        </w:rPr>
      </w:pPr>
      <w:r w:rsidRPr="00CD5328">
        <w:rPr>
          <w:rFonts w:ascii="Arial" w:hAnsi="Arial" w:cs="Arial"/>
          <w:b/>
          <w:color w:val="auto"/>
          <w:sz w:val="20"/>
          <w:u w:val="single"/>
        </w:rPr>
        <w:t xml:space="preserve">CLÁUSULA DÉCIMO </w:t>
      </w:r>
      <w:r w:rsidR="00C048B8">
        <w:rPr>
          <w:rFonts w:ascii="Arial" w:hAnsi="Arial" w:cs="Arial"/>
          <w:b/>
          <w:color w:val="auto"/>
          <w:sz w:val="20"/>
          <w:u w:val="single"/>
        </w:rPr>
        <w:t>OCTAVA</w:t>
      </w:r>
      <w:r w:rsidRPr="00CD5328">
        <w:rPr>
          <w:rFonts w:ascii="Arial" w:hAnsi="Arial" w:cs="Arial"/>
          <w:b/>
          <w:color w:val="auto"/>
          <w:sz w:val="20"/>
          <w:u w:val="single"/>
        </w:rPr>
        <w:t>: FACULTAD DE ELEVAR A ESCRITURA PÚBLICA</w:t>
      </w:r>
    </w:p>
    <w:p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Cualquiera de las partes podrá elevar el presente contrato a Escritura Pública corriendo con todos los gastos que demande esta formalidad.</w:t>
      </w:r>
    </w:p>
    <w:p w:rsidR="00F17D49" w:rsidRDefault="00F17D49" w:rsidP="00CD5328">
      <w:pPr>
        <w:widowControl w:val="0"/>
        <w:spacing w:after="0" w:line="240" w:lineRule="auto"/>
        <w:ind w:left="349"/>
        <w:jc w:val="both"/>
        <w:rPr>
          <w:rFonts w:ascii="Arial" w:hAnsi="Arial" w:cs="Arial"/>
          <w:sz w:val="20"/>
        </w:rPr>
      </w:pPr>
    </w:p>
    <w:p w:rsidR="00881689" w:rsidRPr="007906EC" w:rsidRDefault="00881689" w:rsidP="007906EC">
      <w:pPr>
        <w:pStyle w:val="Ttulo8"/>
        <w:widowControl w:val="0"/>
        <w:spacing w:before="0" w:line="240" w:lineRule="auto"/>
        <w:ind w:left="349"/>
        <w:jc w:val="both"/>
        <w:rPr>
          <w:rFonts w:ascii="Arial" w:hAnsi="Arial" w:cs="Arial"/>
          <w:b/>
          <w:color w:val="auto"/>
          <w:sz w:val="20"/>
          <w:u w:val="single"/>
        </w:rPr>
      </w:pPr>
      <w:r w:rsidRPr="007906EC">
        <w:rPr>
          <w:rFonts w:ascii="Arial" w:hAnsi="Arial" w:cs="Arial"/>
          <w:b/>
          <w:color w:val="auto"/>
          <w:sz w:val="20"/>
          <w:u w:val="single"/>
        </w:rPr>
        <w:t xml:space="preserve">CLÁUSULA DÉCIMO </w:t>
      </w:r>
      <w:r w:rsidR="008B6C49">
        <w:rPr>
          <w:rFonts w:ascii="Arial" w:hAnsi="Arial" w:cs="Arial"/>
          <w:b/>
          <w:color w:val="auto"/>
          <w:sz w:val="20"/>
          <w:u w:val="single"/>
        </w:rPr>
        <w:t>NOVENA</w:t>
      </w:r>
      <w:r w:rsidRPr="007906EC">
        <w:rPr>
          <w:rFonts w:ascii="Arial" w:hAnsi="Arial" w:cs="Arial"/>
          <w:b/>
          <w:color w:val="auto"/>
          <w:sz w:val="20"/>
          <w:u w:val="single"/>
        </w:rPr>
        <w:t>: VERACIDAD DE DOMICILIOS</w:t>
      </w:r>
    </w:p>
    <w:p w:rsidR="00881689" w:rsidRPr="007906EC" w:rsidRDefault="00881689" w:rsidP="007906EC">
      <w:pPr>
        <w:widowControl w:val="0"/>
        <w:spacing w:after="0" w:line="240" w:lineRule="auto"/>
        <w:ind w:left="349"/>
        <w:jc w:val="both"/>
        <w:rPr>
          <w:rFonts w:ascii="Arial" w:hAnsi="Arial" w:cs="Arial"/>
          <w:sz w:val="20"/>
        </w:rPr>
      </w:pPr>
      <w:r w:rsidRPr="007906EC">
        <w:rPr>
          <w:rFonts w:ascii="Arial" w:hAnsi="Arial" w:cs="Arial"/>
          <w:sz w:val="20"/>
        </w:rPr>
        <w:t>Las partes contratantes han declarado sus respectivos domicilios en la parte introductoria del presente contrato.</w:t>
      </w:r>
    </w:p>
    <w:p w:rsidR="007906EC" w:rsidRDefault="007906EC" w:rsidP="00CD5328">
      <w:pPr>
        <w:widowControl w:val="0"/>
        <w:spacing w:after="0" w:line="240" w:lineRule="auto"/>
        <w:ind w:left="349"/>
        <w:jc w:val="both"/>
        <w:rPr>
          <w:rFonts w:ascii="Arial" w:hAnsi="Arial" w:cs="Arial"/>
          <w:sz w:val="20"/>
          <w:highlight w:val="cyan"/>
        </w:rPr>
      </w:pPr>
    </w:p>
    <w:p w:rsidR="00F17D49" w:rsidRDefault="00027D58" w:rsidP="00CD5328">
      <w:pPr>
        <w:widowControl w:val="0"/>
        <w:spacing w:after="0" w:line="240" w:lineRule="auto"/>
        <w:ind w:left="349"/>
        <w:jc w:val="both"/>
        <w:rPr>
          <w:rFonts w:ascii="Arial" w:hAnsi="Arial" w:cs="Arial"/>
          <w:sz w:val="20"/>
        </w:rPr>
      </w:pPr>
      <w:r w:rsidRPr="007906EC">
        <w:rPr>
          <w:rFonts w:ascii="Arial" w:hAnsi="Arial" w:cs="Arial"/>
          <w:sz w:val="20"/>
        </w:rPr>
        <w:t>La variación del domicilio declarado de alguna de las partes debe ser comunicada a la otra parte, formalmente y por escrito, con una anticipación no menor de quince (15) días calendario.</w:t>
      </w:r>
    </w:p>
    <w:p w:rsidR="00027D58" w:rsidRPr="00CD5328" w:rsidRDefault="00027D58" w:rsidP="00CD5328">
      <w:pPr>
        <w:widowControl w:val="0"/>
        <w:spacing w:after="0" w:line="240" w:lineRule="auto"/>
        <w:ind w:left="349"/>
        <w:jc w:val="both"/>
        <w:rPr>
          <w:rFonts w:ascii="Arial" w:hAnsi="Arial" w:cs="Arial"/>
          <w:sz w:val="20"/>
        </w:rPr>
      </w:pPr>
    </w:p>
    <w:p w:rsidR="00F17D49" w:rsidRPr="00CD5328" w:rsidRDefault="00F17D49" w:rsidP="00CD5328">
      <w:pPr>
        <w:widowControl w:val="0"/>
        <w:spacing w:after="0" w:line="240" w:lineRule="auto"/>
        <w:ind w:left="349"/>
        <w:jc w:val="both"/>
        <w:rPr>
          <w:rFonts w:ascii="Arial" w:hAnsi="Arial" w:cs="Arial"/>
          <w:b/>
          <w:i/>
          <w:sz w:val="20"/>
        </w:rPr>
      </w:pPr>
    </w:p>
    <w:p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De acuerdo con las </w:t>
      </w:r>
      <w:r w:rsidR="00583DB3" w:rsidRPr="00CD5328">
        <w:rPr>
          <w:rFonts w:ascii="Arial" w:hAnsi="Arial" w:cs="Arial"/>
          <w:sz w:val="20"/>
        </w:rPr>
        <w:t>Bases</w:t>
      </w:r>
      <w:r w:rsidRPr="00CD5328">
        <w:rPr>
          <w:rFonts w:ascii="Arial" w:hAnsi="Arial" w:cs="Arial"/>
          <w:sz w:val="20"/>
        </w:rPr>
        <w:t xml:space="preserve">, las propuestas técnico y económica y las disposiciones del presente contrato, las partes lo firman por duplicado en señal de conformidad en la </w:t>
      </w:r>
      <w:r w:rsidRPr="00B6301D">
        <w:rPr>
          <w:rFonts w:ascii="Arial" w:hAnsi="Arial" w:cs="Arial"/>
          <w:sz w:val="20"/>
        </w:rPr>
        <w:t>ciudad de [................] al</w:t>
      </w:r>
      <w:r w:rsidRPr="00CD5328">
        <w:rPr>
          <w:rFonts w:ascii="Arial" w:hAnsi="Arial" w:cs="Arial"/>
          <w:sz w:val="20"/>
        </w:rPr>
        <w:t xml:space="preserve"> [CONSIGNAR FECHA].</w:t>
      </w:r>
    </w:p>
    <w:p w:rsidR="00F17D49" w:rsidRPr="00CD5328" w:rsidRDefault="00F17D49" w:rsidP="00CD5328">
      <w:pPr>
        <w:widowControl w:val="0"/>
        <w:spacing w:after="0" w:line="240" w:lineRule="auto"/>
        <w:ind w:left="349"/>
        <w:jc w:val="both"/>
        <w:rPr>
          <w:rFonts w:ascii="Arial" w:hAnsi="Arial" w:cs="Arial"/>
          <w:sz w:val="20"/>
        </w:rPr>
      </w:pPr>
    </w:p>
    <w:p w:rsidR="00F17D49" w:rsidRPr="00CD5328" w:rsidRDefault="00F17D49" w:rsidP="00CD5328">
      <w:pPr>
        <w:widowControl w:val="0"/>
        <w:spacing w:after="0" w:line="240" w:lineRule="auto"/>
        <w:ind w:left="349"/>
        <w:jc w:val="both"/>
        <w:rPr>
          <w:rFonts w:ascii="Arial" w:hAnsi="Arial" w:cs="Arial"/>
          <w:sz w:val="20"/>
        </w:rPr>
      </w:pPr>
    </w:p>
    <w:p w:rsidR="00F17D49" w:rsidRPr="00CD5328" w:rsidRDefault="00F17D49" w:rsidP="00CD5328">
      <w:pPr>
        <w:widowControl w:val="0"/>
        <w:spacing w:after="0" w:line="240" w:lineRule="auto"/>
        <w:ind w:left="349"/>
        <w:jc w:val="both"/>
        <w:rPr>
          <w:rFonts w:ascii="Arial" w:hAnsi="Arial" w:cs="Arial"/>
          <w:sz w:val="20"/>
        </w:rPr>
      </w:pPr>
    </w:p>
    <w:p w:rsidR="00F17D49" w:rsidRPr="00CD5328" w:rsidRDefault="00F17D49" w:rsidP="00CD5328">
      <w:pPr>
        <w:widowControl w:val="0"/>
        <w:spacing w:after="0" w:line="240" w:lineRule="auto"/>
        <w:ind w:left="349"/>
        <w:jc w:val="both"/>
        <w:rPr>
          <w:rFonts w:ascii="Arial" w:hAnsi="Arial" w:cs="Arial"/>
          <w:sz w:val="20"/>
        </w:rPr>
      </w:pPr>
    </w:p>
    <w:p w:rsidR="00F17D49" w:rsidRPr="00CD5328" w:rsidRDefault="00F17D49" w:rsidP="00CD5328">
      <w:pPr>
        <w:widowControl w:val="0"/>
        <w:spacing w:after="0" w:line="240" w:lineRule="auto"/>
        <w:ind w:left="349"/>
        <w:jc w:val="both"/>
        <w:rPr>
          <w:rFonts w:ascii="Arial" w:hAnsi="Arial" w:cs="Arial"/>
          <w:sz w:val="20"/>
        </w:rPr>
      </w:pPr>
    </w:p>
    <w:p w:rsidR="00F17D49" w:rsidRPr="00CD5328" w:rsidRDefault="00F17D49" w:rsidP="00CD5328">
      <w:pPr>
        <w:widowControl w:val="0"/>
        <w:spacing w:after="0" w:line="240" w:lineRule="auto"/>
        <w:ind w:left="349"/>
        <w:jc w:val="both"/>
        <w:rPr>
          <w:rFonts w:ascii="Arial" w:hAnsi="Arial" w:cs="Arial"/>
          <w:sz w:val="20"/>
        </w:rPr>
      </w:pPr>
    </w:p>
    <w:tbl>
      <w:tblPr>
        <w:tblW w:w="8647" w:type="dxa"/>
        <w:tblInd w:w="419" w:type="dxa"/>
        <w:tblLayout w:type="fixed"/>
        <w:tblCellMar>
          <w:left w:w="70" w:type="dxa"/>
          <w:right w:w="70" w:type="dxa"/>
        </w:tblCellMar>
        <w:tblLook w:val="0000"/>
      </w:tblPr>
      <w:tblGrid>
        <w:gridCol w:w="2882"/>
        <w:gridCol w:w="2882"/>
        <w:gridCol w:w="2883"/>
      </w:tblGrid>
      <w:tr w:rsidR="00F17D49" w:rsidRPr="00CD5328" w:rsidTr="00E43B1B">
        <w:trPr>
          <w:cantSplit/>
        </w:trPr>
        <w:tc>
          <w:tcPr>
            <w:tcW w:w="2882" w:type="dxa"/>
            <w:tcBorders>
              <w:top w:val="single" w:sz="6" w:space="0" w:color="auto"/>
            </w:tcBorders>
          </w:tcPr>
          <w:p w:rsidR="00F17D49" w:rsidRPr="00CD5328" w:rsidRDefault="00F17D49" w:rsidP="00CD5328">
            <w:pPr>
              <w:widowControl w:val="0"/>
              <w:spacing w:after="0" w:line="240" w:lineRule="auto"/>
              <w:jc w:val="both"/>
              <w:rPr>
                <w:rFonts w:ascii="Arial" w:hAnsi="Arial" w:cs="Arial"/>
                <w:sz w:val="20"/>
              </w:rPr>
            </w:pPr>
            <w:r w:rsidRPr="00CD5328">
              <w:rPr>
                <w:rFonts w:ascii="Arial" w:hAnsi="Arial" w:cs="Arial"/>
                <w:sz w:val="20"/>
              </w:rPr>
              <w:t xml:space="preserve">         “LA ENTIDAD”</w:t>
            </w:r>
          </w:p>
        </w:tc>
        <w:tc>
          <w:tcPr>
            <w:tcW w:w="2882" w:type="dxa"/>
          </w:tcPr>
          <w:p w:rsidR="00F17D49" w:rsidRPr="00CD5328" w:rsidRDefault="00F17D49" w:rsidP="00CD5328">
            <w:pPr>
              <w:widowControl w:val="0"/>
              <w:spacing w:after="0" w:line="240" w:lineRule="auto"/>
              <w:jc w:val="both"/>
              <w:rPr>
                <w:rFonts w:ascii="Arial" w:hAnsi="Arial" w:cs="Arial"/>
                <w:sz w:val="20"/>
              </w:rPr>
            </w:pPr>
          </w:p>
        </w:tc>
        <w:tc>
          <w:tcPr>
            <w:tcW w:w="2883" w:type="dxa"/>
            <w:tcBorders>
              <w:top w:val="single" w:sz="6" w:space="0" w:color="auto"/>
            </w:tcBorders>
          </w:tcPr>
          <w:p w:rsidR="00F17D49" w:rsidRPr="00CD5328" w:rsidRDefault="00F17D49" w:rsidP="00CD5328">
            <w:pPr>
              <w:widowControl w:val="0"/>
              <w:spacing w:after="0" w:line="240" w:lineRule="auto"/>
              <w:ind w:left="708" w:hanging="708"/>
              <w:jc w:val="both"/>
              <w:rPr>
                <w:rFonts w:ascii="Arial" w:hAnsi="Arial" w:cs="Arial"/>
                <w:sz w:val="20"/>
              </w:rPr>
            </w:pPr>
            <w:r w:rsidRPr="00CD5328">
              <w:rPr>
                <w:rFonts w:ascii="Arial" w:hAnsi="Arial" w:cs="Arial"/>
                <w:sz w:val="20"/>
              </w:rPr>
              <w:t xml:space="preserve">      “EL CONTRATISTA”</w:t>
            </w:r>
          </w:p>
        </w:tc>
      </w:tr>
    </w:tbl>
    <w:p w:rsidR="00F17D49" w:rsidRPr="00CD5328" w:rsidRDefault="00F17D49" w:rsidP="00CD5328">
      <w:pPr>
        <w:widowControl w:val="0"/>
        <w:spacing w:after="0" w:line="240" w:lineRule="auto"/>
        <w:ind w:left="360"/>
        <w:jc w:val="both"/>
        <w:rPr>
          <w:rFonts w:ascii="Arial" w:hAnsi="Arial" w:cs="Arial"/>
          <w:sz w:val="20"/>
        </w:rPr>
      </w:pPr>
    </w:p>
    <w:p w:rsidR="00F17D49" w:rsidRPr="00CD5328" w:rsidRDefault="00F17D49" w:rsidP="00CD5328">
      <w:pPr>
        <w:widowControl w:val="0"/>
        <w:spacing w:after="0" w:line="240" w:lineRule="auto"/>
        <w:ind w:left="360"/>
        <w:jc w:val="both"/>
        <w:rPr>
          <w:rFonts w:ascii="Arial" w:hAnsi="Arial" w:cs="Arial"/>
          <w:sz w:val="20"/>
        </w:rPr>
      </w:pPr>
    </w:p>
    <w:p w:rsidR="00F17D49" w:rsidRPr="00CD5328" w:rsidRDefault="00F17D49" w:rsidP="00CD5328">
      <w:pPr>
        <w:widowControl w:val="0"/>
        <w:spacing w:after="0" w:line="240" w:lineRule="auto"/>
        <w:ind w:left="360"/>
        <w:jc w:val="both"/>
        <w:rPr>
          <w:rFonts w:ascii="Arial" w:hAnsi="Arial" w:cs="Arial"/>
          <w:sz w:val="20"/>
        </w:rPr>
      </w:pPr>
    </w:p>
    <w:p w:rsidR="00F17D49" w:rsidRPr="00CD5328" w:rsidRDefault="00F17D49" w:rsidP="00CD5328">
      <w:pPr>
        <w:widowControl w:val="0"/>
        <w:spacing w:after="0" w:line="240" w:lineRule="auto"/>
        <w:ind w:left="360"/>
        <w:jc w:val="both"/>
        <w:rPr>
          <w:rFonts w:ascii="Arial" w:hAnsi="Arial" w:cs="Arial"/>
          <w:sz w:val="20"/>
        </w:rPr>
      </w:pPr>
    </w:p>
    <w:p w:rsidR="004368CE" w:rsidRDefault="004368CE">
      <w:pPr>
        <w:spacing w:after="0" w:line="240" w:lineRule="auto"/>
        <w:rPr>
          <w:rFonts w:ascii="Arial" w:hAnsi="Arial" w:cs="Arial"/>
          <w:sz w:val="20"/>
        </w:rPr>
      </w:pPr>
      <w:r>
        <w:rPr>
          <w:rFonts w:ascii="Arial" w:hAnsi="Arial" w:cs="Arial"/>
          <w:sz w:val="20"/>
        </w:rPr>
        <w:br w:type="page"/>
      </w:r>
    </w:p>
    <w:p w:rsidR="00F17D49" w:rsidRPr="00CD5328" w:rsidRDefault="00F17D49" w:rsidP="00CD5328">
      <w:pPr>
        <w:widowControl w:val="0"/>
        <w:spacing w:after="0" w:line="240" w:lineRule="auto"/>
        <w:ind w:left="360"/>
        <w:jc w:val="both"/>
        <w:rPr>
          <w:rFonts w:ascii="Arial" w:hAnsi="Arial" w:cs="Arial"/>
          <w:sz w:val="20"/>
        </w:rPr>
      </w:pPr>
    </w:p>
    <w:p w:rsidR="00F17D49" w:rsidRDefault="00F17D49" w:rsidP="00CD5328">
      <w:pPr>
        <w:widowControl w:val="0"/>
        <w:spacing w:after="0" w:line="240" w:lineRule="auto"/>
        <w:ind w:left="360"/>
        <w:jc w:val="both"/>
        <w:rPr>
          <w:rFonts w:ascii="Arial" w:hAnsi="Arial" w:cs="Arial"/>
          <w:sz w:val="20"/>
        </w:rPr>
      </w:pPr>
    </w:p>
    <w:p w:rsidR="004368CE" w:rsidRDefault="004368CE" w:rsidP="00CD5328">
      <w:pPr>
        <w:widowControl w:val="0"/>
        <w:spacing w:after="0" w:line="240" w:lineRule="auto"/>
        <w:ind w:left="360"/>
        <w:jc w:val="both"/>
        <w:rPr>
          <w:rFonts w:ascii="Arial" w:hAnsi="Arial" w:cs="Arial"/>
          <w:sz w:val="20"/>
        </w:rPr>
      </w:pPr>
    </w:p>
    <w:p w:rsidR="004368CE" w:rsidRDefault="004368CE" w:rsidP="00CD5328">
      <w:pPr>
        <w:widowControl w:val="0"/>
        <w:spacing w:after="0" w:line="240" w:lineRule="auto"/>
        <w:ind w:left="360"/>
        <w:jc w:val="both"/>
        <w:rPr>
          <w:rFonts w:ascii="Arial" w:hAnsi="Arial" w:cs="Arial"/>
          <w:sz w:val="20"/>
        </w:rPr>
      </w:pPr>
    </w:p>
    <w:p w:rsidR="004368CE" w:rsidRDefault="004368CE" w:rsidP="00CD5328">
      <w:pPr>
        <w:widowControl w:val="0"/>
        <w:spacing w:after="0" w:line="240" w:lineRule="auto"/>
        <w:ind w:left="360"/>
        <w:jc w:val="both"/>
        <w:rPr>
          <w:rFonts w:ascii="Arial" w:hAnsi="Arial" w:cs="Arial"/>
          <w:sz w:val="20"/>
        </w:rPr>
      </w:pPr>
    </w:p>
    <w:p w:rsidR="004368CE" w:rsidRDefault="004368CE" w:rsidP="00CD5328">
      <w:pPr>
        <w:widowControl w:val="0"/>
        <w:spacing w:after="0" w:line="240" w:lineRule="auto"/>
        <w:ind w:left="360"/>
        <w:jc w:val="both"/>
        <w:rPr>
          <w:rFonts w:ascii="Arial" w:hAnsi="Arial" w:cs="Arial"/>
          <w:sz w:val="20"/>
        </w:rPr>
      </w:pPr>
    </w:p>
    <w:p w:rsidR="004368CE" w:rsidRDefault="004368CE" w:rsidP="00CD5328">
      <w:pPr>
        <w:widowControl w:val="0"/>
        <w:spacing w:after="0" w:line="240" w:lineRule="auto"/>
        <w:ind w:left="360"/>
        <w:jc w:val="both"/>
        <w:rPr>
          <w:rFonts w:ascii="Arial" w:hAnsi="Arial" w:cs="Arial"/>
          <w:sz w:val="20"/>
        </w:rPr>
      </w:pPr>
    </w:p>
    <w:p w:rsidR="004368CE" w:rsidRDefault="004368CE" w:rsidP="00CD5328">
      <w:pPr>
        <w:widowControl w:val="0"/>
        <w:spacing w:after="0" w:line="240" w:lineRule="auto"/>
        <w:ind w:left="360"/>
        <w:jc w:val="both"/>
        <w:rPr>
          <w:rFonts w:ascii="Arial" w:hAnsi="Arial" w:cs="Arial"/>
          <w:sz w:val="20"/>
        </w:rPr>
      </w:pPr>
    </w:p>
    <w:p w:rsidR="004368CE" w:rsidRDefault="004368CE" w:rsidP="00CD5328">
      <w:pPr>
        <w:widowControl w:val="0"/>
        <w:spacing w:after="0" w:line="240" w:lineRule="auto"/>
        <w:ind w:left="360"/>
        <w:jc w:val="both"/>
        <w:rPr>
          <w:rFonts w:ascii="Arial" w:hAnsi="Arial" w:cs="Arial"/>
          <w:sz w:val="20"/>
        </w:rPr>
      </w:pPr>
    </w:p>
    <w:p w:rsidR="004368CE" w:rsidRDefault="004368CE" w:rsidP="00CD5328">
      <w:pPr>
        <w:widowControl w:val="0"/>
        <w:spacing w:after="0" w:line="240" w:lineRule="auto"/>
        <w:ind w:left="360"/>
        <w:jc w:val="both"/>
        <w:rPr>
          <w:rFonts w:ascii="Arial" w:hAnsi="Arial" w:cs="Arial"/>
          <w:sz w:val="20"/>
        </w:rPr>
      </w:pPr>
    </w:p>
    <w:p w:rsidR="004368CE" w:rsidRDefault="004368CE" w:rsidP="00CD5328">
      <w:pPr>
        <w:widowControl w:val="0"/>
        <w:spacing w:after="0" w:line="240" w:lineRule="auto"/>
        <w:ind w:left="360"/>
        <w:jc w:val="both"/>
        <w:rPr>
          <w:rFonts w:ascii="Arial" w:hAnsi="Arial" w:cs="Arial"/>
          <w:sz w:val="20"/>
        </w:rPr>
      </w:pPr>
    </w:p>
    <w:p w:rsidR="004368CE" w:rsidRDefault="004368CE" w:rsidP="00CD5328">
      <w:pPr>
        <w:widowControl w:val="0"/>
        <w:spacing w:after="0" w:line="240" w:lineRule="auto"/>
        <w:ind w:left="360"/>
        <w:jc w:val="both"/>
        <w:rPr>
          <w:rFonts w:ascii="Arial" w:hAnsi="Arial" w:cs="Arial"/>
          <w:sz w:val="20"/>
        </w:rPr>
      </w:pPr>
    </w:p>
    <w:p w:rsidR="004368CE" w:rsidRDefault="004368CE" w:rsidP="00CD5328">
      <w:pPr>
        <w:widowControl w:val="0"/>
        <w:spacing w:after="0" w:line="240" w:lineRule="auto"/>
        <w:ind w:left="360"/>
        <w:jc w:val="both"/>
        <w:rPr>
          <w:rFonts w:ascii="Arial" w:hAnsi="Arial" w:cs="Arial"/>
          <w:sz w:val="20"/>
        </w:rPr>
      </w:pPr>
    </w:p>
    <w:p w:rsidR="004368CE" w:rsidRDefault="004368CE" w:rsidP="00CD5328">
      <w:pPr>
        <w:widowControl w:val="0"/>
        <w:spacing w:after="0" w:line="240" w:lineRule="auto"/>
        <w:ind w:left="360"/>
        <w:jc w:val="both"/>
        <w:rPr>
          <w:rFonts w:ascii="Arial" w:hAnsi="Arial" w:cs="Arial"/>
          <w:sz w:val="20"/>
        </w:rPr>
      </w:pPr>
    </w:p>
    <w:p w:rsidR="00F17D49" w:rsidRPr="00CD5328" w:rsidRDefault="00F17D49" w:rsidP="00CD6FE9">
      <w:pPr>
        <w:spacing w:after="0" w:line="240" w:lineRule="auto"/>
        <w:jc w:val="center"/>
        <w:rPr>
          <w:rFonts w:ascii="Arial" w:hAnsi="Arial" w:cs="Arial"/>
          <w:b/>
          <w:sz w:val="28"/>
        </w:rPr>
      </w:pPr>
      <w:r w:rsidRPr="00CD5328">
        <w:rPr>
          <w:rFonts w:ascii="Arial" w:hAnsi="Arial" w:cs="Arial"/>
          <w:b/>
          <w:sz w:val="28"/>
        </w:rPr>
        <w:t>FORMATOS Y ANEXOS</w:t>
      </w:r>
    </w:p>
    <w:p w:rsidR="00F17D49" w:rsidRPr="00CD5328" w:rsidRDefault="00F17D49" w:rsidP="00CD5328">
      <w:pPr>
        <w:widowControl w:val="0"/>
        <w:spacing w:after="0" w:line="240" w:lineRule="auto"/>
        <w:ind w:left="360"/>
        <w:jc w:val="both"/>
        <w:rPr>
          <w:rFonts w:ascii="Arial" w:hAnsi="Arial" w:cs="Arial"/>
          <w:sz w:val="20"/>
        </w:rPr>
      </w:pPr>
    </w:p>
    <w:p w:rsidR="00F17D49" w:rsidRPr="00CD5328" w:rsidRDefault="00F17D49" w:rsidP="00CD5328">
      <w:pPr>
        <w:widowControl w:val="0"/>
        <w:spacing w:after="0" w:line="240" w:lineRule="auto"/>
        <w:ind w:left="360"/>
        <w:jc w:val="both"/>
        <w:rPr>
          <w:rFonts w:ascii="Arial" w:hAnsi="Arial" w:cs="Arial"/>
          <w:sz w:val="20"/>
        </w:rPr>
      </w:pPr>
    </w:p>
    <w:p w:rsidR="00F17D49" w:rsidRPr="00CD5328" w:rsidRDefault="00F17D49" w:rsidP="00CD5328">
      <w:pPr>
        <w:widowControl w:val="0"/>
        <w:spacing w:after="0" w:line="240" w:lineRule="auto"/>
        <w:ind w:left="360"/>
        <w:jc w:val="both"/>
        <w:rPr>
          <w:rFonts w:ascii="Arial" w:hAnsi="Arial" w:cs="Arial"/>
          <w:i/>
          <w:sz w:val="20"/>
        </w:rPr>
      </w:pPr>
    </w:p>
    <w:p w:rsidR="00F17D49" w:rsidRPr="00CD5328" w:rsidRDefault="00F17D49" w:rsidP="00CD5328">
      <w:pPr>
        <w:widowControl w:val="0"/>
        <w:spacing w:after="0" w:line="240" w:lineRule="auto"/>
        <w:ind w:left="360"/>
        <w:jc w:val="both"/>
        <w:rPr>
          <w:rFonts w:ascii="Arial" w:hAnsi="Arial" w:cs="Arial"/>
          <w:i/>
          <w:sz w:val="20"/>
        </w:rPr>
      </w:pPr>
    </w:p>
    <w:p w:rsidR="00F17D49" w:rsidRPr="00CD5328" w:rsidRDefault="00F17D49" w:rsidP="00CD5328">
      <w:pPr>
        <w:widowControl w:val="0"/>
        <w:spacing w:after="0" w:line="240" w:lineRule="auto"/>
        <w:ind w:left="360"/>
        <w:jc w:val="both"/>
        <w:rPr>
          <w:rFonts w:ascii="Arial" w:hAnsi="Arial" w:cs="Arial"/>
          <w:i/>
          <w:sz w:val="20"/>
        </w:rPr>
      </w:pPr>
    </w:p>
    <w:p w:rsidR="00F17D49" w:rsidRPr="00CD5328" w:rsidRDefault="00F17D49" w:rsidP="00CD5328">
      <w:pPr>
        <w:widowControl w:val="0"/>
        <w:spacing w:after="0" w:line="240" w:lineRule="auto"/>
        <w:ind w:left="360"/>
        <w:jc w:val="both"/>
        <w:rPr>
          <w:rFonts w:ascii="Arial" w:hAnsi="Arial" w:cs="Arial"/>
          <w:i/>
          <w:sz w:val="20"/>
        </w:rPr>
      </w:pPr>
    </w:p>
    <w:p w:rsidR="00F17D49" w:rsidRPr="00CD5328" w:rsidRDefault="00F17D49" w:rsidP="00CD5328">
      <w:pPr>
        <w:widowControl w:val="0"/>
        <w:spacing w:after="0" w:line="240" w:lineRule="auto"/>
        <w:ind w:left="360"/>
        <w:jc w:val="both"/>
        <w:rPr>
          <w:rFonts w:ascii="Arial" w:hAnsi="Arial" w:cs="Arial"/>
          <w:i/>
          <w:sz w:val="20"/>
        </w:rPr>
      </w:pPr>
    </w:p>
    <w:p w:rsidR="00F17D49" w:rsidRPr="00CD5328" w:rsidRDefault="00F17D49" w:rsidP="00CD5328">
      <w:pPr>
        <w:widowControl w:val="0"/>
        <w:spacing w:after="0" w:line="240" w:lineRule="auto"/>
        <w:ind w:left="360"/>
        <w:jc w:val="both"/>
        <w:rPr>
          <w:rFonts w:ascii="Arial" w:hAnsi="Arial" w:cs="Arial"/>
          <w:i/>
          <w:sz w:val="20"/>
        </w:rPr>
      </w:pPr>
    </w:p>
    <w:p w:rsidR="00F17D49" w:rsidRPr="00CD5328" w:rsidRDefault="00F17D49" w:rsidP="00CD5328">
      <w:pPr>
        <w:widowControl w:val="0"/>
        <w:spacing w:after="0" w:line="240" w:lineRule="auto"/>
        <w:ind w:left="360"/>
        <w:jc w:val="both"/>
        <w:rPr>
          <w:rFonts w:ascii="Arial" w:hAnsi="Arial" w:cs="Arial"/>
          <w:i/>
          <w:sz w:val="20"/>
        </w:rPr>
      </w:pPr>
    </w:p>
    <w:p w:rsidR="00F17D49" w:rsidRPr="00CD5328" w:rsidRDefault="00F17D49" w:rsidP="00CD5328">
      <w:pPr>
        <w:widowControl w:val="0"/>
        <w:spacing w:after="0" w:line="240" w:lineRule="auto"/>
        <w:ind w:left="360"/>
        <w:jc w:val="both"/>
        <w:rPr>
          <w:rFonts w:ascii="Arial" w:hAnsi="Arial" w:cs="Arial"/>
          <w:i/>
          <w:sz w:val="20"/>
        </w:rPr>
      </w:pPr>
    </w:p>
    <w:p w:rsidR="00F17D49" w:rsidRPr="00CD5328" w:rsidRDefault="00F17D49" w:rsidP="00CD5328">
      <w:pPr>
        <w:widowControl w:val="0"/>
        <w:spacing w:after="0" w:line="240" w:lineRule="auto"/>
        <w:ind w:left="360"/>
        <w:jc w:val="both"/>
        <w:rPr>
          <w:rFonts w:ascii="Arial" w:hAnsi="Arial" w:cs="Arial"/>
          <w:i/>
          <w:sz w:val="20"/>
        </w:rPr>
      </w:pPr>
    </w:p>
    <w:p w:rsidR="00F17D49" w:rsidRPr="00CD5328" w:rsidRDefault="00F17D49" w:rsidP="00CD5328">
      <w:pPr>
        <w:widowControl w:val="0"/>
        <w:spacing w:after="0" w:line="240" w:lineRule="auto"/>
        <w:ind w:left="360"/>
        <w:jc w:val="both"/>
        <w:rPr>
          <w:rFonts w:ascii="Arial" w:hAnsi="Arial" w:cs="Arial"/>
          <w:i/>
          <w:sz w:val="20"/>
        </w:rPr>
      </w:pPr>
    </w:p>
    <w:p w:rsidR="00F17D49" w:rsidRPr="00CD5328" w:rsidRDefault="00F17D49" w:rsidP="00CD5328">
      <w:pPr>
        <w:widowControl w:val="0"/>
        <w:spacing w:after="0" w:line="240" w:lineRule="auto"/>
        <w:ind w:left="360"/>
        <w:jc w:val="both"/>
        <w:rPr>
          <w:rFonts w:ascii="Arial" w:hAnsi="Arial" w:cs="Arial"/>
          <w:i/>
          <w:sz w:val="20"/>
        </w:rPr>
      </w:pPr>
    </w:p>
    <w:p w:rsidR="00F17D49" w:rsidRPr="00CD5328" w:rsidRDefault="00F17D49" w:rsidP="00CD5328">
      <w:pPr>
        <w:widowControl w:val="0"/>
        <w:spacing w:after="0" w:line="240" w:lineRule="auto"/>
        <w:ind w:left="360"/>
        <w:jc w:val="both"/>
        <w:rPr>
          <w:rFonts w:ascii="Arial" w:hAnsi="Arial" w:cs="Arial"/>
          <w:i/>
          <w:sz w:val="20"/>
        </w:rPr>
      </w:pPr>
    </w:p>
    <w:p w:rsidR="00F17D49" w:rsidRPr="00CD5328" w:rsidRDefault="00F17D49" w:rsidP="00CD5328">
      <w:pPr>
        <w:widowControl w:val="0"/>
        <w:spacing w:after="0" w:line="240" w:lineRule="auto"/>
        <w:ind w:left="360"/>
        <w:jc w:val="both"/>
        <w:rPr>
          <w:rFonts w:ascii="Arial" w:hAnsi="Arial" w:cs="Arial"/>
          <w:i/>
          <w:sz w:val="20"/>
        </w:rPr>
      </w:pPr>
    </w:p>
    <w:p w:rsidR="00F17D49" w:rsidRPr="00CD5328" w:rsidRDefault="00F17D49" w:rsidP="00CD5328">
      <w:pPr>
        <w:widowControl w:val="0"/>
        <w:spacing w:after="0" w:line="240" w:lineRule="auto"/>
        <w:ind w:left="360"/>
        <w:jc w:val="both"/>
        <w:rPr>
          <w:rFonts w:ascii="Arial" w:hAnsi="Arial" w:cs="Arial"/>
          <w:i/>
          <w:sz w:val="20"/>
        </w:rPr>
      </w:pPr>
    </w:p>
    <w:p w:rsidR="00F17D49" w:rsidRPr="00CD5328" w:rsidRDefault="00F17D49" w:rsidP="00CD5328">
      <w:pPr>
        <w:widowControl w:val="0"/>
        <w:spacing w:after="0" w:line="240" w:lineRule="auto"/>
        <w:ind w:left="360"/>
        <w:jc w:val="both"/>
        <w:rPr>
          <w:rFonts w:ascii="Arial" w:hAnsi="Arial" w:cs="Arial"/>
          <w:i/>
          <w:sz w:val="20"/>
        </w:rPr>
      </w:pPr>
    </w:p>
    <w:p w:rsidR="00F17D49" w:rsidRPr="00CD5328" w:rsidRDefault="00F17D49" w:rsidP="00CD5328">
      <w:pPr>
        <w:widowControl w:val="0"/>
        <w:spacing w:after="0" w:line="240" w:lineRule="auto"/>
        <w:ind w:left="360"/>
        <w:jc w:val="both"/>
        <w:rPr>
          <w:rFonts w:ascii="Arial" w:hAnsi="Arial" w:cs="Arial"/>
          <w:i/>
          <w:sz w:val="20"/>
        </w:rPr>
      </w:pPr>
    </w:p>
    <w:p w:rsidR="00F17D49" w:rsidRPr="00CD5328" w:rsidRDefault="00F17D49" w:rsidP="00CD5328">
      <w:pPr>
        <w:widowControl w:val="0"/>
        <w:spacing w:after="0" w:line="240" w:lineRule="auto"/>
        <w:ind w:left="360"/>
        <w:jc w:val="both"/>
        <w:rPr>
          <w:rFonts w:ascii="Arial" w:hAnsi="Arial" w:cs="Arial"/>
          <w:i/>
          <w:sz w:val="20"/>
        </w:rPr>
      </w:pPr>
    </w:p>
    <w:p w:rsidR="00F17D49" w:rsidRPr="00CD5328" w:rsidRDefault="00F17D49" w:rsidP="00CD5328">
      <w:pPr>
        <w:widowControl w:val="0"/>
        <w:spacing w:after="0" w:line="240" w:lineRule="auto"/>
        <w:ind w:left="360"/>
        <w:jc w:val="both"/>
        <w:rPr>
          <w:rFonts w:ascii="Arial" w:hAnsi="Arial" w:cs="Arial"/>
          <w:i/>
          <w:sz w:val="20"/>
        </w:rPr>
      </w:pPr>
    </w:p>
    <w:p w:rsidR="00F17D49" w:rsidRPr="00CD5328" w:rsidRDefault="00F17D49" w:rsidP="00CD5328">
      <w:pPr>
        <w:widowControl w:val="0"/>
        <w:spacing w:after="0" w:line="240" w:lineRule="auto"/>
        <w:ind w:left="360"/>
        <w:jc w:val="both"/>
        <w:rPr>
          <w:rFonts w:ascii="Arial" w:hAnsi="Arial" w:cs="Arial"/>
          <w:i/>
          <w:sz w:val="20"/>
        </w:rPr>
      </w:pPr>
    </w:p>
    <w:p w:rsidR="00F17D49" w:rsidRPr="00CD5328" w:rsidRDefault="00F17D49" w:rsidP="00CD5328">
      <w:pPr>
        <w:widowControl w:val="0"/>
        <w:spacing w:after="0" w:line="240" w:lineRule="auto"/>
        <w:ind w:left="360"/>
        <w:jc w:val="both"/>
        <w:rPr>
          <w:rFonts w:ascii="Arial" w:hAnsi="Arial" w:cs="Arial"/>
          <w:i/>
          <w:sz w:val="20"/>
        </w:rPr>
      </w:pPr>
    </w:p>
    <w:p w:rsidR="00F17D49" w:rsidRPr="00CD5328" w:rsidRDefault="00F17D49" w:rsidP="00CD5328">
      <w:pPr>
        <w:widowControl w:val="0"/>
        <w:spacing w:after="0" w:line="240" w:lineRule="auto"/>
        <w:ind w:left="360"/>
        <w:jc w:val="both"/>
        <w:rPr>
          <w:rFonts w:ascii="Arial" w:hAnsi="Arial" w:cs="Arial"/>
          <w:i/>
          <w:sz w:val="20"/>
        </w:rPr>
      </w:pPr>
    </w:p>
    <w:p w:rsidR="00F17D49" w:rsidRPr="00CD5328" w:rsidRDefault="00F17D49" w:rsidP="00CD5328">
      <w:pPr>
        <w:widowControl w:val="0"/>
        <w:spacing w:after="0" w:line="240" w:lineRule="auto"/>
        <w:ind w:left="360"/>
        <w:jc w:val="both"/>
        <w:rPr>
          <w:rFonts w:ascii="Arial" w:hAnsi="Arial" w:cs="Arial"/>
          <w:i/>
          <w:sz w:val="20"/>
        </w:rPr>
      </w:pPr>
    </w:p>
    <w:p w:rsidR="00F17D49" w:rsidRPr="00CD5328" w:rsidRDefault="00F17D49" w:rsidP="00A11088">
      <w:pPr>
        <w:widowControl w:val="0"/>
        <w:autoSpaceDE w:val="0"/>
        <w:autoSpaceDN w:val="0"/>
        <w:adjustRightInd w:val="0"/>
        <w:spacing w:after="0" w:line="240" w:lineRule="auto"/>
        <w:jc w:val="both"/>
        <w:rPr>
          <w:rFonts w:ascii="Arial" w:hAnsi="Arial" w:cs="Arial"/>
          <w:b/>
        </w:rPr>
      </w:pPr>
      <w:r w:rsidRPr="00CD5328">
        <w:rPr>
          <w:rFonts w:ascii="Arial" w:hAnsi="Arial" w:cs="Arial"/>
          <w:i/>
          <w:sz w:val="20"/>
        </w:rPr>
        <w:br w:type="page"/>
      </w:r>
    </w:p>
    <w:p w:rsidR="00F17D49" w:rsidRPr="00CD5328" w:rsidRDefault="00F17D49" w:rsidP="00CD5328">
      <w:pPr>
        <w:widowControl w:val="0"/>
        <w:spacing w:after="0" w:line="240" w:lineRule="auto"/>
        <w:jc w:val="center"/>
        <w:rPr>
          <w:rFonts w:ascii="Arial" w:hAnsi="Arial" w:cs="Arial"/>
          <w:b/>
        </w:rPr>
      </w:pPr>
      <w:r w:rsidRPr="00CD5328">
        <w:rPr>
          <w:rFonts w:ascii="Arial" w:hAnsi="Arial" w:cs="Arial"/>
          <w:b/>
        </w:rPr>
        <w:lastRenderedPageBreak/>
        <w:t>FORMATO N° 1</w:t>
      </w:r>
      <w:r w:rsidRPr="00CD5328">
        <w:rPr>
          <w:rFonts w:ascii="Arial" w:hAnsi="Arial" w:cs="Arial"/>
          <w:sz w:val="20"/>
          <w:vertAlign w:val="superscript"/>
        </w:rPr>
        <w:footnoteReference w:id="37"/>
      </w:r>
    </w:p>
    <w:p w:rsidR="00F17D49" w:rsidRPr="00CD5328" w:rsidRDefault="00F17D49" w:rsidP="00CD5328">
      <w:pPr>
        <w:widowControl w:val="0"/>
        <w:spacing w:after="0" w:line="240" w:lineRule="auto"/>
        <w:jc w:val="center"/>
        <w:rPr>
          <w:rFonts w:ascii="Arial" w:hAnsi="Arial" w:cs="Arial"/>
          <w:b/>
          <w:sz w:val="20"/>
        </w:rPr>
      </w:pPr>
    </w:p>
    <w:p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MODELO DE CARTA DE ACREDITACIÓN</w:t>
      </w:r>
    </w:p>
    <w:p w:rsidR="00F17D49" w:rsidRPr="00CD5328" w:rsidRDefault="00F17D49" w:rsidP="00CD5328">
      <w:pPr>
        <w:widowControl w:val="0"/>
        <w:spacing w:after="0" w:line="240" w:lineRule="auto"/>
        <w:jc w:val="both"/>
        <w:rPr>
          <w:rFonts w:ascii="Arial" w:hAnsi="Arial" w:cs="Arial"/>
          <w:b/>
          <w:sz w:val="20"/>
        </w:rPr>
      </w:pPr>
    </w:p>
    <w:p w:rsidR="00F17D49" w:rsidRPr="00CD5328" w:rsidRDefault="00F17D49" w:rsidP="00CD5328">
      <w:pPr>
        <w:widowControl w:val="0"/>
        <w:spacing w:after="0" w:line="240" w:lineRule="auto"/>
        <w:jc w:val="both"/>
        <w:rPr>
          <w:rFonts w:ascii="Arial" w:hAnsi="Arial" w:cs="Arial"/>
          <w:b/>
          <w:sz w:val="20"/>
        </w:rPr>
      </w:pPr>
    </w:p>
    <w:p w:rsidR="00F17D49" w:rsidRPr="00CD5328" w:rsidRDefault="00F17D49" w:rsidP="00CD5328">
      <w:pPr>
        <w:widowControl w:val="0"/>
        <w:spacing w:after="0" w:line="240" w:lineRule="auto"/>
        <w:jc w:val="both"/>
        <w:rPr>
          <w:rFonts w:ascii="Arial" w:hAnsi="Arial" w:cs="Arial"/>
          <w:sz w:val="20"/>
        </w:rPr>
      </w:pPr>
    </w:p>
    <w:p w:rsidR="00F17D49" w:rsidRPr="00CD5328" w:rsidRDefault="00F17D49" w:rsidP="00CD5328">
      <w:pPr>
        <w:widowControl w:val="0"/>
        <w:spacing w:after="0" w:line="240" w:lineRule="auto"/>
        <w:jc w:val="both"/>
        <w:rPr>
          <w:rFonts w:ascii="Arial" w:hAnsi="Arial" w:cs="Arial"/>
          <w:sz w:val="20"/>
        </w:rPr>
      </w:pPr>
      <w:r w:rsidRPr="00CD5328">
        <w:rPr>
          <w:rFonts w:ascii="Arial" w:hAnsi="Arial" w:cs="Arial"/>
          <w:sz w:val="20"/>
        </w:rPr>
        <w:t xml:space="preserve">Lima, </w:t>
      </w:r>
      <w:r w:rsidRPr="008C2C87">
        <w:rPr>
          <w:rFonts w:ascii="Arial" w:hAnsi="Arial" w:cs="Arial"/>
          <w:sz w:val="20"/>
          <w:highlight w:val="lightGray"/>
        </w:rPr>
        <w:t>[CONSIGNAR CIUDAD Y FECHA]</w:t>
      </w:r>
    </w:p>
    <w:p w:rsidR="00F17D49" w:rsidRPr="00CD5328" w:rsidRDefault="00F17D49" w:rsidP="00CD5328">
      <w:pPr>
        <w:widowControl w:val="0"/>
        <w:spacing w:after="0" w:line="240" w:lineRule="auto"/>
        <w:jc w:val="both"/>
        <w:rPr>
          <w:rFonts w:ascii="Arial" w:hAnsi="Arial" w:cs="Arial"/>
          <w:sz w:val="20"/>
        </w:rPr>
      </w:pPr>
    </w:p>
    <w:p w:rsidR="00F17D49" w:rsidRPr="00CD5328" w:rsidRDefault="00F17D49" w:rsidP="00CD5328">
      <w:pPr>
        <w:widowControl w:val="0"/>
        <w:spacing w:after="0" w:line="240" w:lineRule="auto"/>
        <w:jc w:val="both"/>
        <w:rPr>
          <w:rFonts w:ascii="Arial" w:hAnsi="Arial" w:cs="Arial"/>
          <w:sz w:val="20"/>
          <w:lang w:val="pt-BR"/>
        </w:rPr>
      </w:pPr>
    </w:p>
    <w:p w:rsidR="00F17D49" w:rsidRPr="00CD5328" w:rsidRDefault="00F17D49" w:rsidP="00CD5328">
      <w:pPr>
        <w:widowControl w:val="0"/>
        <w:spacing w:after="0" w:line="240" w:lineRule="auto"/>
        <w:jc w:val="both"/>
        <w:rPr>
          <w:rFonts w:ascii="Arial" w:hAnsi="Arial" w:cs="Arial"/>
          <w:sz w:val="20"/>
          <w:lang w:val="pt-BR"/>
        </w:rPr>
      </w:pPr>
      <w:proofErr w:type="spellStart"/>
      <w:r w:rsidRPr="00CD5328">
        <w:rPr>
          <w:rFonts w:ascii="Arial" w:hAnsi="Arial" w:cs="Arial"/>
          <w:sz w:val="20"/>
          <w:lang w:val="pt-BR"/>
        </w:rPr>
        <w:t>Señores</w:t>
      </w:r>
      <w:proofErr w:type="spellEnd"/>
    </w:p>
    <w:p w:rsidR="00F17D49" w:rsidRPr="00CD5328" w:rsidRDefault="00F17D49" w:rsidP="00CD5328">
      <w:pPr>
        <w:widowControl w:val="0"/>
        <w:spacing w:after="0" w:line="240" w:lineRule="auto"/>
        <w:jc w:val="both"/>
        <w:rPr>
          <w:rFonts w:ascii="Arial" w:hAnsi="Arial" w:cs="Arial"/>
          <w:b/>
          <w:sz w:val="20"/>
        </w:rPr>
      </w:pPr>
      <w:r w:rsidRPr="00CD5328">
        <w:rPr>
          <w:rFonts w:ascii="Arial" w:hAnsi="Arial" w:cs="Arial"/>
          <w:b/>
          <w:sz w:val="20"/>
        </w:rPr>
        <w:t xml:space="preserve">COMITÉ ESPECIAL </w:t>
      </w:r>
    </w:p>
    <w:p w:rsidR="00CD6FE9" w:rsidRDefault="00360169" w:rsidP="00CD5328">
      <w:pPr>
        <w:widowControl w:val="0"/>
        <w:spacing w:after="0" w:line="240" w:lineRule="auto"/>
        <w:jc w:val="both"/>
        <w:rPr>
          <w:rFonts w:ascii="Arial" w:hAnsi="Arial" w:cs="Arial"/>
          <w:color w:val="auto"/>
          <w:sz w:val="20"/>
        </w:rPr>
      </w:pPr>
      <w:r w:rsidRPr="00CD5328">
        <w:rPr>
          <w:rFonts w:ascii="Arial" w:hAnsi="Arial" w:cs="Arial"/>
          <w:color w:val="auto"/>
          <w:sz w:val="20"/>
          <w:highlight w:val="lightGray"/>
        </w:rPr>
        <w:t>[</w:t>
      </w: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Pr>
          <w:rFonts w:ascii="Arial" w:hAnsi="Arial" w:cs="Arial"/>
          <w:sz w:val="20"/>
        </w:rPr>
        <w:t xml:space="preserve"> POR PSA</w:t>
      </w:r>
      <w:r w:rsidRPr="006549A0">
        <w:rPr>
          <w:rFonts w:ascii="Arial" w:hAnsi="Arial" w:cs="Arial"/>
          <w:iCs/>
          <w:sz w:val="20"/>
        </w:rPr>
        <w:t xml:space="preserve"> </w:t>
      </w:r>
      <w:r w:rsidRPr="00AC3FF9">
        <w:rPr>
          <w:rFonts w:ascii="Arial" w:hAnsi="Arial" w:cs="Arial"/>
          <w:b/>
          <w:color w:val="auto"/>
          <w:sz w:val="20"/>
        </w:rPr>
        <w:t>Nº</w:t>
      </w:r>
      <w:r w:rsidRPr="00CD5328">
        <w:rPr>
          <w:rFonts w:ascii="Arial" w:hAnsi="Arial" w:cs="Arial"/>
          <w:color w:val="auto"/>
          <w:sz w:val="20"/>
        </w:rPr>
        <w:t xml:space="preserve"> </w:t>
      </w:r>
      <w:r w:rsidRPr="00CD5328">
        <w:rPr>
          <w:rFonts w:ascii="Arial" w:hAnsi="Arial" w:cs="Arial"/>
          <w:color w:val="auto"/>
          <w:sz w:val="20"/>
          <w:highlight w:val="lightGray"/>
        </w:rPr>
        <w:t>[CONSIGNAR NOMENCLATURA DEL PROCESO DE SELECCIÓN]</w:t>
      </w:r>
      <w:r w:rsidRPr="00CD5328">
        <w:rPr>
          <w:rFonts w:ascii="Arial" w:hAnsi="Arial" w:cs="Arial"/>
          <w:color w:val="auto"/>
          <w:sz w:val="20"/>
        </w:rPr>
        <w:t xml:space="preserve"> </w:t>
      </w:r>
    </w:p>
    <w:p w:rsidR="00F17D49" w:rsidRPr="00CD5328" w:rsidRDefault="00F17D49" w:rsidP="00CD5328">
      <w:pPr>
        <w:widowControl w:val="0"/>
        <w:spacing w:after="0" w:line="240" w:lineRule="auto"/>
        <w:jc w:val="both"/>
        <w:rPr>
          <w:rFonts w:ascii="Arial" w:hAnsi="Arial" w:cs="Arial"/>
          <w:sz w:val="20"/>
        </w:rPr>
      </w:pPr>
      <w:r w:rsidRPr="00CD5328">
        <w:rPr>
          <w:rFonts w:ascii="Arial" w:hAnsi="Arial" w:cs="Arial"/>
          <w:sz w:val="20"/>
        </w:rPr>
        <w:t>Presente.-</w:t>
      </w:r>
    </w:p>
    <w:p w:rsidR="00F17D49" w:rsidRPr="00CD5328" w:rsidRDefault="00F17D49" w:rsidP="00CD5328">
      <w:pPr>
        <w:widowControl w:val="0"/>
        <w:spacing w:after="0" w:line="240" w:lineRule="auto"/>
        <w:jc w:val="both"/>
        <w:rPr>
          <w:rFonts w:ascii="Arial" w:hAnsi="Arial" w:cs="Arial"/>
          <w:b/>
          <w:sz w:val="20"/>
        </w:rPr>
      </w:pPr>
    </w:p>
    <w:p w:rsidR="00F17D49" w:rsidRPr="00CD5328" w:rsidRDefault="00F17D49" w:rsidP="00CD5328">
      <w:pPr>
        <w:widowControl w:val="0"/>
        <w:spacing w:after="0" w:line="240" w:lineRule="auto"/>
        <w:jc w:val="both"/>
        <w:rPr>
          <w:rFonts w:ascii="Arial" w:hAnsi="Arial" w:cs="Arial"/>
          <w:sz w:val="20"/>
          <w:lang w:val="pt-BR"/>
        </w:rPr>
      </w:pPr>
    </w:p>
    <w:p w:rsidR="00F17D49" w:rsidRPr="00CD5328" w:rsidRDefault="00F17D49" w:rsidP="00CD5328">
      <w:pPr>
        <w:widowControl w:val="0"/>
        <w:spacing w:after="0" w:line="240" w:lineRule="auto"/>
        <w:jc w:val="both"/>
        <w:rPr>
          <w:rFonts w:ascii="Arial" w:hAnsi="Arial" w:cs="Arial"/>
          <w:sz w:val="20"/>
          <w:lang w:val="pt-BR"/>
        </w:rPr>
      </w:pPr>
    </w:p>
    <w:p w:rsidR="00F17D49" w:rsidRPr="00CD5328" w:rsidRDefault="00F17D49" w:rsidP="00CD5328">
      <w:pPr>
        <w:widowControl w:val="0"/>
        <w:spacing w:after="0" w:line="240" w:lineRule="auto"/>
        <w:jc w:val="both"/>
        <w:rPr>
          <w:rFonts w:ascii="Arial" w:hAnsi="Arial" w:cs="Arial"/>
          <w:sz w:val="20"/>
        </w:rPr>
      </w:pPr>
      <w:r w:rsidRPr="00CD5328">
        <w:rPr>
          <w:rFonts w:ascii="Arial" w:hAnsi="Arial" w:cs="Arial"/>
          <w:sz w:val="20"/>
        </w:rPr>
        <w:t xml:space="preserve">[CONSIGNAR NOMBRE DEL POSTOR </w:t>
      </w:r>
      <w:r w:rsidR="000B1CCD" w:rsidRPr="00CD5328">
        <w:rPr>
          <w:rFonts w:ascii="Arial" w:hAnsi="Arial" w:cs="Arial"/>
          <w:sz w:val="20"/>
        </w:rPr>
        <w:t>[</w:t>
      </w:r>
      <w:r w:rsidRPr="00CD5328">
        <w:rPr>
          <w:rFonts w:ascii="Arial" w:hAnsi="Arial" w:cs="Arial"/>
          <w:sz w:val="20"/>
        </w:rPr>
        <w:t xml:space="preserve">PERSONA NATURAL, PERSONA JURÍDICA Y/O </w:t>
      </w:r>
      <w:r w:rsidR="00D6077B" w:rsidRPr="00CD5328">
        <w:rPr>
          <w:rFonts w:ascii="Arial" w:hAnsi="Arial" w:cs="Arial"/>
          <w:sz w:val="20"/>
        </w:rPr>
        <w:t>CONSORCIO</w:t>
      </w:r>
      <w:r w:rsidRPr="00CD5328">
        <w:rPr>
          <w:rFonts w:ascii="Arial" w:hAnsi="Arial" w:cs="Arial"/>
          <w:sz w:val="20"/>
        </w:rPr>
        <w:t xml:space="preserve">)], identificado con DNI [CONSIGNAR EN CASO DE SER PERSONA NATURAL] y Nº RUC Nº [CONSIGNAR EN CASO DE SER PERSONA </w:t>
      </w:r>
      <w:r w:rsidR="009A4B81" w:rsidRPr="00CD5328">
        <w:rPr>
          <w:rFonts w:ascii="Arial" w:hAnsi="Arial" w:cs="Arial"/>
          <w:sz w:val="20"/>
        </w:rPr>
        <w:t>JURÍDICA</w:t>
      </w:r>
      <w:r w:rsidRPr="00CD5328">
        <w:rPr>
          <w:rFonts w:ascii="Arial" w:hAnsi="Arial" w:cs="Arial"/>
          <w:sz w:val="20"/>
        </w:rPr>
        <w:t xml:space="preserve">], debidamente representado por su  [CONSIGNAR SI SE TRATA DE REPRESENTANTE LEGAL EN CASO DE SER PERSONA </w:t>
      </w:r>
      <w:r w:rsidR="009A4B81" w:rsidRPr="00CD5328">
        <w:rPr>
          <w:rFonts w:ascii="Arial" w:hAnsi="Arial" w:cs="Arial"/>
          <w:sz w:val="20"/>
        </w:rPr>
        <w:t>JURÍDICA</w:t>
      </w:r>
      <w:r w:rsidRPr="00CD5328">
        <w:rPr>
          <w:rFonts w:ascii="Arial" w:hAnsi="Arial" w:cs="Arial"/>
          <w:sz w:val="20"/>
        </w:rPr>
        <w:t xml:space="preserve"> O DEL REPRESENTANTE </w:t>
      </w:r>
      <w:r w:rsidR="009A4B81" w:rsidRPr="00CD5328">
        <w:rPr>
          <w:rFonts w:ascii="Arial" w:hAnsi="Arial" w:cs="Arial"/>
          <w:sz w:val="20"/>
        </w:rPr>
        <w:t>COMÚN</w:t>
      </w:r>
      <w:r w:rsidRPr="00CD5328">
        <w:rPr>
          <w:rFonts w:ascii="Arial" w:hAnsi="Arial" w:cs="Arial"/>
          <w:sz w:val="20"/>
        </w:rPr>
        <w:t xml:space="preserve"> EN CASO DE </w:t>
      </w:r>
      <w:r w:rsidR="00D6077B" w:rsidRPr="00CD5328">
        <w:rPr>
          <w:rFonts w:ascii="Arial" w:hAnsi="Arial" w:cs="Arial"/>
          <w:sz w:val="20"/>
        </w:rPr>
        <w:t>CONSORCIO</w:t>
      </w:r>
      <w:r w:rsidRPr="00CD5328">
        <w:rPr>
          <w:rFonts w:ascii="Arial" w:hAnsi="Arial" w:cs="Arial"/>
          <w:sz w:val="20"/>
        </w:rPr>
        <w:t xml:space="preserve">S, </w:t>
      </w:r>
      <w:r w:rsidR="009A4B81" w:rsidRPr="00CD5328">
        <w:rPr>
          <w:rFonts w:ascii="Arial" w:hAnsi="Arial" w:cs="Arial"/>
          <w:sz w:val="20"/>
        </w:rPr>
        <w:t>ASÍ</w:t>
      </w:r>
      <w:r w:rsidRPr="00CD5328">
        <w:rPr>
          <w:rFonts w:ascii="Arial" w:hAnsi="Arial" w:cs="Arial"/>
          <w:sz w:val="20"/>
        </w:rPr>
        <w:t xml:space="preserve"> COMO SU NOMBRE COMPLETO], identificado con DNI Nº […………], tenemos el agrado de dirigirnos a ustedes, en relación con</w:t>
      </w:r>
      <w:r w:rsidR="00360169">
        <w:rPr>
          <w:rFonts w:ascii="Arial" w:hAnsi="Arial" w:cs="Arial"/>
          <w:sz w:val="20"/>
        </w:rPr>
        <w:t xml:space="preserve"> el</w:t>
      </w:r>
      <w:r w:rsidRPr="00CD5328">
        <w:rPr>
          <w:rFonts w:ascii="Arial" w:hAnsi="Arial" w:cs="Arial"/>
          <w:sz w:val="20"/>
        </w:rPr>
        <w:t xml:space="preserve"> </w:t>
      </w:r>
      <w:r w:rsidR="000B1CCD">
        <w:rPr>
          <w:rFonts w:ascii="Arial" w:hAnsi="Arial" w:cs="Arial"/>
          <w:sz w:val="20"/>
        </w:rPr>
        <w:t xml:space="preserve">proceso de </w:t>
      </w:r>
      <w:r w:rsidR="00360169" w:rsidRPr="00CD5328">
        <w:rPr>
          <w:rFonts w:ascii="Arial" w:hAnsi="Arial" w:cs="Arial"/>
          <w:color w:val="auto"/>
          <w:sz w:val="20"/>
          <w:highlight w:val="lightGray"/>
        </w:rPr>
        <w:t>[</w:t>
      </w:r>
      <w:r w:rsidR="00360169" w:rsidRPr="00CD5328">
        <w:rPr>
          <w:rFonts w:ascii="Arial" w:hAnsi="Arial" w:cs="Arial"/>
          <w:sz w:val="20"/>
          <w:highlight w:val="lightGray"/>
        </w:rPr>
        <w:t xml:space="preserve">CONSIGNAR </w:t>
      </w:r>
      <w:r w:rsidR="00360169">
        <w:rPr>
          <w:rFonts w:ascii="Arial" w:hAnsi="Arial" w:cs="Arial"/>
          <w:sz w:val="20"/>
          <w:highlight w:val="lightGray"/>
        </w:rPr>
        <w:t>TIPO DE PROCESO DE SELECCIÓN</w:t>
      </w:r>
      <w:r w:rsidR="00360169" w:rsidRPr="00CD5328">
        <w:rPr>
          <w:rFonts w:ascii="Arial" w:hAnsi="Arial" w:cs="Arial"/>
          <w:sz w:val="20"/>
          <w:highlight w:val="lightGray"/>
        </w:rPr>
        <w:t>]</w:t>
      </w:r>
      <w:r w:rsidR="00360169">
        <w:rPr>
          <w:rFonts w:ascii="Arial" w:hAnsi="Arial" w:cs="Arial"/>
          <w:sz w:val="20"/>
        </w:rPr>
        <w:t xml:space="preserve"> POR PSA</w:t>
      </w:r>
      <w:r w:rsidR="00360169" w:rsidRPr="006549A0">
        <w:rPr>
          <w:rFonts w:ascii="Arial" w:hAnsi="Arial" w:cs="Arial"/>
          <w:iCs/>
          <w:sz w:val="20"/>
        </w:rPr>
        <w:t xml:space="preserve"> </w:t>
      </w:r>
      <w:r w:rsidR="00360169" w:rsidRPr="00AC3FF9">
        <w:rPr>
          <w:rFonts w:ascii="Arial" w:hAnsi="Arial" w:cs="Arial"/>
          <w:b/>
          <w:color w:val="auto"/>
          <w:sz w:val="20"/>
        </w:rPr>
        <w:t>Nº</w:t>
      </w:r>
      <w:r w:rsidR="00360169" w:rsidRPr="00CD5328">
        <w:rPr>
          <w:rFonts w:ascii="Arial" w:hAnsi="Arial" w:cs="Arial"/>
          <w:color w:val="auto"/>
          <w:sz w:val="20"/>
        </w:rPr>
        <w:t xml:space="preserve"> </w:t>
      </w:r>
      <w:r w:rsidR="00360169" w:rsidRPr="00CD5328">
        <w:rPr>
          <w:rFonts w:ascii="Arial" w:hAnsi="Arial" w:cs="Arial"/>
          <w:color w:val="auto"/>
          <w:sz w:val="20"/>
          <w:highlight w:val="lightGray"/>
        </w:rPr>
        <w:t>[CONSIGNAR NOMENCLATURA DEL PROCESO DE SELECCIÓN]</w:t>
      </w:r>
      <w:r w:rsidRPr="00CD5328">
        <w:rPr>
          <w:rFonts w:ascii="Arial" w:hAnsi="Arial" w:cs="Arial"/>
          <w:sz w:val="20"/>
        </w:rPr>
        <w:t xml:space="preserve">, a fin de acreditar a nuestro apoderado: [CONSIGNAR NOMBRE DEL APODERADO] identificado con DNI Nº [………], quien se encuentra en virtud a este documento, debidamente autorizado a realizar todos los actos vinculados al proceso de selección. </w:t>
      </w:r>
    </w:p>
    <w:p w:rsidR="00F17D49" w:rsidRPr="00CD5328" w:rsidRDefault="00F17D49" w:rsidP="00CD5328">
      <w:pPr>
        <w:widowControl w:val="0"/>
        <w:spacing w:after="0" w:line="240" w:lineRule="auto"/>
        <w:jc w:val="both"/>
        <w:rPr>
          <w:rFonts w:ascii="Arial" w:hAnsi="Arial" w:cs="Arial"/>
          <w:sz w:val="20"/>
        </w:rPr>
      </w:pPr>
    </w:p>
    <w:p w:rsidR="00F17D49" w:rsidRPr="00CD5328" w:rsidRDefault="00F17D49" w:rsidP="00CD5328">
      <w:pPr>
        <w:widowControl w:val="0"/>
        <w:spacing w:after="0" w:line="240" w:lineRule="auto"/>
        <w:jc w:val="both"/>
        <w:rPr>
          <w:rFonts w:ascii="Arial" w:hAnsi="Arial" w:cs="Arial"/>
          <w:sz w:val="20"/>
        </w:rPr>
      </w:pPr>
      <w:r w:rsidRPr="00CD5328">
        <w:rPr>
          <w:rFonts w:ascii="Arial" w:hAnsi="Arial" w:cs="Arial"/>
          <w:sz w:val="20"/>
        </w:rPr>
        <w:t>Para tal efecto, se adjunta copia simple de la ficha registral vigente del suscrito.</w:t>
      </w:r>
      <w:r w:rsidRPr="00CD5328">
        <w:rPr>
          <w:rFonts w:ascii="Arial" w:hAnsi="Arial" w:cs="Arial"/>
          <w:sz w:val="20"/>
          <w:vertAlign w:val="superscript"/>
        </w:rPr>
        <w:footnoteReference w:id="38"/>
      </w:r>
    </w:p>
    <w:p w:rsidR="00F17D49" w:rsidRPr="00CD5328" w:rsidRDefault="00F17D49" w:rsidP="00CD5328">
      <w:pPr>
        <w:widowControl w:val="0"/>
        <w:spacing w:after="0" w:line="240" w:lineRule="auto"/>
        <w:jc w:val="both"/>
        <w:rPr>
          <w:rFonts w:ascii="Arial" w:hAnsi="Arial" w:cs="Arial"/>
          <w:sz w:val="20"/>
        </w:rPr>
      </w:pPr>
    </w:p>
    <w:p w:rsidR="00F17D49" w:rsidRPr="00CD5328" w:rsidRDefault="00F17D49" w:rsidP="00CD5328">
      <w:pPr>
        <w:widowControl w:val="0"/>
        <w:spacing w:after="0" w:line="240" w:lineRule="auto"/>
        <w:jc w:val="both"/>
        <w:rPr>
          <w:rFonts w:ascii="Arial" w:hAnsi="Arial" w:cs="Arial"/>
          <w:sz w:val="20"/>
        </w:rPr>
      </w:pPr>
    </w:p>
    <w:p w:rsidR="00F17D49" w:rsidRPr="00CD5328" w:rsidRDefault="00F17D49" w:rsidP="00CD5328">
      <w:pPr>
        <w:widowControl w:val="0"/>
        <w:spacing w:after="0" w:line="240" w:lineRule="auto"/>
        <w:jc w:val="both"/>
        <w:rPr>
          <w:rFonts w:ascii="Arial" w:hAnsi="Arial" w:cs="Arial"/>
          <w:sz w:val="20"/>
        </w:rPr>
      </w:pPr>
    </w:p>
    <w:p w:rsidR="00F17D49" w:rsidRPr="00CD5328" w:rsidRDefault="00F17D49" w:rsidP="00CD5328">
      <w:pPr>
        <w:widowControl w:val="0"/>
        <w:spacing w:after="0" w:line="240" w:lineRule="auto"/>
        <w:jc w:val="both"/>
        <w:rPr>
          <w:rFonts w:ascii="Arial" w:hAnsi="Arial" w:cs="Arial"/>
          <w:sz w:val="20"/>
        </w:rPr>
      </w:pPr>
    </w:p>
    <w:p w:rsidR="00F17D49" w:rsidRPr="00CD5328" w:rsidRDefault="00F17D49" w:rsidP="00CD5328">
      <w:pPr>
        <w:widowControl w:val="0"/>
        <w:spacing w:after="0" w:line="240" w:lineRule="auto"/>
        <w:jc w:val="center"/>
        <w:rPr>
          <w:rFonts w:ascii="Arial" w:hAnsi="Arial" w:cs="Arial"/>
          <w:sz w:val="20"/>
        </w:rPr>
      </w:pPr>
    </w:p>
    <w:p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w:t>
      </w:r>
    </w:p>
    <w:p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Representante legal o común, según corresponda</w:t>
      </w:r>
    </w:p>
    <w:p w:rsidR="00F17D49" w:rsidRPr="00CD5328" w:rsidRDefault="00F17D49" w:rsidP="00CD5328">
      <w:pPr>
        <w:widowControl w:val="0"/>
        <w:spacing w:after="0" w:line="240" w:lineRule="auto"/>
        <w:jc w:val="right"/>
        <w:rPr>
          <w:rFonts w:ascii="Arial" w:hAnsi="Arial" w:cs="Arial"/>
          <w:sz w:val="20"/>
        </w:rPr>
      </w:pPr>
    </w:p>
    <w:p w:rsidR="00F17D49" w:rsidRPr="00CD5328" w:rsidRDefault="00F17D49" w:rsidP="00CD5328">
      <w:pPr>
        <w:widowControl w:val="0"/>
        <w:spacing w:after="0" w:line="240" w:lineRule="auto"/>
        <w:jc w:val="both"/>
        <w:rPr>
          <w:rFonts w:ascii="Arial" w:hAnsi="Arial" w:cs="Arial"/>
          <w:sz w:val="20"/>
        </w:rPr>
      </w:pPr>
    </w:p>
    <w:p w:rsidR="00F17D49" w:rsidRPr="00CD5328" w:rsidRDefault="00F17D49" w:rsidP="00876BA3">
      <w:pPr>
        <w:widowControl w:val="0"/>
        <w:autoSpaceDE w:val="0"/>
        <w:autoSpaceDN w:val="0"/>
        <w:adjustRightInd w:val="0"/>
        <w:spacing w:after="0" w:line="240" w:lineRule="auto"/>
        <w:jc w:val="both"/>
        <w:rPr>
          <w:rFonts w:ascii="Arial" w:hAnsi="Arial" w:cs="Arial"/>
          <w:b/>
        </w:rPr>
      </w:pPr>
      <w:r w:rsidRPr="00CD5328">
        <w:rPr>
          <w:rFonts w:ascii="Arial" w:hAnsi="Arial" w:cs="Arial"/>
          <w:b/>
          <w:sz w:val="20"/>
        </w:rPr>
        <w:br w:type="page"/>
      </w:r>
    </w:p>
    <w:p w:rsidR="00F17D49" w:rsidRPr="00CD5328" w:rsidRDefault="00F17D49" w:rsidP="00CD5328">
      <w:pPr>
        <w:widowControl w:val="0"/>
        <w:spacing w:after="0" w:line="240" w:lineRule="auto"/>
        <w:jc w:val="center"/>
        <w:rPr>
          <w:rFonts w:ascii="Arial" w:hAnsi="Arial" w:cs="Arial"/>
          <w:b/>
        </w:rPr>
      </w:pPr>
      <w:r w:rsidRPr="00CD5328">
        <w:rPr>
          <w:rFonts w:ascii="Arial" w:hAnsi="Arial" w:cs="Arial"/>
          <w:b/>
        </w:rPr>
        <w:lastRenderedPageBreak/>
        <w:t>ANEXO Nº 1</w:t>
      </w:r>
    </w:p>
    <w:p w:rsidR="00F17D49" w:rsidRPr="00CD5328" w:rsidRDefault="00F17D49" w:rsidP="00CD5328">
      <w:pPr>
        <w:widowControl w:val="0"/>
        <w:tabs>
          <w:tab w:val="left" w:pos="3544"/>
        </w:tabs>
        <w:spacing w:after="0" w:line="240" w:lineRule="auto"/>
        <w:jc w:val="center"/>
        <w:rPr>
          <w:rFonts w:ascii="Arial" w:hAnsi="Arial" w:cs="Arial"/>
          <w:b/>
          <w:sz w:val="20"/>
          <w:lang w:val="es-MX"/>
        </w:rPr>
      </w:pPr>
    </w:p>
    <w:tbl>
      <w:tblPr>
        <w:tblW w:w="8644" w:type="dxa"/>
        <w:tblInd w:w="212" w:type="dxa"/>
        <w:tblLayout w:type="fixed"/>
        <w:tblCellMar>
          <w:left w:w="70" w:type="dxa"/>
          <w:right w:w="70" w:type="dxa"/>
        </w:tblCellMar>
        <w:tblLook w:val="0000"/>
      </w:tblPr>
      <w:tblGrid>
        <w:gridCol w:w="8644"/>
      </w:tblGrid>
      <w:tr w:rsidR="00F17D49" w:rsidRPr="00CD5328" w:rsidTr="00E43B1B">
        <w:tc>
          <w:tcPr>
            <w:tcW w:w="8644" w:type="dxa"/>
            <w:shd w:val="clear" w:color="000000" w:fill="FFFFFF"/>
          </w:tcPr>
          <w:p w:rsidR="00F17D49" w:rsidRPr="00CD5328" w:rsidRDefault="000B1CCD" w:rsidP="00CD5328">
            <w:pPr>
              <w:pStyle w:val="Textoindependiente"/>
              <w:widowControl w:val="0"/>
              <w:spacing w:after="0" w:line="240" w:lineRule="auto"/>
              <w:jc w:val="center"/>
              <w:rPr>
                <w:rFonts w:ascii="Arial" w:hAnsi="Arial" w:cs="Arial"/>
                <w:b/>
                <w:sz w:val="20"/>
                <w:szCs w:val="20"/>
              </w:rPr>
            </w:pPr>
            <w:r>
              <w:rPr>
                <w:rFonts w:ascii="Arial" w:hAnsi="Arial" w:cs="Arial"/>
                <w:b/>
                <w:sz w:val="20"/>
                <w:szCs w:val="20"/>
              </w:rPr>
              <w:t xml:space="preserve">CARTA DE PRESENTACIÓN Y </w:t>
            </w:r>
            <w:r w:rsidR="00F17D49" w:rsidRPr="00CD5328">
              <w:rPr>
                <w:rFonts w:ascii="Arial" w:hAnsi="Arial" w:cs="Arial"/>
                <w:b/>
                <w:sz w:val="20"/>
                <w:szCs w:val="20"/>
              </w:rPr>
              <w:t xml:space="preserve">DECLARACIÓN JURADA DE DATOS DEL POSTOR </w:t>
            </w:r>
          </w:p>
        </w:tc>
      </w:tr>
    </w:tbl>
    <w:p w:rsidR="00F17D49" w:rsidRPr="00CD5328" w:rsidRDefault="00F17D49" w:rsidP="00CD5328">
      <w:pPr>
        <w:widowControl w:val="0"/>
        <w:spacing w:after="0" w:line="240" w:lineRule="auto"/>
        <w:jc w:val="both"/>
        <w:rPr>
          <w:rFonts w:ascii="Arial" w:hAnsi="Arial" w:cs="Arial"/>
          <w:sz w:val="20"/>
        </w:rPr>
      </w:pPr>
    </w:p>
    <w:p w:rsidR="00F17D49" w:rsidRPr="00CD5328" w:rsidRDefault="00F17D49" w:rsidP="00CD5328">
      <w:pPr>
        <w:widowControl w:val="0"/>
        <w:spacing w:after="0" w:line="240" w:lineRule="auto"/>
        <w:jc w:val="both"/>
        <w:rPr>
          <w:rFonts w:ascii="Arial" w:hAnsi="Arial" w:cs="Arial"/>
          <w:sz w:val="20"/>
        </w:rPr>
      </w:pPr>
      <w:r w:rsidRPr="00CD5328">
        <w:rPr>
          <w:rFonts w:ascii="Arial" w:hAnsi="Arial" w:cs="Arial"/>
          <w:sz w:val="20"/>
        </w:rPr>
        <w:t>Señores</w:t>
      </w:r>
    </w:p>
    <w:p w:rsidR="00F17D49" w:rsidRPr="00CD5328" w:rsidRDefault="00F17D49" w:rsidP="00CD5328">
      <w:pPr>
        <w:widowControl w:val="0"/>
        <w:autoSpaceDE w:val="0"/>
        <w:autoSpaceDN w:val="0"/>
        <w:adjustRightInd w:val="0"/>
        <w:spacing w:after="0" w:line="240" w:lineRule="auto"/>
        <w:jc w:val="both"/>
        <w:rPr>
          <w:rFonts w:ascii="Arial" w:hAnsi="Arial" w:cs="Arial"/>
          <w:b/>
          <w:sz w:val="20"/>
        </w:rPr>
      </w:pPr>
      <w:r w:rsidRPr="00CD5328">
        <w:rPr>
          <w:rFonts w:ascii="Arial" w:hAnsi="Arial" w:cs="Arial"/>
          <w:b/>
          <w:bCs/>
          <w:sz w:val="20"/>
        </w:rPr>
        <w:t>COMITÉ ESPECIAL</w:t>
      </w:r>
    </w:p>
    <w:p w:rsidR="00CD6FE9" w:rsidRDefault="00360169" w:rsidP="00CD5328">
      <w:pPr>
        <w:widowControl w:val="0"/>
        <w:autoSpaceDE w:val="0"/>
        <w:autoSpaceDN w:val="0"/>
        <w:adjustRightInd w:val="0"/>
        <w:spacing w:after="0" w:line="240" w:lineRule="auto"/>
        <w:jc w:val="both"/>
        <w:rPr>
          <w:rFonts w:ascii="Arial" w:hAnsi="Arial" w:cs="Arial"/>
          <w:color w:val="auto"/>
          <w:sz w:val="20"/>
        </w:rPr>
      </w:pPr>
      <w:r w:rsidRPr="00CD5328">
        <w:rPr>
          <w:rFonts w:ascii="Arial" w:hAnsi="Arial" w:cs="Arial"/>
          <w:color w:val="auto"/>
          <w:sz w:val="20"/>
          <w:highlight w:val="lightGray"/>
        </w:rPr>
        <w:t>[</w:t>
      </w: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Pr>
          <w:rFonts w:ascii="Arial" w:hAnsi="Arial" w:cs="Arial"/>
          <w:sz w:val="20"/>
        </w:rPr>
        <w:t xml:space="preserve"> POR PSA</w:t>
      </w:r>
      <w:r w:rsidRPr="006549A0">
        <w:rPr>
          <w:rFonts w:ascii="Arial" w:hAnsi="Arial" w:cs="Arial"/>
          <w:iCs/>
          <w:sz w:val="20"/>
        </w:rPr>
        <w:t xml:space="preserve"> </w:t>
      </w:r>
      <w:r w:rsidRPr="00AC3FF9">
        <w:rPr>
          <w:rFonts w:ascii="Arial" w:hAnsi="Arial" w:cs="Arial"/>
          <w:b/>
          <w:color w:val="auto"/>
          <w:sz w:val="20"/>
        </w:rPr>
        <w:t>Nº</w:t>
      </w:r>
      <w:r w:rsidRPr="00CD5328">
        <w:rPr>
          <w:rFonts w:ascii="Arial" w:hAnsi="Arial" w:cs="Arial"/>
          <w:color w:val="auto"/>
          <w:sz w:val="20"/>
        </w:rPr>
        <w:t xml:space="preserve"> </w:t>
      </w:r>
      <w:r w:rsidRPr="00CD5328">
        <w:rPr>
          <w:rFonts w:ascii="Arial" w:hAnsi="Arial" w:cs="Arial"/>
          <w:color w:val="auto"/>
          <w:sz w:val="20"/>
          <w:highlight w:val="lightGray"/>
        </w:rPr>
        <w:t>[CONSIGNAR NOMENCLATURA DEL PROCESO DE SELECCIÓN]</w:t>
      </w:r>
      <w:r w:rsidRPr="00CD5328">
        <w:rPr>
          <w:rFonts w:ascii="Arial" w:hAnsi="Arial" w:cs="Arial"/>
          <w:color w:val="auto"/>
          <w:sz w:val="20"/>
        </w:rPr>
        <w:t xml:space="preserve"> </w:t>
      </w: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6FE9">
        <w:rPr>
          <w:rFonts w:ascii="Arial" w:hAnsi="Arial" w:cs="Arial"/>
          <w:sz w:val="20"/>
        </w:rPr>
        <w:t>Presente</w:t>
      </w:r>
      <w:r w:rsidRPr="00CD5328">
        <w:rPr>
          <w:rFonts w:ascii="Arial" w:hAnsi="Arial" w:cs="Arial"/>
          <w:sz w:val="20"/>
        </w:rPr>
        <w:t>.-</w:t>
      </w: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Estimados Señores:</w:t>
      </w: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spacing w:after="0" w:line="240" w:lineRule="auto"/>
        <w:ind w:right="-1"/>
        <w:jc w:val="both"/>
        <w:rPr>
          <w:rFonts w:ascii="Arial" w:hAnsi="Arial" w:cs="Arial"/>
          <w:sz w:val="20"/>
        </w:rPr>
      </w:pPr>
      <w:r w:rsidRPr="00CD5328">
        <w:rPr>
          <w:rFonts w:ascii="Arial" w:hAnsi="Arial" w:cs="Arial"/>
          <w:sz w:val="20"/>
        </w:rPr>
        <w:t xml:space="preserve">El que se suscribe, [……………..], postor y/o Representante Legal de [CONSIGNAR EN CASO DE SER PERSONA </w:t>
      </w:r>
      <w:r w:rsidR="009A4B81" w:rsidRPr="00CD5328">
        <w:rPr>
          <w:rFonts w:ascii="Arial" w:hAnsi="Arial" w:cs="Arial"/>
          <w:sz w:val="20"/>
        </w:rPr>
        <w:t>JURÍDICA</w:t>
      </w:r>
      <w:r w:rsidRPr="00CD5328">
        <w:rPr>
          <w:rFonts w:ascii="Arial" w:hAnsi="Arial" w:cs="Arial"/>
          <w:sz w:val="20"/>
        </w:rPr>
        <w:t xml:space="preserve">], identificado con [CONSIGNAR TIPO DE DOCUMENTO DE IDENTIDAD] N° [CONSIGNAR NÚMERO DE DOCUMENTO DE IDENTIDAD], con poder inscrito en la localidad de [CONSIGNAR EN CASO DE SER PERSONA </w:t>
      </w:r>
      <w:r w:rsidR="009A4B81" w:rsidRPr="00CD5328">
        <w:rPr>
          <w:rFonts w:ascii="Arial" w:hAnsi="Arial" w:cs="Arial"/>
          <w:sz w:val="20"/>
        </w:rPr>
        <w:t>JURÍDICA</w:t>
      </w:r>
      <w:r w:rsidRPr="00CD5328">
        <w:rPr>
          <w:rFonts w:ascii="Arial" w:hAnsi="Arial" w:cs="Arial"/>
          <w:sz w:val="20"/>
        </w:rPr>
        <w:t xml:space="preserve">] en la Ficha Nº [CONSIGNAR EN CASO DE SER PERSONA </w:t>
      </w:r>
      <w:r w:rsidR="009A4B81" w:rsidRPr="00CD5328">
        <w:rPr>
          <w:rFonts w:ascii="Arial" w:hAnsi="Arial" w:cs="Arial"/>
          <w:sz w:val="20"/>
        </w:rPr>
        <w:t>JURÍDICA</w:t>
      </w:r>
      <w:r w:rsidRPr="00CD5328">
        <w:rPr>
          <w:rFonts w:ascii="Arial" w:hAnsi="Arial" w:cs="Arial"/>
          <w:sz w:val="20"/>
        </w:rPr>
        <w:t xml:space="preserve">] Asiento Nº [CONSIGNAR EN CASO DE SER PERSONA </w:t>
      </w:r>
      <w:r w:rsidR="009A4B81" w:rsidRPr="00CD5328">
        <w:rPr>
          <w:rFonts w:ascii="Arial" w:hAnsi="Arial" w:cs="Arial"/>
          <w:sz w:val="20"/>
        </w:rPr>
        <w:t>JURÍDICA</w:t>
      </w:r>
      <w:r w:rsidRPr="00CD5328">
        <w:rPr>
          <w:rFonts w:ascii="Arial" w:hAnsi="Arial" w:cs="Arial"/>
          <w:sz w:val="20"/>
        </w:rPr>
        <w:t>],</w:t>
      </w:r>
      <w:r w:rsidRPr="00CD5328">
        <w:rPr>
          <w:rFonts w:ascii="Arial" w:hAnsi="Arial" w:cs="Arial"/>
          <w:i/>
          <w:sz w:val="20"/>
        </w:rPr>
        <w:t xml:space="preserve"> </w:t>
      </w:r>
      <w:r w:rsidRPr="00CD5328">
        <w:rPr>
          <w:rFonts w:ascii="Arial" w:hAnsi="Arial" w:cs="Arial"/>
          <w:b/>
          <w:sz w:val="20"/>
        </w:rPr>
        <w:t>DECLARO BAJO JURAMENTO</w:t>
      </w:r>
      <w:r w:rsidRPr="00CD5328">
        <w:rPr>
          <w:rFonts w:ascii="Arial" w:hAnsi="Arial" w:cs="Arial"/>
          <w:sz w:val="20"/>
        </w:rPr>
        <w:t xml:space="preserve"> que la siguiente información se sujeta a la verdad:</w:t>
      </w:r>
    </w:p>
    <w:p w:rsidR="00F17D49" w:rsidRPr="00CD5328" w:rsidRDefault="00F17D49" w:rsidP="00CD5328">
      <w:pPr>
        <w:widowControl w:val="0"/>
        <w:spacing w:after="0" w:line="240" w:lineRule="auto"/>
        <w:ind w:right="-1"/>
        <w:jc w:val="both"/>
        <w:rPr>
          <w:rFonts w:ascii="Arial" w:hAnsi="Arial" w:cs="Arial"/>
          <w:sz w:val="20"/>
        </w:rPr>
      </w:pPr>
    </w:p>
    <w:p w:rsidR="00F17D49" w:rsidRPr="00CD5328" w:rsidRDefault="00F17D49" w:rsidP="00CD5328">
      <w:pPr>
        <w:widowControl w:val="0"/>
        <w:spacing w:after="0" w:line="240" w:lineRule="auto"/>
        <w:ind w:right="-1"/>
        <w:jc w:val="both"/>
        <w:rPr>
          <w:rFonts w:ascii="Arial" w:hAnsi="Arial" w:cs="Arial"/>
          <w:sz w:val="20"/>
        </w:rPr>
      </w:pPr>
    </w:p>
    <w:tbl>
      <w:tblPr>
        <w:tblW w:w="8789"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1134"/>
        <w:gridCol w:w="1701"/>
        <w:gridCol w:w="142"/>
        <w:gridCol w:w="1134"/>
        <w:gridCol w:w="1701"/>
        <w:gridCol w:w="851"/>
        <w:gridCol w:w="2126"/>
      </w:tblGrid>
      <w:tr w:rsidR="00F17D49" w:rsidRPr="00CD5328" w:rsidTr="00E43B1B">
        <w:tc>
          <w:tcPr>
            <w:tcW w:w="2977" w:type="dxa"/>
            <w:gridSpan w:val="3"/>
            <w:tcBorders>
              <w:right w:val="nil"/>
            </w:tcBorders>
          </w:tcPr>
          <w:p w:rsidR="00F17D49" w:rsidRPr="00CD5328" w:rsidRDefault="00F17D49" w:rsidP="00CD5328">
            <w:pPr>
              <w:widowControl w:val="0"/>
              <w:spacing w:after="0" w:line="240" w:lineRule="auto"/>
              <w:ind w:right="-1"/>
              <w:rPr>
                <w:rFonts w:ascii="Arial" w:hAnsi="Arial" w:cs="Arial"/>
                <w:sz w:val="20"/>
              </w:rPr>
            </w:pPr>
            <w:r w:rsidRPr="00CD5328">
              <w:rPr>
                <w:rFonts w:ascii="Arial" w:hAnsi="Arial" w:cs="Arial"/>
                <w:sz w:val="20"/>
              </w:rPr>
              <w:t>Nombre o Razón Social    :</w:t>
            </w:r>
          </w:p>
        </w:tc>
        <w:tc>
          <w:tcPr>
            <w:tcW w:w="5812" w:type="dxa"/>
            <w:gridSpan w:val="4"/>
            <w:tcBorders>
              <w:left w:val="nil"/>
            </w:tcBorders>
          </w:tcPr>
          <w:p w:rsidR="00F17D49" w:rsidRPr="00CD5328" w:rsidRDefault="00F17D49" w:rsidP="00CD5328">
            <w:pPr>
              <w:widowControl w:val="0"/>
              <w:spacing w:after="0" w:line="240" w:lineRule="auto"/>
              <w:ind w:right="-1"/>
              <w:rPr>
                <w:rFonts w:ascii="Arial" w:hAnsi="Arial" w:cs="Arial"/>
                <w:sz w:val="20"/>
              </w:rPr>
            </w:pPr>
          </w:p>
        </w:tc>
      </w:tr>
      <w:tr w:rsidR="00F17D49" w:rsidRPr="00CD5328" w:rsidTr="00E43B1B">
        <w:tc>
          <w:tcPr>
            <w:tcW w:w="2977" w:type="dxa"/>
            <w:gridSpan w:val="3"/>
            <w:tcBorders>
              <w:right w:val="nil"/>
            </w:tcBorders>
          </w:tcPr>
          <w:p w:rsidR="00F17D49" w:rsidRPr="00CD5328" w:rsidRDefault="00F17D49" w:rsidP="00CD5328">
            <w:pPr>
              <w:widowControl w:val="0"/>
              <w:spacing w:after="0" w:line="240" w:lineRule="auto"/>
              <w:ind w:right="-1"/>
              <w:rPr>
                <w:rFonts w:ascii="Arial" w:hAnsi="Arial" w:cs="Arial"/>
                <w:sz w:val="20"/>
              </w:rPr>
            </w:pPr>
            <w:r w:rsidRPr="00CD5328">
              <w:rPr>
                <w:rFonts w:ascii="Arial" w:hAnsi="Arial" w:cs="Arial"/>
                <w:sz w:val="20"/>
              </w:rPr>
              <w:t>Domicilio Legal                  :</w:t>
            </w:r>
          </w:p>
        </w:tc>
        <w:tc>
          <w:tcPr>
            <w:tcW w:w="5812" w:type="dxa"/>
            <w:gridSpan w:val="4"/>
            <w:tcBorders>
              <w:left w:val="nil"/>
            </w:tcBorders>
          </w:tcPr>
          <w:p w:rsidR="00F17D49" w:rsidRPr="00CD5328" w:rsidRDefault="00F17D49" w:rsidP="00CD5328">
            <w:pPr>
              <w:widowControl w:val="0"/>
              <w:spacing w:after="0" w:line="240" w:lineRule="auto"/>
              <w:ind w:right="-1"/>
              <w:rPr>
                <w:rFonts w:ascii="Arial" w:hAnsi="Arial" w:cs="Arial"/>
                <w:sz w:val="20"/>
              </w:rPr>
            </w:pPr>
          </w:p>
        </w:tc>
      </w:tr>
      <w:tr w:rsidR="00F17D49" w:rsidRPr="00CD5328" w:rsidTr="00E43B1B">
        <w:tc>
          <w:tcPr>
            <w:tcW w:w="1134" w:type="dxa"/>
            <w:tcBorders>
              <w:right w:val="nil"/>
            </w:tcBorders>
          </w:tcPr>
          <w:p w:rsidR="00F17D49" w:rsidRPr="00CD5328" w:rsidRDefault="00F17D49" w:rsidP="00CD5328">
            <w:pPr>
              <w:widowControl w:val="0"/>
              <w:spacing w:after="0" w:line="240" w:lineRule="auto"/>
              <w:ind w:right="-1"/>
              <w:rPr>
                <w:rFonts w:ascii="Arial" w:hAnsi="Arial" w:cs="Arial"/>
                <w:sz w:val="20"/>
              </w:rPr>
            </w:pPr>
            <w:r w:rsidRPr="00CD5328">
              <w:rPr>
                <w:rFonts w:ascii="Arial" w:hAnsi="Arial" w:cs="Arial"/>
                <w:sz w:val="20"/>
              </w:rPr>
              <w:t>RUC     :</w:t>
            </w:r>
          </w:p>
        </w:tc>
        <w:tc>
          <w:tcPr>
            <w:tcW w:w="1701" w:type="dxa"/>
            <w:tcBorders>
              <w:left w:val="nil"/>
            </w:tcBorders>
          </w:tcPr>
          <w:p w:rsidR="00F17D49" w:rsidRPr="00CD5328" w:rsidRDefault="00F17D49" w:rsidP="00CD5328">
            <w:pPr>
              <w:widowControl w:val="0"/>
              <w:spacing w:after="0" w:line="240" w:lineRule="auto"/>
              <w:ind w:right="-1"/>
              <w:jc w:val="center"/>
              <w:rPr>
                <w:rFonts w:ascii="Arial" w:hAnsi="Arial" w:cs="Arial"/>
                <w:sz w:val="20"/>
              </w:rPr>
            </w:pPr>
          </w:p>
        </w:tc>
        <w:tc>
          <w:tcPr>
            <w:tcW w:w="1276" w:type="dxa"/>
            <w:gridSpan w:val="2"/>
            <w:tcBorders>
              <w:right w:val="nil"/>
            </w:tcBorders>
          </w:tcPr>
          <w:p w:rsidR="00F17D49" w:rsidRPr="00CD5328" w:rsidRDefault="00F17D49" w:rsidP="00CD5328">
            <w:pPr>
              <w:widowControl w:val="0"/>
              <w:spacing w:after="0" w:line="240" w:lineRule="auto"/>
              <w:ind w:right="-1"/>
              <w:rPr>
                <w:rFonts w:ascii="Arial" w:hAnsi="Arial" w:cs="Arial"/>
                <w:sz w:val="20"/>
              </w:rPr>
            </w:pPr>
            <w:r w:rsidRPr="00CD5328">
              <w:rPr>
                <w:rFonts w:ascii="Arial" w:hAnsi="Arial" w:cs="Arial"/>
                <w:sz w:val="20"/>
              </w:rPr>
              <w:t>Teléfono :</w:t>
            </w:r>
          </w:p>
        </w:tc>
        <w:tc>
          <w:tcPr>
            <w:tcW w:w="1701" w:type="dxa"/>
            <w:tcBorders>
              <w:left w:val="nil"/>
            </w:tcBorders>
          </w:tcPr>
          <w:p w:rsidR="00F17D49" w:rsidRPr="00CD5328" w:rsidRDefault="00F17D49" w:rsidP="00CD5328">
            <w:pPr>
              <w:widowControl w:val="0"/>
              <w:spacing w:after="0" w:line="240" w:lineRule="auto"/>
              <w:ind w:right="-1"/>
              <w:rPr>
                <w:rFonts w:ascii="Arial" w:hAnsi="Arial" w:cs="Arial"/>
                <w:sz w:val="20"/>
              </w:rPr>
            </w:pPr>
          </w:p>
        </w:tc>
        <w:tc>
          <w:tcPr>
            <w:tcW w:w="851" w:type="dxa"/>
            <w:tcBorders>
              <w:right w:val="nil"/>
            </w:tcBorders>
          </w:tcPr>
          <w:p w:rsidR="00F17D49" w:rsidRPr="00CD5328" w:rsidRDefault="00F17D49" w:rsidP="00CD5328">
            <w:pPr>
              <w:widowControl w:val="0"/>
              <w:spacing w:after="0" w:line="240" w:lineRule="auto"/>
              <w:ind w:right="-1"/>
              <w:rPr>
                <w:rFonts w:ascii="Arial" w:hAnsi="Arial" w:cs="Arial"/>
                <w:sz w:val="20"/>
              </w:rPr>
            </w:pPr>
            <w:r w:rsidRPr="00CD5328">
              <w:rPr>
                <w:rFonts w:ascii="Arial" w:hAnsi="Arial" w:cs="Arial"/>
                <w:sz w:val="20"/>
              </w:rPr>
              <w:t>Fax  :</w:t>
            </w:r>
          </w:p>
        </w:tc>
        <w:tc>
          <w:tcPr>
            <w:tcW w:w="2126" w:type="dxa"/>
            <w:tcBorders>
              <w:left w:val="nil"/>
            </w:tcBorders>
          </w:tcPr>
          <w:p w:rsidR="00F17D49" w:rsidRPr="00CD5328" w:rsidRDefault="00F17D49" w:rsidP="00CD5328">
            <w:pPr>
              <w:widowControl w:val="0"/>
              <w:spacing w:after="0" w:line="240" w:lineRule="auto"/>
              <w:ind w:right="-1"/>
              <w:jc w:val="center"/>
              <w:rPr>
                <w:rFonts w:ascii="Arial" w:hAnsi="Arial" w:cs="Arial"/>
                <w:sz w:val="20"/>
              </w:rPr>
            </w:pPr>
          </w:p>
        </w:tc>
      </w:tr>
    </w:tbl>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b/>
          <w:i/>
          <w:iCs/>
          <w:color w:val="0000FF"/>
          <w:sz w:val="20"/>
        </w:rPr>
      </w:pPr>
      <w:r w:rsidRPr="00CD5328">
        <w:rPr>
          <w:rFonts w:ascii="Arial" w:hAnsi="Arial" w:cs="Arial"/>
          <w:iCs/>
          <w:sz w:val="20"/>
        </w:rPr>
        <w:t>[CONSIGNAR CIUDAD Y FECHA]</w:t>
      </w:r>
    </w:p>
    <w:p w:rsidR="00F17D49" w:rsidRPr="00CD5328" w:rsidRDefault="00F17D49" w:rsidP="00CD5328">
      <w:pPr>
        <w:widowControl w:val="0"/>
        <w:spacing w:after="0" w:line="240" w:lineRule="auto"/>
        <w:ind w:right="-1"/>
        <w:jc w:val="both"/>
        <w:rPr>
          <w:rFonts w:ascii="Arial" w:hAnsi="Arial" w:cs="Arial"/>
          <w:sz w:val="20"/>
        </w:rPr>
      </w:pPr>
    </w:p>
    <w:p w:rsidR="00F17D49" w:rsidRPr="00CD5328" w:rsidRDefault="00F17D49" w:rsidP="00CD5328">
      <w:pPr>
        <w:widowControl w:val="0"/>
        <w:spacing w:after="0" w:line="240" w:lineRule="auto"/>
        <w:ind w:right="-1"/>
        <w:jc w:val="both"/>
        <w:rPr>
          <w:rFonts w:ascii="Arial" w:hAnsi="Arial" w:cs="Arial"/>
          <w:sz w:val="20"/>
        </w:rPr>
      </w:pPr>
    </w:p>
    <w:p w:rsidR="00F17D49" w:rsidRPr="00CD5328" w:rsidRDefault="00F17D49" w:rsidP="00CD5328">
      <w:pPr>
        <w:widowControl w:val="0"/>
        <w:spacing w:after="0" w:line="240" w:lineRule="auto"/>
        <w:ind w:right="-1"/>
        <w:jc w:val="both"/>
        <w:rPr>
          <w:rFonts w:ascii="Arial" w:hAnsi="Arial" w:cs="Arial"/>
          <w:sz w:val="20"/>
        </w:rPr>
      </w:pPr>
    </w:p>
    <w:p w:rsidR="00F17D49" w:rsidRPr="00CD5328" w:rsidRDefault="00F17D49" w:rsidP="00CD5328">
      <w:pPr>
        <w:widowControl w:val="0"/>
        <w:spacing w:after="0" w:line="240" w:lineRule="auto"/>
        <w:ind w:right="-1"/>
        <w:jc w:val="both"/>
        <w:rPr>
          <w:rFonts w:ascii="Arial" w:hAnsi="Arial" w:cs="Arial"/>
          <w:sz w:val="20"/>
        </w:rPr>
      </w:pPr>
    </w:p>
    <w:tbl>
      <w:tblPr>
        <w:tblW w:w="0" w:type="auto"/>
        <w:jc w:val="center"/>
        <w:tblLayout w:type="fixed"/>
        <w:tblCellMar>
          <w:left w:w="70" w:type="dxa"/>
          <w:right w:w="70" w:type="dxa"/>
        </w:tblCellMar>
        <w:tblLook w:val="0000"/>
      </w:tblPr>
      <w:tblGrid>
        <w:gridCol w:w="4606"/>
      </w:tblGrid>
      <w:tr w:rsidR="00F17D49" w:rsidRPr="00CD5328" w:rsidTr="00E43B1B">
        <w:trPr>
          <w:jc w:val="center"/>
        </w:trPr>
        <w:tc>
          <w:tcPr>
            <w:tcW w:w="4606" w:type="dxa"/>
          </w:tcPr>
          <w:p w:rsidR="00F17D49" w:rsidRPr="00CD5328" w:rsidRDefault="00F17D49" w:rsidP="00CD5328">
            <w:pPr>
              <w:widowControl w:val="0"/>
              <w:spacing w:after="0" w:line="240" w:lineRule="auto"/>
              <w:ind w:right="-1"/>
              <w:jc w:val="center"/>
              <w:rPr>
                <w:rFonts w:ascii="Arial" w:hAnsi="Arial" w:cs="Arial"/>
                <w:b/>
                <w:sz w:val="20"/>
              </w:rPr>
            </w:pPr>
          </w:p>
          <w:p w:rsidR="00F17D49" w:rsidRPr="00CD5328" w:rsidRDefault="00F17D49" w:rsidP="00CD5328">
            <w:pPr>
              <w:widowControl w:val="0"/>
              <w:spacing w:after="0" w:line="240" w:lineRule="auto"/>
              <w:ind w:right="-1"/>
              <w:jc w:val="center"/>
              <w:rPr>
                <w:rFonts w:ascii="Arial" w:hAnsi="Arial" w:cs="Arial"/>
                <w:sz w:val="20"/>
              </w:rPr>
            </w:pPr>
            <w:r w:rsidRPr="00CD5328">
              <w:rPr>
                <w:rFonts w:ascii="Arial" w:hAnsi="Arial" w:cs="Arial"/>
                <w:sz w:val="20"/>
              </w:rPr>
              <w:t>……...........................................................</w:t>
            </w:r>
          </w:p>
          <w:p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Representante legal, según corresponda</w:t>
            </w:r>
          </w:p>
          <w:p w:rsidR="00F17D49" w:rsidRPr="00CD5328" w:rsidRDefault="00F17D49" w:rsidP="00CD5328">
            <w:pPr>
              <w:widowControl w:val="0"/>
              <w:spacing w:after="0" w:line="240" w:lineRule="auto"/>
              <w:ind w:right="-1"/>
              <w:jc w:val="center"/>
              <w:rPr>
                <w:rFonts w:ascii="Arial" w:hAnsi="Arial" w:cs="Arial"/>
                <w:b/>
                <w:sz w:val="20"/>
              </w:rPr>
            </w:pPr>
          </w:p>
        </w:tc>
      </w:tr>
    </w:tbl>
    <w:p w:rsidR="00F17D49" w:rsidRPr="00CD5328" w:rsidRDefault="00F17D49" w:rsidP="00CD5328">
      <w:pPr>
        <w:pStyle w:val="Textoindependiente"/>
        <w:widowControl w:val="0"/>
        <w:spacing w:after="0" w:line="240" w:lineRule="auto"/>
        <w:rPr>
          <w:rFonts w:ascii="Arial" w:hAnsi="Arial" w:cs="Arial"/>
          <w:sz w:val="20"/>
          <w:szCs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tabs>
          <w:tab w:val="left" w:pos="0"/>
        </w:tabs>
        <w:spacing w:after="0" w:line="240" w:lineRule="auto"/>
        <w:ind w:left="360"/>
        <w:jc w:val="both"/>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rsidR="00F17D49" w:rsidRPr="00CD5328" w:rsidRDefault="00F17D49" w:rsidP="00CD5328">
      <w:pPr>
        <w:pStyle w:val="Prrafodelista"/>
        <w:widowControl w:val="0"/>
        <w:tabs>
          <w:tab w:val="left" w:pos="0"/>
          <w:tab w:val="left" w:pos="284"/>
        </w:tabs>
        <w:spacing w:after="0" w:line="240" w:lineRule="auto"/>
        <w:jc w:val="both"/>
        <w:rPr>
          <w:rFonts w:ascii="Arial" w:hAnsi="Arial" w:cs="Arial"/>
          <w:i/>
          <w:color w:val="0000FF"/>
          <w:sz w:val="20"/>
          <w:u w:val="single"/>
        </w:rPr>
      </w:pPr>
    </w:p>
    <w:p w:rsidR="00F17D49" w:rsidRPr="00CD5328" w:rsidRDefault="00F17D49" w:rsidP="00EC5CAC">
      <w:pPr>
        <w:pStyle w:val="Prrafodelista"/>
        <w:widowControl w:val="0"/>
        <w:numPr>
          <w:ilvl w:val="0"/>
          <w:numId w:val="10"/>
        </w:numPr>
        <w:tabs>
          <w:tab w:val="left" w:pos="0"/>
          <w:tab w:val="left" w:pos="284"/>
        </w:tabs>
        <w:spacing w:after="0" w:line="240" w:lineRule="auto"/>
        <w:ind w:left="720"/>
        <w:jc w:val="both"/>
        <w:rPr>
          <w:rFonts w:ascii="Arial" w:hAnsi="Arial" w:cs="Arial"/>
          <w:i/>
          <w:color w:val="0000FF"/>
          <w:sz w:val="20"/>
        </w:rPr>
      </w:pPr>
      <w:r w:rsidRPr="00CD5328">
        <w:rPr>
          <w:rFonts w:ascii="Arial" w:hAnsi="Arial" w:cs="Arial"/>
          <w:i/>
          <w:color w:val="0000FF"/>
          <w:sz w:val="20"/>
        </w:rPr>
        <w:t xml:space="preserve">Cuando se trate de </w:t>
      </w:r>
      <w:r w:rsidR="00D6077B" w:rsidRPr="00CD5328">
        <w:rPr>
          <w:rFonts w:ascii="Arial" w:hAnsi="Arial" w:cs="Arial"/>
          <w:i/>
          <w:color w:val="0000FF"/>
          <w:sz w:val="20"/>
        </w:rPr>
        <w:t>consorcio</w:t>
      </w:r>
      <w:r w:rsidRPr="00CD5328">
        <w:rPr>
          <w:rFonts w:ascii="Arial" w:hAnsi="Arial" w:cs="Arial"/>
          <w:i/>
          <w:color w:val="0000FF"/>
          <w:sz w:val="20"/>
        </w:rPr>
        <w:t>s, esta declaración jurada será presentada por cada uno de los consorciados.</w:t>
      </w: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A11088">
      <w:pPr>
        <w:widowControl w:val="0"/>
        <w:tabs>
          <w:tab w:val="left" w:pos="3544"/>
        </w:tabs>
        <w:spacing w:after="0" w:line="240" w:lineRule="auto"/>
        <w:rPr>
          <w:rFonts w:ascii="Arial" w:hAnsi="Arial" w:cs="Arial"/>
          <w:b/>
        </w:rPr>
      </w:pPr>
      <w:r w:rsidRPr="00CD5328">
        <w:rPr>
          <w:rFonts w:ascii="Arial" w:hAnsi="Arial" w:cs="Arial"/>
          <w:b/>
          <w:lang w:val="es-MX"/>
        </w:rPr>
        <w:br w:type="page"/>
      </w:r>
    </w:p>
    <w:p w:rsidR="00F17D49" w:rsidRPr="00CD5328" w:rsidRDefault="00F17D49" w:rsidP="00CD5328">
      <w:pPr>
        <w:widowControl w:val="0"/>
        <w:tabs>
          <w:tab w:val="left" w:pos="3544"/>
        </w:tabs>
        <w:spacing w:after="0" w:line="240" w:lineRule="auto"/>
        <w:jc w:val="center"/>
        <w:rPr>
          <w:rFonts w:ascii="Arial" w:hAnsi="Arial" w:cs="Arial"/>
          <w:b/>
        </w:rPr>
      </w:pPr>
      <w:r w:rsidRPr="00CD5328">
        <w:rPr>
          <w:rFonts w:ascii="Arial" w:hAnsi="Arial" w:cs="Arial"/>
          <w:b/>
        </w:rPr>
        <w:lastRenderedPageBreak/>
        <w:t>ANEXO Nº 2</w:t>
      </w:r>
    </w:p>
    <w:p w:rsidR="00F17D49" w:rsidRPr="00CD5328" w:rsidRDefault="00F17D49" w:rsidP="00CD5328">
      <w:pPr>
        <w:widowControl w:val="0"/>
        <w:spacing w:after="0" w:line="240" w:lineRule="auto"/>
        <w:ind w:right="-4"/>
        <w:jc w:val="center"/>
        <w:rPr>
          <w:rFonts w:ascii="Arial" w:hAnsi="Arial" w:cs="Arial"/>
          <w:b/>
          <w:sz w:val="20"/>
        </w:rPr>
      </w:pPr>
    </w:p>
    <w:p w:rsidR="00F17D49" w:rsidRPr="00CD5328" w:rsidRDefault="00F17D49" w:rsidP="00CD5328">
      <w:pPr>
        <w:widowControl w:val="0"/>
        <w:autoSpaceDE w:val="0"/>
        <w:autoSpaceDN w:val="0"/>
        <w:adjustRightInd w:val="0"/>
        <w:spacing w:after="0" w:line="240" w:lineRule="auto"/>
        <w:jc w:val="center"/>
        <w:rPr>
          <w:rFonts w:ascii="Arial" w:hAnsi="Arial" w:cs="Arial"/>
          <w:b/>
          <w:sz w:val="20"/>
        </w:rPr>
      </w:pPr>
      <w:r w:rsidRPr="00CD5328">
        <w:rPr>
          <w:rFonts w:ascii="Arial" w:hAnsi="Arial" w:cs="Arial"/>
          <w:b/>
          <w:sz w:val="20"/>
        </w:rPr>
        <w:t xml:space="preserve">DECLARACIÓN JURADA DE CUMPLIMIENTO DE LOS </w:t>
      </w:r>
      <w:r w:rsidR="00923B1E" w:rsidRPr="00CD5328">
        <w:rPr>
          <w:rFonts w:ascii="Arial" w:hAnsi="Arial" w:cs="Arial"/>
          <w:b/>
          <w:sz w:val="20"/>
        </w:rPr>
        <w:t>REQUERIMIENTOS TÉCNICOS MÍNIMOS</w:t>
      </w:r>
    </w:p>
    <w:p w:rsidR="00F17D49" w:rsidRPr="00CD5328" w:rsidRDefault="00F17D49" w:rsidP="00CD5328">
      <w:pPr>
        <w:widowControl w:val="0"/>
        <w:autoSpaceDE w:val="0"/>
        <w:autoSpaceDN w:val="0"/>
        <w:adjustRightInd w:val="0"/>
        <w:spacing w:after="0" w:line="240" w:lineRule="auto"/>
        <w:jc w:val="both"/>
        <w:rPr>
          <w:rFonts w:ascii="Arial" w:hAnsi="Arial" w:cs="Arial"/>
          <w:b/>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b/>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b/>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Señores</w:t>
      </w:r>
    </w:p>
    <w:p w:rsidR="00F17D49" w:rsidRPr="00CD5328" w:rsidRDefault="00F17D49" w:rsidP="00CD5328">
      <w:pPr>
        <w:widowControl w:val="0"/>
        <w:autoSpaceDE w:val="0"/>
        <w:autoSpaceDN w:val="0"/>
        <w:adjustRightInd w:val="0"/>
        <w:spacing w:after="0" w:line="240" w:lineRule="auto"/>
        <w:jc w:val="both"/>
        <w:rPr>
          <w:rFonts w:ascii="Arial" w:hAnsi="Arial" w:cs="Arial"/>
          <w:b/>
          <w:bCs/>
          <w:sz w:val="20"/>
        </w:rPr>
      </w:pPr>
      <w:r w:rsidRPr="00CD5328">
        <w:rPr>
          <w:rFonts w:ascii="Arial" w:hAnsi="Arial" w:cs="Arial"/>
          <w:b/>
          <w:bCs/>
          <w:sz w:val="20"/>
        </w:rPr>
        <w:t>COMITÉ ESPECIAL</w:t>
      </w:r>
    </w:p>
    <w:p w:rsidR="00F17D49" w:rsidRPr="00CD5328" w:rsidRDefault="00B7636A" w:rsidP="00CD5328">
      <w:pPr>
        <w:widowControl w:val="0"/>
        <w:autoSpaceDE w:val="0"/>
        <w:autoSpaceDN w:val="0"/>
        <w:adjustRightInd w:val="0"/>
        <w:spacing w:after="0" w:line="240" w:lineRule="auto"/>
        <w:jc w:val="both"/>
        <w:rPr>
          <w:rFonts w:ascii="Arial" w:hAnsi="Arial" w:cs="Arial"/>
          <w:b/>
          <w:sz w:val="20"/>
        </w:rPr>
      </w:pPr>
      <w:r w:rsidRPr="00CD5328">
        <w:rPr>
          <w:rFonts w:ascii="Arial" w:hAnsi="Arial" w:cs="Arial"/>
          <w:color w:val="auto"/>
          <w:sz w:val="20"/>
          <w:highlight w:val="lightGray"/>
        </w:rPr>
        <w:t>[</w:t>
      </w: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Pr>
          <w:rFonts w:ascii="Arial" w:hAnsi="Arial" w:cs="Arial"/>
          <w:sz w:val="20"/>
        </w:rPr>
        <w:t xml:space="preserve"> POR PSA Nº </w:t>
      </w:r>
      <w:r w:rsidR="00F17D49" w:rsidRPr="00CD5328">
        <w:rPr>
          <w:rFonts w:ascii="Arial" w:hAnsi="Arial" w:cs="Arial"/>
          <w:bCs/>
          <w:sz w:val="20"/>
          <w:highlight w:val="lightGray"/>
        </w:rPr>
        <w:t>[CONSIGNAR NOMENCLATURA  DEL PROCESO]</w:t>
      </w: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6FE9">
        <w:rPr>
          <w:rFonts w:ascii="Arial" w:hAnsi="Arial" w:cs="Arial"/>
          <w:sz w:val="20"/>
        </w:rPr>
        <w:t>Presente</w:t>
      </w:r>
      <w:r w:rsidRPr="00CD5328">
        <w:rPr>
          <w:rFonts w:ascii="Arial" w:hAnsi="Arial" w:cs="Arial"/>
          <w:sz w:val="20"/>
        </w:rPr>
        <w:t>.-</w:t>
      </w: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ab/>
      </w:r>
    </w:p>
    <w:p w:rsidR="00F17D49" w:rsidRPr="00CD5328" w:rsidRDefault="00F17D49" w:rsidP="00CD5328">
      <w:pPr>
        <w:widowControl w:val="0"/>
        <w:autoSpaceDE w:val="0"/>
        <w:autoSpaceDN w:val="0"/>
        <w:adjustRightInd w:val="0"/>
        <w:spacing w:after="0" w:line="240" w:lineRule="auto"/>
        <w:jc w:val="both"/>
        <w:rPr>
          <w:rFonts w:ascii="Arial" w:hAnsi="Arial" w:cs="Arial"/>
          <w:b/>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De nuestra consideración:</w:t>
      </w: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 xml:space="preserve">Es grato dirigirme a usted, para hacer de su conocimiento que luego de haber examinado las </w:t>
      </w:r>
      <w:r w:rsidR="00583DB3" w:rsidRPr="00CD5328">
        <w:rPr>
          <w:rFonts w:ascii="Arial" w:hAnsi="Arial" w:cs="Arial"/>
          <w:sz w:val="20"/>
        </w:rPr>
        <w:t>Bases</w:t>
      </w:r>
      <w:r w:rsidRPr="00CD5328">
        <w:rPr>
          <w:rFonts w:ascii="Arial" w:hAnsi="Arial" w:cs="Arial"/>
          <w:sz w:val="20"/>
        </w:rPr>
        <w:t xml:space="preserve"> y demás documentos del proceso de la referencia y, conociendo todas las condiciones existentes, el postor ofrece el </w:t>
      </w:r>
      <w:r w:rsidRPr="00CD5328">
        <w:rPr>
          <w:rFonts w:ascii="Arial" w:hAnsi="Arial" w:cs="Arial"/>
          <w:iCs/>
          <w:sz w:val="20"/>
          <w:highlight w:val="lightGray"/>
        </w:rPr>
        <w:t xml:space="preserve">[CONSIGNAR LA </w:t>
      </w:r>
      <w:r w:rsidR="009A4B81" w:rsidRPr="00CD5328">
        <w:rPr>
          <w:rFonts w:ascii="Arial" w:hAnsi="Arial" w:cs="Arial"/>
          <w:iCs/>
          <w:sz w:val="20"/>
          <w:highlight w:val="lightGray"/>
        </w:rPr>
        <w:t>DENOMINACIÓN</w:t>
      </w:r>
      <w:r w:rsidRPr="00CD5328">
        <w:rPr>
          <w:rFonts w:ascii="Arial" w:hAnsi="Arial" w:cs="Arial"/>
          <w:iCs/>
          <w:sz w:val="20"/>
          <w:highlight w:val="lightGray"/>
        </w:rPr>
        <w:t xml:space="preserve"> DE LA CONVOCATORIA]</w:t>
      </w:r>
      <w:r w:rsidRPr="00CD5328">
        <w:rPr>
          <w:rFonts w:ascii="Arial" w:hAnsi="Arial" w:cs="Arial"/>
          <w:sz w:val="20"/>
        </w:rPr>
        <w:t>, de conformidad con l</w:t>
      </w:r>
      <w:r w:rsidR="009F1424" w:rsidRPr="00CD5328">
        <w:rPr>
          <w:rFonts w:ascii="Arial" w:hAnsi="Arial" w:cs="Arial"/>
          <w:sz w:val="20"/>
        </w:rPr>
        <w:t>a</w:t>
      </w:r>
      <w:r w:rsidRPr="00CD5328">
        <w:rPr>
          <w:rFonts w:ascii="Arial" w:hAnsi="Arial" w:cs="Arial"/>
          <w:sz w:val="20"/>
        </w:rPr>
        <w:t xml:space="preserve">s </w:t>
      </w:r>
      <w:r w:rsidR="009F1424" w:rsidRPr="00CD5328">
        <w:rPr>
          <w:rFonts w:ascii="Arial" w:hAnsi="Arial" w:cs="Arial"/>
          <w:sz w:val="20"/>
        </w:rPr>
        <w:t>Especificaciones Técnicas</w:t>
      </w:r>
      <w:r w:rsidRPr="00CD5328">
        <w:rPr>
          <w:rFonts w:ascii="Arial" w:hAnsi="Arial" w:cs="Arial"/>
          <w:iCs/>
          <w:sz w:val="20"/>
        </w:rPr>
        <w:t xml:space="preserve">, las </w:t>
      </w:r>
      <w:r w:rsidRPr="00CD5328">
        <w:rPr>
          <w:rFonts w:ascii="Arial" w:hAnsi="Arial" w:cs="Arial"/>
          <w:sz w:val="20"/>
        </w:rPr>
        <w:t xml:space="preserve">demás condiciones que se indican en el Capítulo III de la sección específica de las </w:t>
      </w:r>
      <w:r w:rsidR="00583DB3" w:rsidRPr="00CD5328">
        <w:rPr>
          <w:rFonts w:ascii="Arial" w:hAnsi="Arial" w:cs="Arial"/>
          <w:sz w:val="20"/>
        </w:rPr>
        <w:t>Bases</w:t>
      </w:r>
      <w:r w:rsidRPr="00CD5328">
        <w:rPr>
          <w:rFonts w:ascii="Arial" w:hAnsi="Arial" w:cs="Arial"/>
          <w:sz w:val="20"/>
        </w:rPr>
        <w:t xml:space="preserve"> y los documentos del proceso.</w:t>
      </w:r>
      <w:r w:rsidRPr="00CD5328">
        <w:rPr>
          <w:rFonts w:ascii="Arial" w:hAnsi="Arial" w:cs="Arial"/>
          <w:sz w:val="20"/>
        </w:rPr>
        <w:tab/>
      </w:r>
      <w:r w:rsidRPr="00CD5328">
        <w:rPr>
          <w:rFonts w:ascii="Arial" w:hAnsi="Arial" w:cs="Arial"/>
          <w:sz w:val="20"/>
        </w:rPr>
        <w:tab/>
      </w: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b/>
          <w:i/>
          <w:iCs/>
          <w:color w:val="0000FF"/>
          <w:sz w:val="20"/>
        </w:rPr>
      </w:pPr>
      <w:r w:rsidRPr="00CD5328">
        <w:rPr>
          <w:rFonts w:ascii="Arial" w:hAnsi="Arial" w:cs="Arial"/>
          <w:iCs/>
          <w:sz w:val="20"/>
        </w:rPr>
        <w:t>[CONSIGNAR CIUDAD Y FECHA]</w:t>
      </w: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w:t>
      </w:r>
    </w:p>
    <w:p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Representante legal o común, según corresponda</w:t>
      </w:r>
    </w:p>
    <w:p w:rsidR="00F17D49" w:rsidRPr="00CD5328" w:rsidRDefault="00F17D49" w:rsidP="00CD5328">
      <w:pPr>
        <w:widowControl w:val="0"/>
        <w:spacing w:after="0" w:line="240" w:lineRule="auto"/>
        <w:jc w:val="center"/>
        <w:rPr>
          <w:rFonts w:ascii="Arial" w:hAnsi="Arial" w:cs="Arial"/>
          <w:b/>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tabs>
          <w:tab w:val="left" w:pos="0"/>
        </w:tabs>
        <w:spacing w:after="0" w:line="240" w:lineRule="auto"/>
        <w:ind w:left="360"/>
        <w:jc w:val="both"/>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rsidR="00F17D49" w:rsidRPr="00CD5328" w:rsidRDefault="00F17D49" w:rsidP="00CD5328">
      <w:pPr>
        <w:pStyle w:val="Prrafodelista"/>
        <w:widowControl w:val="0"/>
        <w:tabs>
          <w:tab w:val="left" w:pos="0"/>
          <w:tab w:val="left" w:pos="284"/>
        </w:tabs>
        <w:spacing w:after="0" w:line="240" w:lineRule="auto"/>
        <w:jc w:val="both"/>
        <w:rPr>
          <w:rFonts w:ascii="Arial" w:hAnsi="Arial" w:cs="Arial"/>
          <w:i/>
          <w:color w:val="0000FF"/>
          <w:sz w:val="20"/>
          <w:u w:val="single"/>
        </w:rPr>
      </w:pPr>
    </w:p>
    <w:p w:rsidR="00F17D49" w:rsidRPr="00CD5328" w:rsidRDefault="00F17D49" w:rsidP="00EC5CAC">
      <w:pPr>
        <w:pStyle w:val="Prrafodelista"/>
        <w:widowControl w:val="0"/>
        <w:numPr>
          <w:ilvl w:val="0"/>
          <w:numId w:val="10"/>
        </w:numPr>
        <w:tabs>
          <w:tab w:val="left" w:pos="0"/>
          <w:tab w:val="left" w:pos="284"/>
        </w:tabs>
        <w:spacing w:after="0" w:line="240" w:lineRule="auto"/>
        <w:ind w:left="720"/>
        <w:jc w:val="both"/>
        <w:rPr>
          <w:rFonts w:ascii="Arial" w:hAnsi="Arial" w:cs="Arial"/>
          <w:i/>
          <w:color w:val="0000FF"/>
          <w:sz w:val="20"/>
        </w:rPr>
      </w:pPr>
      <w:r w:rsidRPr="00CD5328">
        <w:rPr>
          <w:rFonts w:ascii="Arial" w:hAnsi="Arial" w:cs="Arial"/>
          <w:i/>
          <w:color w:val="0000FF"/>
          <w:sz w:val="20"/>
        </w:rPr>
        <w:t>Adicionalmente, puede requerirse la presentación de otros documentos para acreditar  el cumplimiento de los Requerimientos Técnicos Mínimos, conforme a lo señalado en el contenido del sobre técnico.</w:t>
      </w: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A11088">
      <w:pPr>
        <w:widowControl w:val="0"/>
        <w:spacing w:after="0" w:line="240" w:lineRule="auto"/>
        <w:rPr>
          <w:rFonts w:ascii="Arial" w:hAnsi="Arial" w:cs="Arial"/>
          <w:b/>
        </w:rPr>
      </w:pPr>
      <w:r w:rsidRPr="00CD5328">
        <w:rPr>
          <w:rFonts w:ascii="Arial" w:hAnsi="Arial" w:cs="Arial"/>
          <w:b/>
          <w:sz w:val="20"/>
        </w:rPr>
        <w:br w:type="page"/>
      </w:r>
    </w:p>
    <w:p w:rsidR="00F17D49" w:rsidRPr="00CD5328" w:rsidRDefault="00F17D49" w:rsidP="00CD5328">
      <w:pPr>
        <w:widowControl w:val="0"/>
        <w:spacing w:after="0" w:line="240" w:lineRule="auto"/>
        <w:jc w:val="center"/>
        <w:rPr>
          <w:rFonts w:ascii="Arial" w:hAnsi="Arial" w:cs="Arial"/>
          <w:b/>
        </w:rPr>
      </w:pPr>
      <w:r w:rsidRPr="00CD5328">
        <w:rPr>
          <w:rFonts w:ascii="Arial" w:hAnsi="Arial" w:cs="Arial"/>
          <w:b/>
        </w:rPr>
        <w:lastRenderedPageBreak/>
        <w:t>ANEXO Nº 3</w:t>
      </w:r>
    </w:p>
    <w:p w:rsidR="00F17D49" w:rsidRPr="00CD5328" w:rsidRDefault="00F17D49" w:rsidP="00CD5328">
      <w:pPr>
        <w:widowControl w:val="0"/>
        <w:spacing w:after="0" w:line="240" w:lineRule="auto"/>
        <w:jc w:val="center"/>
        <w:rPr>
          <w:rFonts w:ascii="Arial" w:hAnsi="Arial" w:cs="Arial"/>
          <w:b/>
          <w:sz w:val="20"/>
        </w:rPr>
      </w:pPr>
    </w:p>
    <w:p w:rsidR="00F17D49" w:rsidRPr="00CD5328" w:rsidRDefault="00F17D49" w:rsidP="00CD5328">
      <w:pPr>
        <w:pStyle w:val="Subttulo0"/>
        <w:widowControl w:val="0"/>
        <w:autoSpaceDE/>
        <w:autoSpaceDN/>
        <w:adjustRightInd/>
        <w:rPr>
          <w:rFonts w:cs="Arial"/>
          <w:szCs w:val="20"/>
        </w:rPr>
      </w:pPr>
      <w:r w:rsidRPr="00CD5328">
        <w:rPr>
          <w:rFonts w:cs="Arial"/>
          <w:szCs w:val="20"/>
        </w:rPr>
        <w:t xml:space="preserve">DECLARACIÓN JURADA </w:t>
      </w:r>
    </w:p>
    <w:p w:rsidR="00F17D49" w:rsidRPr="00CD5328" w:rsidRDefault="00F17D49" w:rsidP="00CD5328">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CD5328">
        <w:rPr>
          <w:rFonts w:ascii="Arial" w:hAnsi="Arial" w:cs="Arial"/>
          <w:sz w:val="20"/>
          <w:szCs w:val="20"/>
        </w:rPr>
        <w:t>(ART. 42 DEL REGLAMENTO DE LA LEY DE CONTRATACIONES DEL ESTADO)</w:t>
      </w:r>
    </w:p>
    <w:p w:rsidR="00F17D49" w:rsidRPr="00CD5328" w:rsidRDefault="00F17D49" w:rsidP="00CD5328">
      <w:pPr>
        <w:widowControl w:val="0"/>
        <w:spacing w:after="0" w:line="240" w:lineRule="auto"/>
        <w:ind w:left="708"/>
        <w:jc w:val="right"/>
        <w:rPr>
          <w:rFonts w:ascii="Arial" w:hAnsi="Arial" w:cs="Arial"/>
          <w:sz w:val="20"/>
        </w:rPr>
      </w:pPr>
    </w:p>
    <w:p w:rsidR="00F17D49" w:rsidRPr="00CD5328" w:rsidRDefault="00F17D49" w:rsidP="00CD5328">
      <w:pPr>
        <w:widowControl w:val="0"/>
        <w:spacing w:after="0" w:line="240" w:lineRule="auto"/>
        <w:rPr>
          <w:rFonts w:ascii="Arial" w:hAnsi="Arial" w:cs="Arial"/>
          <w:sz w:val="20"/>
        </w:rPr>
      </w:pPr>
    </w:p>
    <w:p w:rsidR="00F17D49" w:rsidRPr="00CD5328" w:rsidRDefault="00F17D49" w:rsidP="00CD5328">
      <w:pPr>
        <w:widowControl w:val="0"/>
        <w:spacing w:after="0" w:line="240" w:lineRule="auto"/>
        <w:rPr>
          <w:rFonts w:ascii="Arial" w:hAnsi="Arial" w:cs="Arial"/>
          <w:sz w:val="20"/>
        </w:rPr>
      </w:pPr>
    </w:p>
    <w:p w:rsidR="00F17D49" w:rsidRPr="00CD5328" w:rsidRDefault="00F17D49" w:rsidP="00CD5328">
      <w:pPr>
        <w:widowControl w:val="0"/>
        <w:spacing w:after="0" w:line="240" w:lineRule="auto"/>
        <w:rPr>
          <w:rFonts w:ascii="Arial" w:hAnsi="Arial" w:cs="Arial"/>
          <w:sz w:val="20"/>
        </w:rPr>
      </w:pPr>
      <w:r w:rsidRPr="00CD5328">
        <w:rPr>
          <w:rFonts w:ascii="Arial" w:hAnsi="Arial" w:cs="Arial"/>
          <w:sz w:val="20"/>
        </w:rPr>
        <w:t>Señores</w:t>
      </w:r>
    </w:p>
    <w:p w:rsidR="00F17D49" w:rsidRPr="00CD5328" w:rsidRDefault="00F17D49" w:rsidP="00CD5328">
      <w:pPr>
        <w:widowControl w:val="0"/>
        <w:autoSpaceDE w:val="0"/>
        <w:autoSpaceDN w:val="0"/>
        <w:adjustRightInd w:val="0"/>
        <w:spacing w:after="0" w:line="240" w:lineRule="auto"/>
        <w:jc w:val="both"/>
        <w:rPr>
          <w:rFonts w:ascii="Arial" w:hAnsi="Arial" w:cs="Arial"/>
          <w:b/>
          <w:bCs/>
          <w:sz w:val="20"/>
        </w:rPr>
      </w:pPr>
      <w:r w:rsidRPr="00CD5328">
        <w:rPr>
          <w:rFonts w:ascii="Arial" w:hAnsi="Arial" w:cs="Arial"/>
          <w:b/>
          <w:bCs/>
          <w:sz w:val="20"/>
        </w:rPr>
        <w:t>COMITÉ ESPECIAL</w:t>
      </w:r>
    </w:p>
    <w:p w:rsidR="00CD6FE9" w:rsidRDefault="00360169" w:rsidP="00CD5328">
      <w:pPr>
        <w:widowControl w:val="0"/>
        <w:spacing w:after="0" w:line="240" w:lineRule="auto"/>
        <w:rPr>
          <w:rFonts w:ascii="Arial" w:hAnsi="Arial" w:cs="Arial"/>
          <w:color w:val="auto"/>
          <w:sz w:val="20"/>
        </w:rPr>
      </w:pPr>
      <w:r w:rsidRPr="00CD5328">
        <w:rPr>
          <w:rFonts w:ascii="Arial" w:hAnsi="Arial" w:cs="Arial"/>
          <w:color w:val="auto"/>
          <w:sz w:val="20"/>
          <w:highlight w:val="lightGray"/>
        </w:rPr>
        <w:t>[</w:t>
      </w: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Pr>
          <w:rFonts w:ascii="Arial" w:hAnsi="Arial" w:cs="Arial"/>
          <w:sz w:val="20"/>
        </w:rPr>
        <w:t xml:space="preserve"> POR PSA</w:t>
      </w:r>
      <w:r w:rsidRPr="006549A0">
        <w:rPr>
          <w:rFonts w:ascii="Arial" w:hAnsi="Arial" w:cs="Arial"/>
          <w:iCs/>
          <w:sz w:val="20"/>
        </w:rPr>
        <w:t xml:space="preserve"> </w:t>
      </w:r>
      <w:r w:rsidRPr="00AC3FF9">
        <w:rPr>
          <w:rFonts w:ascii="Arial" w:hAnsi="Arial" w:cs="Arial"/>
          <w:b/>
          <w:color w:val="auto"/>
          <w:sz w:val="20"/>
        </w:rPr>
        <w:t>Nº</w:t>
      </w:r>
      <w:r w:rsidRPr="00CD5328">
        <w:rPr>
          <w:rFonts w:ascii="Arial" w:hAnsi="Arial" w:cs="Arial"/>
          <w:color w:val="auto"/>
          <w:sz w:val="20"/>
        </w:rPr>
        <w:t xml:space="preserve"> </w:t>
      </w:r>
      <w:r w:rsidRPr="00CD5328">
        <w:rPr>
          <w:rFonts w:ascii="Arial" w:hAnsi="Arial" w:cs="Arial"/>
          <w:color w:val="auto"/>
          <w:sz w:val="20"/>
          <w:highlight w:val="lightGray"/>
        </w:rPr>
        <w:t>[CONSIGNAR NOMENCLATURA DEL PROCESO DE SELECCIÓN]</w:t>
      </w:r>
      <w:r w:rsidRPr="00CD5328">
        <w:rPr>
          <w:rFonts w:ascii="Arial" w:hAnsi="Arial" w:cs="Arial"/>
          <w:color w:val="auto"/>
          <w:sz w:val="20"/>
        </w:rPr>
        <w:t xml:space="preserve"> </w:t>
      </w:r>
    </w:p>
    <w:p w:rsidR="00F17D49" w:rsidRPr="00CD5328" w:rsidRDefault="00F17D49" w:rsidP="00CD5328">
      <w:pPr>
        <w:widowControl w:val="0"/>
        <w:spacing w:after="0" w:line="240" w:lineRule="auto"/>
        <w:rPr>
          <w:rFonts w:ascii="Arial" w:hAnsi="Arial" w:cs="Arial"/>
          <w:sz w:val="20"/>
        </w:rPr>
      </w:pPr>
      <w:r w:rsidRPr="00CD6FE9">
        <w:rPr>
          <w:rFonts w:ascii="Arial" w:hAnsi="Arial" w:cs="Arial"/>
          <w:sz w:val="20"/>
        </w:rPr>
        <w:t>Presente</w:t>
      </w:r>
      <w:r w:rsidRPr="00CD5328">
        <w:rPr>
          <w:rFonts w:ascii="Arial" w:hAnsi="Arial" w:cs="Arial"/>
          <w:sz w:val="20"/>
        </w:rPr>
        <w:t>.-</w:t>
      </w:r>
    </w:p>
    <w:p w:rsidR="00F17D49" w:rsidRPr="00CD5328" w:rsidRDefault="00F17D49" w:rsidP="00CD5328">
      <w:pPr>
        <w:widowControl w:val="0"/>
        <w:spacing w:after="0" w:line="240" w:lineRule="auto"/>
        <w:ind w:left="708"/>
        <w:rPr>
          <w:rFonts w:ascii="Arial" w:hAnsi="Arial" w:cs="Arial"/>
          <w:sz w:val="20"/>
        </w:rPr>
      </w:pPr>
    </w:p>
    <w:p w:rsidR="00F17D49" w:rsidRPr="00CD5328" w:rsidRDefault="00F17D49" w:rsidP="00CD5328">
      <w:pPr>
        <w:widowControl w:val="0"/>
        <w:spacing w:after="0" w:line="240" w:lineRule="auto"/>
        <w:ind w:left="708"/>
        <w:rPr>
          <w:rFonts w:ascii="Arial" w:hAnsi="Arial" w:cs="Arial"/>
          <w:sz w:val="20"/>
        </w:rPr>
      </w:pPr>
    </w:p>
    <w:p w:rsidR="00F17D49" w:rsidRPr="00CD5328" w:rsidRDefault="00F17D49" w:rsidP="00CD5328">
      <w:pPr>
        <w:widowControl w:val="0"/>
        <w:spacing w:after="0" w:line="240" w:lineRule="auto"/>
        <w:rPr>
          <w:rFonts w:ascii="Arial" w:hAnsi="Arial" w:cs="Arial"/>
          <w:sz w:val="20"/>
        </w:rPr>
      </w:pPr>
      <w:r w:rsidRPr="00CD5328">
        <w:rPr>
          <w:rFonts w:ascii="Arial" w:hAnsi="Arial" w:cs="Arial"/>
          <w:sz w:val="20"/>
        </w:rPr>
        <w:t>De nuestra consideración:</w:t>
      </w:r>
    </w:p>
    <w:p w:rsidR="00F17D49" w:rsidRPr="00CD5328" w:rsidRDefault="00F17D49" w:rsidP="00CD5328">
      <w:pPr>
        <w:widowControl w:val="0"/>
        <w:spacing w:after="0" w:line="240" w:lineRule="auto"/>
        <w:ind w:left="708"/>
        <w:rPr>
          <w:rFonts w:ascii="Arial" w:hAnsi="Arial" w:cs="Arial"/>
          <w:sz w:val="20"/>
        </w:rPr>
      </w:pPr>
    </w:p>
    <w:p w:rsidR="00F17D49" w:rsidRPr="00CD5328" w:rsidRDefault="00F17D49" w:rsidP="00CD5328">
      <w:pPr>
        <w:pStyle w:val="Textoindependiente"/>
        <w:widowControl w:val="0"/>
        <w:spacing w:after="0" w:line="240" w:lineRule="auto"/>
        <w:jc w:val="both"/>
        <w:rPr>
          <w:rFonts w:ascii="Arial" w:hAnsi="Arial" w:cs="Arial"/>
          <w:sz w:val="20"/>
          <w:szCs w:val="20"/>
        </w:rPr>
      </w:pPr>
      <w:r w:rsidRPr="00CD5328">
        <w:rPr>
          <w:rFonts w:ascii="Arial" w:hAnsi="Arial" w:cs="Arial"/>
          <w:sz w:val="20"/>
        </w:rPr>
        <w:t xml:space="preserve">Mediante el presente el suscrito, postor y/o Representante Legal de [CONSIGNAR EN CASO DE SER PERSONA </w:t>
      </w:r>
      <w:r w:rsidR="009A4B81" w:rsidRPr="00CD5328">
        <w:rPr>
          <w:rFonts w:ascii="Arial" w:hAnsi="Arial" w:cs="Arial"/>
          <w:sz w:val="20"/>
        </w:rPr>
        <w:t>JURÍDICA</w:t>
      </w:r>
      <w:r w:rsidRPr="00CD5328">
        <w:rPr>
          <w:rFonts w:ascii="Arial" w:hAnsi="Arial" w:cs="Arial"/>
          <w:sz w:val="20"/>
        </w:rPr>
        <w:t>],</w:t>
      </w:r>
      <w:r w:rsidRPr="00CD5328">
        <w:rPr>
          <w:rFonts w:ascii="Arial" w:hAnsi="Arial" w:cs="Arial"/>
          <w:sz w:val="20"/>
          <w:szCs w:val="20"/>
        </w:rPr>
        <w:t xml:space="preserve"> declaro bajo juramento: </w:t>
      </w:r>
    </w:p>
    <w:p w:rsidR="00F17D49" w:rsidRPr="00CD5328" w:rsidRDefault="00F17D49" w:rsidP="00CD5328">
      <w:pPr>
        <w:pStyle w:val="Textoindependiente"/>
        <w:widowControl w:val="0"/>
        <w:spacing w:after="0" w:line="240" w:lineRule="auto"/>
        <w:ind w:left="705" w:hanging="705"/>
        <w:jc w:val="both"/>
        <w:rPr>
          <w:rFonts w:ascii="Arial" w:hAnsi="Arial" w:cs="Arial"/>
          <w:sz w:val="20"/>
          <w:szCs w:val="20"/>
        </w:rPr>
      </w:pPr>
    </w:p>
    <w:p w:rsidR="00F17D49" w:rsidRPr="00CD5328" w:rsidRDefault="00F17D49" w:rsidP="00CD5328">
      <w:pPr>
        <w:pStyle w:val="Textoindependiente"/>
        <w:widowControl w:val="0"/>
        <w:spacing w:after="0" w:line="240" w:lineRule="auto"/>
        <w:ind w:left="284" w:hanging="284"/>
        <w:jc w:val="both"/>
        <w:rPr>
          <w:rFonts w:ascii="Arial" w:hAnsi="Arial" w:cs="Arial"/>
          <w:sz w:val="20"/>
          <w:szCs w:val="20"/>
        </w:rPr>
      </w:pPr>
      <w:r w:rsidRPr="00CD5328">
        <w:rPr>
          <w:rFonts w:ascii="Arial" w:hAnsi="Arial" w:cs="Arial"/>
          <w:sz w:val="20"/>
          <w:szCs w:val="20"/>
        </w:rPr>
        <w:t>1.-</w:t>
      </w:r>
      <w:r w:rsidRPr="00CD5328">
        <w:rPr>
          <w:rFonts w:ascii="Arial" w:hAnsi="Arial" w:cs="Arial"/>
          <w:sz w:val="20"/>
          <w:szCs w:val="20"/>
        </w:rPr>
        <w:tab/>
        <w:t>No tener impedimento para participar en el proceso de selección ni para contratar con el Estado, conforme al artículo 10 de la Ley de Contrataciones del Estado.</w:t>
      </w:r>
    </w:p>
    <w:p w:rsidR="00F17D49" w:rsidRPr="00CD5328" w:rsidRDefault="00F17D49" w:rsidP="00CD5328">
      <w:pPr>
        <w:pStyle w:val="Textoindependiente"/>
        <w:widowControl w:val="0"/>
        <w:spacing w:after="0" w:line="240" w:lineRule="auto"/>
        <w:ind w:left="284" w:hanging="284"/>
        <w:jc w:val="both"/>
        <w:rPr>
          <w:rFonts w:ascii="Arial" w:hAnsi="Arial" w:cs="Arial"/>
          <w:sz w:val="20"/>
          <w:szCs w:val="20"/>
        </w:rPr>
      </w:pPr>
    </w:p>
    <w:p w:rsidR="00F17D49" w:rsidRPr="00CD5328" w:rsidRDefault="00F17D49" w:rsidP="00CD5328">
      <w:pPr>
        <w:pStyle w:val="Textoindependiente"/>
        <w:widowControl w:val="0"/>
        <w:spacing w:after="0" w:line="240" w:lineRule="auto"/>
        <w:ind w:left="284" w:hanging="284"/>
        <w:jc w:val="both"/>
        <w:rPr>
          <w:rFonts w:ascii="Arial" w:hAnsi="Arial" w:cs="Arial"/>
          <w:sz w:val="20"/>
          <w:szCs w:val="20"/>
        </w:rPr>
      </w:pPr>
      <w:r w:rsidRPr="00CD5328">
        <w:rPr>
          <w:rFonts w:ascii="Arial" w:hAnsi="Arial" w:cs="Arial"/>
          <w:sz w:val="20"/>
          <w:szCs w:val="20"/>
        </w:rPr>
        <w:t>2.-</w:t>
      </w:r>
      <w:r w:rsidRPr="00CD5328">
        <w:rPr>
          <w:rFonts w:ascii="Arial" w:hAnsi="Arial" w:cs="Arial"/>
          <w:sz w:val="20"/>
          <w:szCs w:val="20"/>
        </w:rPr>
        <w:tab/>
        <w:t xml:space="preserve">Conocer, aceptar y someterme a las </w:t>
      </w:r>
      <w:r w:rsidR="00583DB3" w:rsidRPr="00CD5328">
        <w:rPr>
          <w:rFonts w:ascii="Arial" w:hAnsi="Arial" w:cs="Arial"/>
          <w:sz w:val="20"/>
          <w:szCs w:val="20"/>
        </w:rPr>
        <w:t>Bases</w:t>
      </w:r>
      <w:r w:rsidRPr="00CD5328">
        <w:rPr>
          <w:rFonts w:ascii="Arial" w:hAnsi="Arial" w:cs="Arial"/>
          <w:sz w:val="20"/>
          <w:szCs w:val="20"/>
        </w:rPr>
        <w:t>, condiciones y procedimientos del proceso de selección.</w:t>
      </w:r>
    </w:p>
    <w:p w:rsidR="00F17D49" w:rsidRPr="00CD5328" w:rsidRDefault="00F17D49" w:rsidP="00CD5328">
      <w:pPr>
        <w:pStyle w:val="Textoindependiente"/>
        <w:widowControl w:val="0"/>
        <w:spacing w:after="0" w:line="240" w:lineRule="auto"/>
        <w:ind w:left="284" w:hanging="284"/>
        <w:jc w:val="both"/>
        <w:rPr>
          <w:rFonts w:ascii="Arial" w:hAnsi="Arial" w:cs="Arial"/>
          <w:sz w:val="20"/>
          <w:szCs w:val="20"/>
        </w:rPr>
      </w:pPr>
    </w:p>
    <w:p w:rsidR="00F17D49" w:rsidRPr="00CD5328" w:rsidRDefault="00F17D49" w:rsidP="00CD5328">
      <w:pPr>
        <w:pStyle w:val="Textoindependiente"/>
        <w:widowControl w:val="0"/>
        <w:spacing w:after="0" w:line="240" w:lineRule="auto"/>
        <w:ind w:left="284" w:hanging="284"/>
        <w:jc w:val="both"/>
        <w:rPr>
          <w:rFonts w:ascii="Arial" w:hAnsi="Arial" w:cs="Arial"/>
          <w:sz w:val="20"/>
          <w:szCs w:val="20"/>
        </w:rPr>
      </w:pPr>
      <w:r w:rsidRPr="00CD5328">
        <w:rPr>
          <w:rFonts w:ascii="Arial" w:hAnsi="Arial" w:cs="Arial"/>
          <w:sz w:val="20"/>
          <w:szCs w:val="20"/>
        </w:rPr>
        <w:t>3.-</w:t>
      </w:r>
      <w:r w:rsidRPr="00CD5328">
        <w:rPr>
          <w:rFonts w:ascii="Arial" w:hAnsi="Arial" w:cs="Arial"/>
          <w:sz w:val="20"/>
          <w:szCs w:val="20"/>
        </w:rPr>
        <w:tab/>
        <w:t>Ser responsable de la veracidad de los documentos e información que presento a efectos del presente proceso de selección.</w:t>
      </w:r>
    </w:p>
    <w:p w:rsidR="00F17D49" w:rsidRPr="00CD5328" w:rsidRDefault="00F17D49" w:rsidP="00CD5328">
      <w:pPr>
        <w:pStyle w:val="Textoindependiente"/>
        <w:widowControl w:val="0"/>
        <w:spacing w:after="0" w:line="240" w:lineRule="auto"/>
        <w:ind w:left="284" w:hanging="284"/>
        <w:jc w:val="both"/>
        <w:rPr>
          <w:rFonts w:ascii="Arial" w:hAnsi="Arial" w:cs="Arial"/>
          <w:sz w:val="20"/>
          <w:szCs w:val="20"/>
        </w:rPr>
      </w:pPr>
    </w:p>
    <w:p w:rsidR="00F17D49" w:rsidRPr="00CD5328" w:rsidRDefault="00F17D49" w:rsidP="00CD5328">
      <w:pPr>
        <w:pStyle w:val="Textoindependiente"/>
        <w:widowControl w:val="0"/>
        <w:spacing w:after="0" w:line="240" w:lineRule="auto"/>
        <w:ind w:left="284" w:hanging="284"/>
        <w:jc w:val="both"/>
        <w:rPr>
          <w:rFonts w:ascii="Arial" w:hAnsi="Arial" w:cs="Arial"/>
          <w:sz w:val="20"/>
          <w:szCs w:val="20"/>
        </w:rPr>
      </w:pPr>
      <w:r w:rsidRPr="00CD5328">
        <w:rPr>
          <w:rFonts w:ascii="Arial" w:hAnsi="Arial" w:cs="Arial"/>
          <w:sz w:val="20"/>
          <w:szCs w:val="20"/>
        </w:rPr>
        <w:t>4.-</w:t>
      </w:r>
      <w:r w:rsidRPr="00CD5328">
        <w:rPr>
          <w:rFonts w:ascii="Arial" w:hAnsi="Arial" w:cs="Arial"/>
          <w:sz w:val="20"/>
          <w:szCs w:val="20"/>
        </w:rPr>
        <w:tab/>
        <w:t xml:space="preserve">Comprometerme a mantener la oferta presentada durante el proceso de selección y a suscribir el contrato, en caso de resultar favorecido con la </w:t>
      </w:r>
      <w:r w:rsidR="008F4D4D" w:rsidRPr="00CD5328">
        <w:rPr>
          <w:rFonts w:ascii="Arial" w:hAnsi="Arial" w:cs="Arial"/>
          <w:sz w:val="20"/>
          <w:szCs w:val="20"/>
        </w:rPr>
        <w:t>Buena Pro</w:t>
      </w:r>
      <w:r w:rsidRPr="00CD5328">
        <w:rPr>
          <w:rFonts w:ascii="Arial" w:hAnsi="Arial" w:cs="Arial"/>
          <w:sz w:val="20"/>
          <w:szCs w:val="20"/>
        </w:rPr>
        <w:t>.</w:t>
      </w:r>
    </w:p>
    <w:p w:rsidR="00F17D49" w:rsidRPr="00CD5328" w:rsidRDefault="00F17D49" w:rsidP="00CD5328">
      <w:pPr>
        <w:pStyle w:val="Textoindependiente"/>
        <w:widowControl w:val="0"/>
        <w:spacing w:after="0" w:line="240" w:lineRule="auto"/>
        <w:ind w:left="284" w:hanging="284"/>
        <w:jc w:val="both"/>
        <w:rPr>
          <w:rFonts w:ascii="Arial" w:hAnsi="Arial" w:cs="Arial"/>
          <w:sz w:val="20"/>
          <w:szCs w:val="20"/>
        </w:rPr>
      </w:pPr>
    </w:p>
    <w:p w:rsidR="00F17D49" w:rsidRPr="00CD5328" w:rsidRDefault="00F17D49" w:rsidP="00CD5328">
      <w:pPr>
        <w:pStyle w:val="Textoindependiente"/>
        <w:widowControl w:val="0"/>
        <w:spacing w:after="0" w:line="240" w:lineRule="auto"/>
        <w:ind w:left="284" w:hanging="284"/>
        <w:jc w:val="both"/>
        <w:rPr>
          <w:rFonts w:ascii="Arial" w:hAnsi="Arial" w:cs="Arial"/>
          <w:sz w:val="20"/>
          <w:szCs w:val="20"/>
        </w:rPr>
      </w:pPr>
      <w:r w:rsidRPr="00CD5328">
        <w:rPr>
          <w:rFonts w:ascii="Arial" w:hAnsi="Arial" w:cs="Arial"/>
          <w:sz w:val="20"/>
          <w:szCs w:val="20"/>
        </w:rPr>
        <w:t>5.-</w:t>
      </w:r>
      <w:r w:rsidRPr="00CD5328">
        <w:rPr>
          <w:rFonts w:ascii="Arial" w:hAnsi="Arial" w:cs="Arial"/>
          <w:sz w:val="20"/>
          <w:szCs w:val="20"/>
        </w:rPr>
        <w:tab/>
        <w:t xml:space="preserve">Conocer las sanciones contenidas en la Ley </w:t>
      </w:r>
      <w:r w:rsidR="0077243E" w:rsidRPr="00CD5328">
        <w:rPr>
          <w:rFonts w:ascii="Arial" w:hAnsi="Arial" w:cs="Arial"/>
          <w:sz w:val="20"/>
          <w:szCs w:val="20"/>
        </w:rPr>
        <w:t xml:space="preserve">de Contrataciones del Estado </w:t>
      </w:r>
      <w:r w:rsidRPr="00CD5328">
        <w:rPr>
          <w:rFonts w:ascii="Arial" w:hAnsi="Arial" w:cs="Arial"/>
          <w:sz w:val="20"/>
          <w:szCs w:val="20"/>
        </w:rPr>
        <w:t xml:space="preserve">y su Reglamento, así como en la Ley Nº 27444, Ley del Procedimiento Administrativo General. </w:t>
      </w:r>
    </w:p>
    <w:p w:rsidR="00F17D49" w:rsidRPr="00CD5328" w:rsidRDefault="00F17D49" w:rsidP="00CD5328">
      <w:pPr>
        <w:widowControl w:val="0"/>
        <w:autoSpaceDE w:val="0"/>
        <w:autoSpaceDN w:val="0"/>
        <w:adjustRightInd w:val="0"/>
        <w:spacing w:after="0" w:line="240" w:lineRule="auto"/>
        <w:jc w:val="both"/>
        <w:rPr>
          <w:rFonts w:ascii="Arial" w:hAnsi="Arial" w:cs="Arial"/>
          <w:sz w:val="20"/>
          <w:lang w:val="es-ES"/>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b/>
          <w:i/>
          <w:iCs/>
          <w:color w:val="0000FF"/>
          <w:sz w:val="20"/>
        </w:rPr>
      </w:pPr>
      <w:r w:rsidRPr="00CD5328">
        <w:rPr>
          <w:rFonts w:ascii="Arial" w:hAnsi="Arial" w:cs="Arial"/>
          <w:iCs/>
          <w:sz w:val="20"/>
        </w:rPr>
        <w:t>[CONSIGNAR CIUDAD Y FECHA]</w:t>
      </w: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w:t>
      </w:r>
    </w:p>
    <w:p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Representante legal, según corresponda</w:t>
      </w:r>
    </w:p>
    <w:p w:rsidR="00F17D49" w:rsidRPr="00CD5328" w:rsidRDefault="00F17D49" w:rsidP="00CD5328">
      <w:pPr>
        <w:widowControl w:val="0"/>
        <w:spacing w:after="0" w:line="240" w:lineRule="auto"/>
        <w:jc w:val="center"/>
        <w:rPr>
          <w:rFonts w:ascii="Arial" w:hAnsi="Arial" w:cs="Arial"/>
          <w:b/>
          <w:sz w:val="20"/>
        </w:rPr>
      </w:pPr>
    </w:p>
    <w:p w:rsidR="00F17D49" w:rsidRPr="00CD5328" w:rsidRDefault="00F17D49" w:rsidP="00CD5328">
      <w:pPr>
        <w:widowControl w:val="0"/>
        <w:tabs>
          <w:tab w:val="left" w:pos="0"/>
        </w:tabs>
        <w:spacing w:after="0" w:line="240" w:lineRule="auto"/>
        <w:ind w:left="360"/>
        <w:jc w:val="both"/>
        <w:rPr>
          <w:rFonts w:ascii="Arial" w:hAnsi="Arial" w:cs="Arial"/>
          <w:b/>
          <w:i/>
          <w:color w:val="0000FF"/>
          <w:sz w:val="20"/>
          <w:u w:val="single"/>
        </w:rPr>
      </w:pPr>
    </w:p>
    <w:p w:rsidR="00F17D49" w:rsidRPr="00CD5328" w:rsidRDefault="00F17D49" w:rsidP="00CD5328">
      <w:pPr>
        <w:widowControl w:val="0"/>
        <w:tabs>
          <w:tab w:val="left" w:pos="0"/>
        </w:tabs>
        <w:spacing w:after="0" w:line="240" w:lineRule="auto"/>
        <w:ind w:left="360"/>
        <w:jc w:val="both"/>
        <w:rPr>
          <w:rFonts w:ascii="Arial" w:hAnsi="Arial" w:cs="Arial"/>
          <w:b/>
          <w:i/>
          <w:color w:val="0000FF"/>
          <w:sz w:val="20"/>
          <w:u w:val="single"/>
        </w:rPr>
      </w:pPr>
    </w:p>
    <w:p w:rsidR="00F17D49" w:rsidRPr="00CD5328" w:rsidRDefault="00F17D49" w:rsidP="00CD5328">
      <w:pPr>
        <w:widowControl w:val="0"/>
        <w:tabs>
          <w:tab w:val="left" w:pos="0"/>
        </w:tabs>
        <w:spacing w:after="0" w:line="240" w:lineRule="auto"/>
        <w:ind w:left="360"/>
        <w:jc w:val="both"/>
        <w:rPr>
          <w:rFonts w:ascii="Arial" w:hAnsi="Arial" w:cs="Arial"/>
          <w:b/>
          <w:i/>
          <w:color w:val="0000FF"/>
          <w:sz w:val="20"/>
          <w:u w:val="single"/>
        </w:rPr>
      </w:pPr>
    </w:p>
    <w:p w:rsidR="00F17D49" w:rsidRPr="00CD5328" w:rsidRDefault="00F17D49" w:rsidP="00CD5328">
      <w:pPr>
        <w:widowControl w:val="0"/>
        <w:tabs>
          <w:tab w:val="left" w:pos="0"/>
        </w:tabs>
        <w:spacing w:after="0" w:line="240" w:lineRule="auto"/>
        <w:ind w:left="360"/>
        <w:jc w:val="both"/>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rsidR="00F17D49" w:rsidRPr="00CD5328" w:rsidRDefault="00F17D49" w:rsidP="00CD5328">
      <w:pPr>
        <w:pStyle w:val="Prrafodelista"/>
        <w:widowControl w:val="0"/>
        <w:tabs>
          <w:tab w:val="left" w:pos="0"/>
          <w:tab w:val="left" w:pos="284"/>
        </w:tabs>
        <w:spacing w:after="0" w:line="240" w:lineRule="auto"/>
        <w:jc w:val="both"/>
        <w:rPr>
          <w:rFonts w:ascii="Arial" w:hAnsi="Arial" w:cs="Arial"/>
          <w:i/>
          <w:color w:val="0000FF"/>
          <w:sz w:val="20"/>
          <w:u w:val="single"/>
        </w:rPr>
      </w:pPr>
    </w:p>
    <w:p w:rsidR="00F17D49" w:rsidRPr="00CD5328" w:rsidRDefault="00F17D49" w:rsidP="00EC5CAC">
      <w:pPr>
        <w:pStyle w:val="Prrafodelista"/>
        <w:widowControl w:val="0"/>
        <w:numPr>
          <w:ilvl w:val="0"/>
          <w:numId w:val="10"/>
        </w:numPr>
        <w:tabs>
          <w:tab w:val="left" w:pos="0"/>
          <w:tab w:val="left" w:pos="284"/>
        </w:tabs>
        <w:spacing w:after="0" w:line="240" w:lineRule="auto"/>
        <w:ind w:left="720"/>
        <w:jc w:val="both"/>
        <w:rPr>
          <w:rFonts w:ascii="Arial" w:hAnsi="Arial" w:cs="Arial"/>
          <w:i/>
          <w:color w:val="0000FF"/>
          <w:sz w:val="20"/>
        </w:rPr>
      </w:pPr>
      <w:r w:rsidRPr="00CD5328">
        <w:rPr>
          <w:rFonts w:ascii="Arial" w:hAnsi="Arial" w:cs="Arial"/>
          <w:i/>
          <w:color w:val="0000FF"/>
          <w:sz w:val="20"/>
        </w:rPr>
        <w:t xml:space="preserve">Cuando se trate de </w:t>
      </w:r>
      <w:r w:rsidR="00D6077B" w:rsidRPr="00CD5328">
        <w:rPr>
          <w:rFonts w:ascii="Arial" w:hAnsi="Arial" w:cs="Arial"/>
          <w:i/>
          <w:color w:val="0000FF"/>
          <w:sz w:val="20"/>
        </w:rPr>
        <w:t>consorcio</w:t>
      </w:r>
      <w:r w:rsidRPr="00CD5328">
        <w:rPr>
          <w:rFonts w:ascii="Arial" w:hAnsi="Arial" w:cs="Arial"/>
          <w:i/>
          <w:color w:val="0000FF"/>
          <w:sz w:val="20"/>
        </w:rPr>
        <w:t>s, esta declaración jurada será presentada por cada uno de los consorciados.</w:t>
      </w:r>
    </w:p>
    <w:p w:rsidR="00F17D49" w:rsidRPr="00CD5328" w:rsidRDefault="00F17D49" w:rsidP="00CD5328">
      <w:pPr>
        <w:pStyle w:val="Textoindependiente"/>
        <w:widowControl w:val="0"/>
        <w:spacing w:after="0" w:line="240" w:lineRule="auto"/>
        <w:jc w:val="center"/>
        <w:rPr>
          <w:rFonts w:ascii="Arial" w:hAnsi="Arial" w:cs="Arial"/>
          <w:b/>
        </w:rPr>
      </w:pPr>
      <w:r w:rsidRPr="00CD5328">
        <w:rPr>
          <w:rFonts w:ascii="Arial" w:hAnsi="Arial" w:cs="Arial"/>
          <w:b/>
          <w:sz w:val="20"/>
          <w:szCs w:val="20"/>
        </w:rPr>
        <w:br w:type="page"/>
      </w:r>
    </w:p>
    <w:p w:rsidR="00F17D49" w:rsidRPr="00CD5328" w:rsidRDefault="00F17D49" w:rsidP="00CD5328">
      <w:pPr>
        <w:pStyle w:val="Textoindependiente"/>
        <w:widowControl w:val="0"/>
        <w:spacing w:after="0" w:line="240" w:lineRule="auto"/>
        <w:jc w:val="center"/>
        <w:rPr>
          <w:rFonts w:ascii="Arial" w:hAnsi="Arial" w:cs="Arial"/>
          <w:b/>
        </w:rPr>
      </w:pPr>
      <w:r w:rsidRPr="00CD5328">
        <w:rPr>
          <w:rFonts w:ascii="Arial" w:hAnsi="Arial" w:cs="Arial"/>
          <w:b/>
        </w:rPr>
        <w:lastRenderedPageBreak/>
        <w:t>ANEXO Nº 4</w:t>
      </w:r>
    </w:p>
    <w:p w:rsidR="00F17D49" w:rsidRPr="00CD5328" w:rsidRDefault="00F17D49" w:rsidP="00CD5328">
      <w:pPr>
        <w:pStyle w:val="Textoindependiente"/>
        <w:widowControl w:val="0"/>
        <w:spacing w:after="0" w:line="240" w:lineRule="auto"/>
        <w:jc w:val="center"/>
        <w:rPr>
          <w:rFonts w:ascii="Arial" w:hAnsi="Arial" w:cs="Arial"/>
          <w:sz w:val="20"/>
          <w:szCs w:val="20"/>
        </w:rPr>
      </w:pPr>
    </w:p>
    <w:p w:rsidR="00F17D49" w:rsidRPr="00CD5328" w:rsidRDefault="00F17D49" w:rsidP="00CD5328">
      <w:pPr>
        <w:pStyle w:val="Textoindependiente"/>
        <w:widowControl w:val="0"/>
        <w:spacing w:after="0" w:line="240" w:lineRule="auto"/>
        <w:jc w:val="center"/>
        <w:rPr>
          <w:rFonts w:ascii="Arial" w:hAnsi="Arial" w:cs="Arial"/>
          <w:b/>
          <w:sz w:val="20"/>
          <w:szCs w:val="20"/>
        </w:rPr>
      </w:pPr>
      <w:r w:rsidRPr="00CD5328">
        <w:rPr>
          <w:rFonts w:ascii="Arial" w:hAnsi="Arial" w:cs="Arial"/>
          <w:b/>
          <w:sz w:val="20"/>
          <w:szCs w:val="20"/>
        </w:rPr>
        <w:t xml:space="preserve">PROMESA FORMAL DE </w:t>
      </w:r>
      <w:r w:rsidR="00D6077B" w:rsidRPr="00CD5328">
        <w:rPr>
          <w:rFonts w:ascii="Arial" w:hAnsi="Arial" w:cs="Arial"/>
          <w:b/>
          <w:sz w:val="20"/>
          <w:szCs w:val="20"/>
        </w:rPr>
        <w:t>CONSORCIO</w:t>
      </w:r>
    </w:p>
    <w:p w:rsidR="00F17D49" w:rsidRPr="00CD5328" w:rsidRDefault="00D31C1B" w:rsidP="00CD5328">
      <w:pPr>
        <w:pStyle w:val="Textoindependiente"/>
        <w:widowControl w:val="0"/>
        <w:spacing w:after="0" w:line="240" w:lineRule="auto"/>
        <w:jc w:val="center"/>
        <w:rPr>
          <w:rFonts w:ascii="Arial" w:hAnsi="Arial" w:cs="Arial"/>
          <w:b/>
          <w:sz w:val="20"/>
          <w:szCs w:val="20"/>
        </w:rPr>
      </w:pPr>
      <w:r w:rsidRPr="00CD5328">
        <w:rPr>
          <w:rFonts w:ascii="Arial" w:hAnsi="Arial" w:cs="Arial"/>
          <w:b/>
          <w:sz w:val="20"/>
          <w:szCs w:val="20"/>
        </w:rPr>
        <w:t>(Sólo para el caso en que un consorcio se presente como postor)</w:t>
      </w:r>
    </w:p>
    <w:p w:rsidR="00F17D49" w:rsidRPr="00CD5328" w:rsidRDefault="00F17D49" w:rsidP="00CD5328">
      <w:pPr>
        <w:pStyle w:val="Textoindependiente"/>
        <w:widowControl w:val="0"/>
        <w:spacing w:after="0" w:line="240" w:lineRule="auto"/>
        <w:rPr>
          <w:rFonts w:ascii="Arial" w:hAnsi="Arial" w:cs="Arial"/>
          <w:sz w:val="20"/>
          <w:szCs w:val="20"/>
        </w:rPr>
      </w:pPr>
    </w:p>
    <w:p w:rsidR="00F17D49" w:rsidRPr="00CD5328" w:rsidRDefault="00F17D49" w:rsidP="00CD5328">
      <w:pPr>
        <w:pStyle w:val="Textoindependiente"/>
        <w:widowControl w:val="0"/>
        <w:spacing w:after="0" w:line="240" w:lineRule="auto"/>
        <w:rPr>
          <w:rFonts w:ascii="Arial" w:hAnsi="Arial" w:cs="Arial"/>
          <w:sz w:val="20"/>
          <w:szCs w:val="20"/>
        </w:rPr>
      </w:pPr>
    </w:p>
    <w:p w:rsidR="00F17D49" w:rsidRPr="00CD5328" w:rsidRDefault="00F17D49" w:rsidP="00CD5328">
      <w:pPr>
        <w:pStyle w:val="Textoindependiente"/>
        <w:widowControl w:val="0"/>
        <w:spacing w:after="0" w:line="240" w:lineRule="auto"/>
        <w:rPr>
          <w:rFonts w:ascii="Arial" w:hAnsi="Arial" w:cs="Arial"/>
          <w:sz w:val="20"/>
          <w:szCs w:val="20"/>
        </w:rPr>
      </w:pPr>
    </w:p>
    <w:p w:rsidR="00F17D49" w:rsidRPr="00CD5328" w:rsidRDefault="00F17D49" w:rsidP="00CD5328">
      <w:pPr>
        <w:widowControl w:val="0"/>
        <w:spacing w:after="0" w:line="240" w:lineRule="auto"/>
        <w:jc w:val="both"/>
        <w:rPr>
          <w:rFonts w:ascii="Arial" w:hAnsi="Arial" w:cs="Arial"/>
          <w:sz w:val="20"/>
        </w:rPr>
      </w:pPr>
      <w:r w:rsidRPr="00CD5328">
        <w:rPr>
          <w:rFonts w:ascii="Arial" w:hAnsi="Arial" w:cs="Arial"/>
          <w:sz w:val="20"/>
        </w:rPr>
        <w:t>Señores</w:t>
      </w:r>
    </w:p>
    <w:p w:rsidR="00F17D49" w:rsidRPr="00CD5328" w:rsidRDefault="00F17D49" w:rsidP="00CD5328">
      <w:pPr>
        <w:widowControl w:val="0"/>
        <w:autoSpaceDE w:val="0"/>
        <w:autoSpaceDN w:val="0"/>
        <w:adjustRightInd w:val="0"/>
        <w:spacing w:after="0" w:line="240" w:lineRule="auto"/>
        <w:jc w:val="both"/>
        <w:rPr>
          <w:rFonts w:ascii="Arial" w:hAnsi="Arial" w:cs="Arial"/>
          <w:b/>
          <w:bCs/>
          <w:sz w:val="20"/>
        </w:rPr>
      </w:pPr>
      <w:r w:rsidRPr="00CD5328">
        <w:rPr>
          <w:rFonts w:ascii="Arial" w:hAnsi="Arial" w:cs="Arial"/>
          <w:b/>
          <w:bCs/>
          <w:sz w:val="20"/>
        </w:rPr>
        <w:t>COMITÉ ESPECIAL</w:t>
      </w:r>
    </w:p>
    <w:p w:rsidR="00CD6FE9" w:rsidRDefault="00360169" w:rsidP="00CD5328">
      <w:pPr>
        <w:widowControl w:val="0"/>
        <w:spacing w:after="0" w:line="240" w:lineRule="auto"/>
        <w:jc w:val="both"/>
        <w:rPr>
          <w:rFonts w:ascii="Arial" w:hAnsi="Arial" w:cs="Arial"/>
          <w:color w:val="auto"/>
          <w:sz w:val="20"/>
        </w:rPr>
      </w:pPr>
      <w:r w:rsidRPr="00CD5328">
        <w:rPr>
          <w:rFonts w:ascii="Arial" w:hAnsi="Arial" w:cs="Arial"/>
          <w:color w:val="auto"/>
          <w:sz w:val="20"/>
          <w:highlight w:val="lightGray"/>
        </w:rPr>
        <w:t>[</w:t>
      </w: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Pr>
          <w:rFonts w:ascii="Arial" w:hAnsi="Arial" w:cs="Arial"/>
          <w:sz w:val="20"/>
        </w:rPr>
        <w:t xml:space="preserve"> POR PSA</w:t>
      </w:r>
      <w:r w:rsidRPr="006549A0">
        <w:rPr>
          <w:rFonts w:ascii="Arial" w:hAnsi="Arial" w:cs="Arial"/>
          <w:iCs/>
          <w:sz w:val="20"/>
        </w:rPr>
        <w:t xml:space="preserve"> </w:t>
      </w:r>
      <w:r w:rsidRPr="00AC3FF9">
        <w:rPr>
          <w:rFonts w:ascii="Arial" w:hAnsi="Arial" w:cs="Arial"/>
          <w:b/>
          <w:color w:val="auto"/>
          <w:sz w:val="20"/>
        </w:rPr>
        <w:t>Nº</w:t>
      </w:r>
      <w:r w:rsidRPr="00CD5328">
        <w:rPr>
          <w:rFonts w:ascii="Arial" w:hAnsi="Arial" w:cs="Arial"/>
          <w:color w:val="auto"/>
          <w:sz w:val="20"/>
        </w:rPr>
        <w:t xml:space="preserve"> </w:t>
      </w:r>
      <w:r w:rsidRPr="00CD5328">
        <w:rPr>
          <w:rFonts w:ascii="Arial" w:hAnsi="Arial" w:cs="Arial"/>
          <w:color w:val="auto"/>
          <w:sz w:val="20"/>
          <w:highlight w:val="lightGray"/>
        </w:rPr>
        <w:t>[CONSIGNAR NOMENCLATURA DEL PROCESO DE SELECCIÓN]</w:t>
      </w:r>
      <w:r w:rsidRPr="00CD5328">
        <w:rPr>
          <w:rFonts w:ascii="Arial" w:hAnsi="Arial" w:cs="Arial"/>
          <w:color w:val="auto"/>
          <w:sz w:val="20"/>
        </w:rPr>
        <w:t xml:space="preserve"> </w:t>
      </w:r>
    </w:p>
    <w:p w:rsidR="00F17D49" w:rsidRPr="00CD5328" w:rsidRDefault="00F17D49" w:rsidP="00CD5328">
      <w:pPr>
        <w:widowControl w:val="0"/>
        <w:spacing w:after="0" w:line="240" w:lineRule="auto"/>
        <w:jc w:val="both"/>
        <w:rPr>
          <w:rFonts w:ascii="Arial" w:hAnsi="Arial" w:cs="Arial"/>
          <w:sz w:val="20"/>
        </w:rPr>
      </w:pPr>
      <w:r w:rsidRPr="00CD6FE9">
        <w:rPr>
          <w:rFonts w:ascii="Arial" w:hAnsi="Arial" w:cs="Arial"/>
          <w:sz w:val="20"/>
        </w:rPr>
        <w:t>Presente</w:t>
      </w:r>
      <w:r w:rsidRPr="00CD5328">
        <w:rPr>
          <w:rFonts w:ascii="Arial" w:hAnsi="Arial" w:cs="Arial"/>
          <w:sz w:val="20"/>
        </w:rPr>
        <w:t>.-</w:t>
      </w:r>
    </w:p>
    <w:p w:rsidR="00F17D49" w:rsidRPr="00CD5328" w:rsidRDefault="00F17D49" w:rsidP="00CD5328">
      <w:pPr>
        <w:widowControl w:val="0"/>
        <w:spacing w:after="0" w:line="240" w:lineRule="auto"/>
        <w:jc w:val="both"/>
        <w:rPr>
          <w:rFonts w:ascii="Arial" w:hAnsi="Arial" w:cs="Arial"/>
          <w:sz w:val="20"/>
        </w:rPr>
      </w:pPr>
    </w:p>
    <w:p w:rsidR="00F17D49" w:rsidRPr="00CD5328" w:rsidRDefault="00F17D49" w:rsidP="00CD5328">
      <w:pPr>
        <w:widowControl w:val="0"/>
        <w:spacing w:after="0" w:line="240" w:lineRule="auto"/>
        <w:jc w:val="both"/>
        <w:rPr>
          <w:rFonts w:ascii="Arial" w:hAnsi="Arial" w:cs="Arial"/>
          <w:sz w:val="20"/>
        </w:rPr>
      </w:pPr>
      <w:r w:rsidRPr="00CD5328">
        <w:rPr>
          <w:rFonts w:ascii="Arial" w:hAnsi="Arial" w:cs="Arial"/>
          <w:sz w:val="20"/>
        </w:rPr>
        <w:t>De nuestra consideración,</w:t>
      </w:r>
    </w:p>
    <w:p w:rsidR="00F17D49" w:rsidRPr="00CD5328" w:rsidRDefault="00F17D49" w:rsidP="00CD5328">
      <w:pPr>
        <w:widowControl w:val="0"/>
        <w:spacing w:after="0" w:line="240" w:lineRule="auto"/>
        <w:jc w:val="both"/>
        <w:rPr>
          <w:rFonts w:ascii="Arial" w:hAnsi="Arial" w:cs="Arial"/>
          <w:sz w:val="20"/>
        </w:rPr>
      </w:pPr>
    </w:p>
    <w:p w:rsidR="00F17D49" w:rsidRPr="00CD5328" w:rsidRDefault="00F17D49" w:rsidP="00CD5328">
      <w:pPr>
        <w:widowControl w:val="0"/>
        <w:spacing w:after="0" w:line="240" w:lineRule="auto"/>
        <w:jc w:val="both"/>
        <w:rPr>
          <w:rFonts w:ascii="Arial" w:hAnsi="Arial" w:cs="Arial"/>
          <w:sz w:val="20"/>
        </w:rPr>
      </w:pPr>
      <w:r w:rsidRPr="00CD5328">
        <w:rPr>
          <w:rFonts w:ascii="Arial" w:hAnsi="Arial" w:cs="Arial"/>
          <w:sz w:val="20"/>
        </w:rPr>
        <w:t>Los suscritos</w:t>
      </w:r>
      <w:r w:rsidR="00B94EC6">
        <w:rPr>
          <w:rFonts w:ascii="Arial" w:hAnsi="Arial" w:cs="Arial"/>
          <w:sz w:val="20"/>
        </w:rPr>
        <w:t>,</w:t>
      </w:r>
      <w:r w:rsidR="00D76218">
        <w:rPr>
          <w:rFonts w:ascii="Arial" w:hAnsi="Arial" w:cs="Arial"/>
          <w:sz w:val="20"/>
        </w:rPr>
        <w:t xml:space="preserve"> </w:t>
      </w:r>
      <w:r w:rsidR="000212A7" w:rsidRPr="0031659B">
        <w:rPr>
          <w:rFonts w:ascii="Arial" w:hAnsi="Arial" w:cs="Arial"/>
          <w:sz w:val="20"/>
        </w:rPr>
        <w:t>[</w:t>
      </w:r>
      <w:r w:rsidR="006F6161" w:rsidRPr="0031659B">
        <w:rPr>
          <w:rFonts w:ascii="Arial" w:hAnsi="Arial" w:cs="Arial"/>
          <w:sz w:val="20"/>
        </w:rPr>
        <w:t xml:space="preserve">CONSIGNAR </w:t>
      </w:r>
      <w:r w:rsidR="004C0F61" w:rsidRPr="0031659B">
        <w:rPr>
          <w:rFonts w:ascii="Arial" w:hAnsi="Arial" w:cs="Arial"/>
          <w:sz w:val="20"/>
        </w:rPr>
        <w:t>NOMBRE O RAZÓN SOCIAL DEL CONSORCIADO 1], identificado con [CONSIGNAR NÚMERO DE DNI o RUC</w:t>
      </w:r>
      <w:r w:rsidR="00D929F1" w:rsidRPr="0031659B">
        <w:rPr>
          <w:rFonts w:ascii="Arial" w:hAnsi="Arial" w:cs="Arial"/>
          <w:sz w:val="20"/>
        </w:rPr>
        <w:t>, SEGÚN SE TRATE DE PERSONA NATURAL O JURÍDICA], con domicilio legal en  [CONSIGNAR DOMICILIO DEL CONSORCIADO 1] y [</w:t>
      </w:r>
      <w:r w:rsidR="006F6161" w:rsidRPr="0031659B">
        <w:rPr>
          <w:rFonts w:ascii="Arial" w:hAnsi="Arial" w:cs="Arial"/>
          <w:sz w:val="20"/>
        </w:rPr>
        <w:t xml:space="preserve">CONSIGNAR </w:t>
      </w:r>
      <w:r w:rsidR="00D929F1" w:rsidRPr="0031659B">
        <w:rPr>
          <w:rFonts w:ascii="Arial" w:hAnsi="Arial" w:cs="Arial"/>
          <w:sz w:val="20"/>
        </w:rPr>
        <w:t>NOMBRE O RAZÓN SOCIAL DEL CONSORCIADO 2], identificado con [CONSIGNAR NÚMERO DE DNI o RUC, SEGÚN SE TRATE DE PERSONA NATURAL O JURÍDICA], con</w:t>
      </w:r>
      <w:r w:rsidR="004C0F61" w:rsidRPr="0031659B">
        <w:rPr>
          <w:rFonts w:ascii="Arial" w:hAnsi="Arial" w:cs="Arial"/>
          <w:sz w:val="20"/>
        </w:rPr>
        <w:t xml:space="preserve"> domicilio</w:t>
      </w:r>
      <w:r w:rsidR="004C0F61">
        <w:rPr>
          <w:rFonts w:ascii="Arial" w:hAnsi="Arial" w:cs="Arial"/>
          <w:sz w:val="20"/>
        </w:rPr>
        <w:t xml:space="preserve"> legal en  </w:t>
      </w:r>
      <w:r w:rsidR="004C0F61" w:rsidRPr="00CD5328">
        <w:rPr>
          <w:rFonts w:ascii="Arial" w:hAnsi="Arial" w:cs="Arial"/>
          <w:sz w:val="20"/>
        </w:rPr>
        <w:t xml:space="preserve">[CONSIGNAR </w:t>
      </w:r>
      <w:r w:rsidR="004C0F61">
        <w:rPr>
          <w:rFonts w:ascii="Arial" w:hAnsi="Arial" w:cs="Arial"/>
          <w:sz w:val="20"/>
        </w:rPr>
        <w:t>DOMICILIO DEL CONSORCIADO 2</w:t>
      </w:r>
      <w:r w:rsidR="004C0F61" w:rsidRPr="00CD5328">
        <w:rPr>
          <w:rFonts w:ascii="Arial" w:hAnsi="Arial" w:cs="Arial"/>
          <w:sz w:val="20"/>
        </w:rPr>
        <w:t>]</w:t>
      </w:r>
      <w:r w:rsidR="00BF4200">
        <w:rPr>
          <w:rFonts w:ascii="Arial" w:hAnsi="Arial" w:cs="Arial"/>
          <w:sz w:val="20"/>
        </w:rPr>
        <w:t xml:space="preserve">, </w:t>
      </w:r>
      <w:r w:rsidRPr="00CD5328">
        <w:rPr>
          <w:rFonts w:ascii="Arial" w:hAnsi="Arial" w:cs="Arial"/>
          <w:sz w:val="20"/>
        </w:rPr>
        <w:t>declaramos expresamente que hemos convenido en forma irrevocable, durante el lapso que dure el proceso de selección, para presentar una propuesta conjunta a</w:t>
      </w:r>
      <w:r w:rsidR="00923B1E" w:rsidRPr="00CD5328">
        <w:rPr>
          <w:rFonts w:ascii="Arial" w:hAnsi="Arial" w:cs="Arial"/>
          <w:sz w:val="20"/>
        </w:rPr>
        <w:t xml:space="preserve"> </w:t>
      </w:r>
      <w:r w:rsidRPr="00CD5328">
        <w:rPr>
          <w:rFonts w:ascii="Arial" w:hAnsi="Arial" w:cs="Arial"/>
          <w:sz w:val="20"/>
        </w:rPr>
        <w:t>l</w:t>
      </w:r>
      <w:r w:rsidR="00923B1E" w:rsidRPr="00CD5328">
        <w:rPr>
          <w:rFonts w:ascii="Arial" w:hAnsi="Arial" w:cs="Arial"/>
          <w:sz w:val="20"/>
        </w:rPr>
        <w:t>a</w:t>
      </w:r>
      <w:r w:rsidRPr="00CD5328">
        <w:rPr>
          <w:rFonts w:ascii="Arial" w:hAnsi="Arial" w:cs="Arial"/>
          <w:sz w:val="20"/>
        </w:rPr>
        <w:t xml:space="preserve"> </w:t>
      </w:r>
      <w:r w:rsidR="00360169" w:rsidRPr="00CD5328">
        <w:rPr>
          <w:rFonts w:ascii="Arial" w:hAnsi="Arial" w:cs="Arial"/>
          <w:color w:val="auto"/>
          <w:sz w:val="20"/>
          <w:highlight w:val="lightGray"/>
        </w:rPr>
        <w:t>[</w:t>
      </w:r>
      <w:r w:rsidR="00360169" w:rsidRPr="00CD5328">
        <w:rPr>
          <w:rFonts w:ascii="Arial" w:hAnsi="Arial" w:cs="Arial"/>
          <w:sz w:val="20"/>
          <w:highlight w:val="lightGray"/>
        </w:rPr>
        <w:t xml:space="preserve">CONSIGNAR </w:t>
      </w:r>
      <w:r w:rsidR="00360169">
        <w:rPr>
          <w:rFonts w:ascii="Arial" w:hAnsi="Arial" w:cs="Arial"/>
          <w:sz w:val="20"/>
          <w:highlight w:val="lightGray"/>
        </w:rPr>
        <w:t>TIPO DE PROCESO DE SELECCIÓN</w:t>
      </w:r>
      <w:r w:rsidR="00360169" w:rsidRPr="00CD5328">
        <w:rPr>
          <w:rFonts w:ascii="Arial" w:hAnsi="Arial" w:cs="Arial"/>
          <w:sz w:val="20"/>
          <w:highlight w:val="lightGray"/>
        </w:rPr>
        <w:t>]</w:t>
      </w:r>
      <w:r w:rsidR="00360169">
        <w:rPr>
          <w:rFonts w:ascii="Arial" w:hAnsi="Arial" w:cs="Arial"/>
          <w:sz w:val="20"/>
        </w:rPr>
        <w:t xml:space="preserve"> POR PSA</w:t>
      </w:r>
      <w:r w:rsidR="00360169" w:rsidRPr="006549A0">
        <w:rPr>
          <w:rFonts w:ascii="Arial" w:hAnsi="Arial" w:cs="Arial"/>
          <w:iCs/>
          <w:sz w:val="20"/>
        </w:rPr>
        <w:t xml:space="preserve"> </w:t>
      </w:r>
      <w:r w:rsidR="00360169" w:rsidRPr="00AC3FF9">
        <w:rPr>
          <w:rFonts w:ascii="Arial" w:hAnsi="Arial" w:cs="Arial"/>
          <w:b/>
          <w:color w:val="auto"/>
          <w:sz w:val="20"/>
        </w:rPr>
        <w:t>Nº</w:t>
      </w:r>
      <w:r w:rsidR="00360169" w:rsidRPr="00CD5328">
        <w:rPr>
          <w:rFonts w:ascii="Arial" w:hAnsi="Arial" w:cs="Arial"/>
          <w:color w:val="auto"/>
          <w:sz w:val="20"/>
        </w:rPr>
        <w:t xml:space="preserve"> </w:t>
      </w:r>
      <w:r w:rsidR="00360169" w:rsidRPr="00CD5328">
        <w:rPr>
          <w:rFonts w:ascii="Arial" w:hAnsi="Arial" w:cs="Arial"/>
          <w:color w:val="auto"/>
          <w:sz w:val="20"/>
          <w:highlight w:val="lightGray"/>
        </w:rPr>
        <w:t>[CONSIGNAR NOMENCLATURA DEL PROCESO DE SELECCIÓN]</w:t>
      </w:r>
      <w:r w:rsidR="00360169" w:rsidRPr="00CD5328">
        <w:rPr>
          <w:rFonts w:ascii="Arial" w:hAnsi="Arial" w:cs="Arial"/>
          <w:color w:val="auto"/>
          <w:sz w:val="20"/>
        </w:rPr>
        <w:t xml:space="preserve"> </w:t>
      </w:r>
      <w:r w:rsidRPr="00CD5328">
        <w:rPr>
          <w:rFonts w:ascii="Arial" w:hAnsi="Arial" w:cs="Arial"/>
          <w:sz w:val="20"/>
        </w:rPr>
        <w:t>responsabilizándonos solidariamente por todas las acciones y omisiones que provengan del citado proceso.</w:t>
      </w:r>
    </w:p>
    <w:p w:rsidR="00F17D49" w:rsidRPr="00CD5328" w:rsidRDefault="00F17D49" w:rsidP="00CD5328">
      <w:pPr>
        <w:widowControl w:val="0"/>
        <w:spacing w:after="0" w:line="240" w:lineRule="auto"/>
        <w:jc w:val="both"/>
        <w:rPr>
          <w:rFonts w:ascii="Arial" w:hAnsi="Arial" w:cs="Arial"/>
          <w:sz w:val="20"/>
        </w:rPr>
      </w:pPr>
    </w:p>
    <w:p w:rsidR="00F17D49" w:rsidRPr="00CD5328" w:rsidRDefault="00F17D49" w:rsidP="00CD5328">
      <w:pPr>
        <w:widowControl w:val="0"/>
        <w:spacing w:after="0" w:line="240" w:lineRule="auto"/>
        <w:jc w:val="both"/>
        <w:rPr>
          <w:rFonts w:ascii="Arial" w:hAnsi="Arial" w:cs="Arial"/>
          <w:sz w:val="20"/>
        </w:rPr>
      </w:pPr>
      <w:r w:rsidRPr="00CD5328">
        <w:rPr>
          <w:rFonts w:ascii="Arial" w:hAnsi="Arial" w:cs="Arial"/>
          <w:sz w:val="20"/>
        </w:rPr>
        <w:t xml:space="preserve">Asimismo, en caso de obtener la </w:t>
      </w:r>
      <w:r w:rsidR="008F4D4D" w:rsidRPr="00CD5328">
        <w:rPr>
          <w:rFonts w:ascii="Arial" w:hAnsi="Arial" w:cs="Arial"/>
          <w:sz w:val="20"/>
        </w:rPr>
        <w:t>Buena Pro</w:t>
      </w:r>
      <w:r w:rsidRPr="00CD5328">
        <w:rPr>
          <w:rFonts w:ascii="Arial" w:hAnsi="Arial" w:cs="Arial"/>
          <w:sz w:val="20"/>
        </w:rPr>
        <w:t xml:space="preserve">, nos comprometemos a formalizar el contrato de </w:t>
      </w:r>
      <w:r w:rsidR="00D6077B" w:rsidRPr="00CD5328">
        <w:rPr>
          <w:rFonts w:ascii="Arial" w:hAnsi="Arial" w:cs="Arial"/>
          <w:sz w:val="20"/>
        </w:rPr>
        <w:t>consorcio</w:t>
      </w:r>
      <w:r w:rsidRPr="00CD5328">
        <w:rPr>
          <w:rFonts w:ascii="Arial" w:hAnsi="Arial" w:cs="Arial"/>
          <w:sz w:val="20"/>
        </w:rPr>
        <w:t xml:space="preserve"> bajo las condiciones aquí establecidas (porcentaje de obligaciones asumidas por cada consorciado), de conformidad con lo establecido por el artículo 141 del Reglamento de la Ley de Contrataciones del Estado.</w:t>
      </w:r>
    </w:p>
    <w:p w:rsidR="00F17D49" w:rsidRPr="00CD5328" w:rsidRDefault="00F17D49" w:rsidP="00CD5328">
      <w:pPr>
        <w:widowControl w:val="0"/>
        <w:spacing w:after="0" w:line="240" w:lineRule="auto"/>
        <w:jc w:val="both"/>
        <w:rPr>
          <w:rFonts w:ascii="Arial" w:hAnsi="Arial" w:cs="Arial"/>
          <w:sz w:val="20"/>
        </w:rPr>
      </w:pPr>
    </w:p>
    <w:p w:rsidR="00F07BDE" w:rsidRPr="00CD5328" w:rsidRDefault="00F07BDE" w:rsidP="00F07BDE">
      <w:pPr>
        <w:widowControl w:val="0"/>
        <w:spacing w:after="0" w:line="240" w:lineRule="auto"/>
        <w:jc w:val="both"/>
        <w:rPr>
          <w:rFonts w:ascii="Arial" w:hAnsi="Arial" w:cs="Arial"/>
          <w:sz w:val="20"/>
        </w:rPr>
      </w:pPr>
      <w:r w:rsidRPr="00CD5328">
        <w:rPr>
          <w:rFonts w:ascii="Arial" w:hAnsi="Arial" w:cs="Arial"/>
          <w:sz w:val="20"/>
        </w:rPr>
        <w:t>Designamos al Sr. [..................................................], identificado con [CONSIGNAR TIPO DE DOCUMENTO DE IDENTIDAD] N° [CONSIGNAR NÚMERO DE DOCUMENTO DE IDENTIDAD], como representante común del consorcio para efectos de participar en todas las etapas del proceso de selección y para suscribir el contrato correspondiente con la Entidad [CONSIGNAR NOMBRE DE LA ENTIDAD]. Asimismo, fijamos nuestro domicilio legal común en [.............................].</w:t>
      </w:r>
    </w:p>
    <w:p w:rsidR="00F07BDE" w:rsidRDefault="00F07BDE" w:rsidP="00CD5328">
      <w:pPr>
        <w:widowControl w:val="0"/>
        <w:spacing w:after="0" w:line="240" w:lineRule="auto"/>
        <w:jc w:val="both"/>
        <w:rPr>
          <w:rFonts w:ascii="Arial" w:hAnsi="Arial" w:cs="Arial"/>
          <w:sz w:val="20"/>
        </w:rPr>
      </w:pPr>
    </w:p>
    <w:p w:rsidR="00676CF4" w:rsidRDefault="00676CF4" w:rsidP="00676CF4">
      <w:pPr>
        <w:widowControl w:val="0"/>
        <w:spacing w:after="0" w:line="240" w:lineRule="auto"/>
        <w:jc w:val="both"/>
        <w:rPr>
          <w:rFonts w:ascii="Arial" w:hAnsi="Arial" w:cs="Arial"/>
          <w:sz w:val="20"/>
        </w:rPr>
      </w:pPr>
    </w:p>
    <w:p w:rsidR="00F07BDE" w:rsidRPr="000F5D1A" w:rsidRDefault="00F07BDE" w:rsidP="00F07BDE">
      <w:pPr>
        <w:widowControl w:val="0"/>
        <w:pBdr>
          <w:bottom w:val="single" w:sz="4" w:space="1" w:color="auto"/>
        </w:pBdr>
        <w:spacing w:after="0" w:line="240" w:lineRule="auto"/>
        <w:jc w:val="both"/>
        <w:rPr>
          <w:rFonts w:ascii="Arial" w:hAnsi="Arial" w:cs="Arial"/>
          <w:sz w:val="20"/>
        </w:rPr>
      </w:pPr>
      <w:r w:rsidRPr="000F5D1A">
        <w:rPr>
          <w:rFonts w:ascii="Arial" w:hAnsi="Arial" w:cs="Arial"/>
          <w:sz w:val="20"/>
        </w:rPr>
        <w:t>OBLIGACIONES DE [NOMBRE DEL CONSORCIADO 1]:</w:t>
      </w:r>
      <w:r w:rsidRPr="000F5D1A">
        <w:rPr>
          <w:rFonts w:ascii="Arial" w:hAnsi="Arial" w:cs="Arial"/>
          <w:sz w:val="20"/>
        </w:rPr>
        <w:tab/>
      </w:r>
      <w:r w:rsidRPr="000F5D1A">
        <w:rPr>
          <w:rFonts w:ascii="Arial" w:hAnsi="Arial" w:cs="Arial"/>
          <w:sz w:val="20"/>
        </w:rPr>
        <w:tab/>
      </w:r>
      <w:r w:rsidRPr="000F5D1A">
        <w:rPr>
          <w:rFonts w:ascii="Arial" w:hAnsi="Arial" w:cs="Arial"/>
          <w:sz w:val="20"/>
        </w:rPr>
        <w:tab/>
        <w:t xml:space="preserve">% de Obligaciones </w:t>
      </w:r>
    </w:p>
    <w:p w:rsidR="00F07BDE" w:rsidRPr="000F5D1A" w:rsidRDefault="00F07BDE" w:rsidP="00EC5CAC">
      <w:pPr>
        <w:widowControl w:val="0"/>
        <w:numPr>
          <w:ilvl w:val="0"/>
          <w:numId w:val="11"/>
        </w:numPr>
        <w:suppressAutoHyphens/>
        <w:spacing w:after="0" w:line="240" w:lineRule="auto"/>
        <w:jc w:val="both"/>
        <w:rPr>
          <w:rFonts w:ascii="Arial" w:hAnsi="Arial" w:cs="Arial"/>
          <w:sz w:val="18"/>
        </w:rPr>
      </w:pPr>
      <w:r w:rsidRPr="000F5D1A">
        <w:rPr>
          <w:rFonts w:ascii="Arial" w:hAnsi="Arial" w:cs="Arial"/>
          <w:sz w:val="18"/>
        </w:rPr>
        <w:t>[DESCRIBIR LA OBLIGACIÓN VINCULADA AL OBJETO DE LA CONVOCATORIA]</w:t>
      </w:r>
      <w:r w:rsidRPr="000F5D1A">
        <w:rPr>
          <w:rFonts w:ascii="Arial" w:hAnsi="Arial" w:cs="Arial"/>
          <w:sz w:val="18"/>
        </w:rPr>
        <w:tab/>
      </w:r>
      <w:r w:rsidRPr="000F5D1A">
        <w:rPr>
          <w:rFonts w:ascii="Arial" w:hAnsi="Arial" w:cs="Arial"/>
          <w:sz w:val="18"/>
        </w:rPr>
        <w:tab/>
        <w:t>[ % ]</w:t>
      </w:r>
      <w:r w:rsidRPr="000F5D1A">
        <w:rPr>
          <w:rFonts w:ascii="Arial" w:hAnsi="Arial" w:cs="Arial"/>
          <w:sz w:val="18"/>
        </w:rPr>
        <w:tab/>
      </w:r>
    </w:p>
    <w:p w:rsidR="00F07BDE" w:rsidRPr="000F5D1A" w:rsidRDefault="00F07BDE" w:rsidP="00EC5CAC">
      <w:pPr>
        <w:widowControl w:val="0"/>
        <w:numPr>
          <w:ilvl w:val="0"/>
          <w:numId w:val="11"/>
        </w:numPr>
        <w:suppressAutoHyphens/>
        <w:spacing w:after="0" w:line="240" w:lineRule="auto"/>
        <w:jc w:val="both"/>
        <w:rPr>
          <w:rFonts w:ascii="Arial" w:hAnsi="Arial" w:cs="Arial"/>
          <w:sz w:val="18"/>
        </w:rPr>
      </w:pPr>
      <w:r w:rsidRPr="000F5D1A">
        <w:rPr>
          <w:rFonts w:ascii="Arial" w:hAnsi="Arial" w:cs="Arial"/>
          <w:sz w:val="18"/>
        </w:rPr>
        <w:t>[DESCRIBIR OTRAS OBLIGACIONES]</w:t>
      </w:r>
      <w:r w:rsidRPr="000F5D1A">
        <w:rPr>
          <w:rFonts w:ascii="Arial" w:hAnsi="Arial" w:cs="Arial"/>
          <w:sz w:val="18"/>
        </w:rPr>
        <w:tab/>
      </w:r>
      <w:r w:rsidRPr="000F5D1A">
        <w:rPr>
          <w:rFonts w:ascii="Arial" w:hAnsi="Arial" w:cs="Arial"/>
          <w:sz w:val="18"/>
        </w:rPr>
        <w:tab/>
      </w:r>
      <w:r w:rsidRPr="000F5D1A">
        <w:rPr>
          <w:rFonts w:ascii="Arial" w:hAnsi="Arial" w:cs="Arial"/>
          <w:sz w:val="18"/>
        </w:rPr>
        <w:tab/>
      </w:r>
      <w:r w:rsidRPr="000F5D1A">
        <w:rPr>
          <w:rFonts w:ascii="Arial" w:hAnsi="Arial" w:cs="Arial"/>
          <w:sz w:val="18"/>
        </w:rPr>
        <w:tab/>
      </w:r>
      <w:r w:rsidRPr="000F5D1A">
        <w:rPr>
          <w:rFonts w:ascii="Arial" w:hAnsi="Arial" w:cs="Arial"/>
          <w:sz w:val="18"/>
        </w:rPr>
        <w:tab/>
      </w:r>
      <w:r w:rsidRPr="000F5D1A">
        <w:rPr>
          <w:rFonts w:ascii="Arial" w:hAnsi="Arial" w:cs="Arial"/>
          <w:sz w:val="18"/>
        </w:rPr>
        <w:tab/>
      </w:r>
      <w:r w:rsidRPr="000F5D1A">
        <w:rPr>
          <w:rFonts w:ascii="Arial" w:hAnsi="Arial" w:cs="Arial"/>
          <w:sz w:val="18"/>
        </w:rPr>
        <w:tab/>
        <w:t>[ % ]</w:t>
      </w:r>
    </w:p>
    <w:p w:rsidR="00F07BDE" w:rsidRPr="000F5D1A" w:rsidRDefault="00F07BDE" w:rsidP="00F22B67">
      <w:pPr>
        <w:widowControl w:val="0"/>
        <w:spacing w:after="0" w:line="240" w:lineRule="auto"/>
        <w:jc w:val="center"/>
        <w:rPr>
          <w:rFonts w:ascii="Arial" w:hAnsi="Arial" w:cs="Arial"/>
          <w:sz w:val="20"/>
        </w:rPr>
      </w:pPr>
    </w:p>
    <w:p w:rsidR="00F07BDE" w:rsidRPr="000F5D1A" w:rsidRDefault="00F07BDE" w:rsidP="00F07BDE">
      <w:pPr>
        <w:widowControl w:val="0"/>
        <w:pBdr>
          <w:bottom w:val="single" w:sz="4" w:space="1" w:color="auto"/>
        </w:pBdr>
        <w:spacing w:after="0" w:line="240" w:lineRule="auto"/>
        <w:jc w:val="both"/>
        <w:rPr>
          <w:rFonts w:ascii="Arial" w:hAnsi="Arial" w:cs="Arial"/>
          <w:sz w:val="20"/>
        </w:rPr>
      </w:pPr>
      <w:r w:rsidRPr="000F5D1A">
        <w:rPr>
          <w:rFonts w:ascii="Arial" w:hAnsi="Arial" w:cs="Arial"/>
          <w:sz w:val="20"/>
        </w:rPr>
        <w:t>OBLIGACIONES DE [NOMBRE DEL CONSORCIADO 2]:</w:t>
      </w:r>
      <w:r w:rsidRPr="000F5D1A">
        <w:rPr>
          <w:rFonts w:ascii="Arial" w:hAnsi="Arial" w:cs="Arial"/>
          <w:sz w:val="20"/>
        </w:rPr>
        <w:tab/>
      </w:r>
      <w:r w:rsidRPr="000F5D1A">
        <w:rPr>
          <w:rFonts w:ascii="Arial" w:hAnsi="Arial" w:cs="Arial"/>
          <w:sz w:val="20"/>
        </w:rPr>
        <w:tab/>
      </w:r>
      <w:r w:rsidRPr="000F5D1A">
        <w:rPr>
          <w:rFonts w:ascii="Arial" w:hAnsi="Arial" w:cs="Arial"/>
          <w:sz w:val="20"/>
        </w:rPr>
        <w:tab/>
        <w:t>% de Obligaciones</w:t>
      </w:r>
    </w:p>
    <w:p w:rsidR="00F07BDE" w:rsidRPr="000F5D1A" w:rsidRDefault="00F07BDE" w:rsidP="00EC5CAC">
      <w:pPr>
        <w:widowControl w:val="0"/>
        <w:numPr>
          <w:ilvl w:val="0"/>
          <w:numId w:val="11"/>
        </w:numPr>
        <w:suppressAutoHyphens/>
        <w:spacing w:after="0" w:line="240" w:lineRule="auto"/>
        <w:jc w:val="both"/>
        <w:rPr>
          <w:rFonts w:ascii="Arial" w:hAnsi="Arial" w:cs="Arial"/>
          <w:sz w:val="18"/>
        </w:rPr>
      </w:pPr>
      <w:r w:rsidRPr="000F5D1A">
        <w:rPr>
          <w:rFonts w:ascii="Arial" w:hAnsi="Arial" w:cs="Arial"/>
          <w:sz w:val="18"/>
        </w:rPr>
        <w:t>[DESCRIBIR LA OBLIGACIÓN VINCULADA AL OBJETO DE LA CONVOCATORIA]</w:t>
      </w:r>
      <w:r w:rsidRPr="000F5D1A">
        <w:rPr>
          <w:rFonts w:ascii="Arial" w:hAnsi="Arial" w:cs="Arial"/>
          <w:sz w:val="18"/>
        </w:rPr>
        <w:tab/>
      </w:r>
      <w:r w:rsidRPr="000F5D1A">
        <w:rPr>
          <w:rFonts w:ascii="Arial" w:hAnsi="Arial" w:cs="Arial"/>
          <w:sz w:val="18"/>
        </w:rPr>
        <w:tab/>
        <w:t>[ % ]</w:t>
      </w:r>
    </w:p>
    <w:p w:rsidR="00F07BDE" w:rsidRPr="000F5D1A" w:rsidRDefault="00F07BDE" w:rsidP="00EC5CAC">
      <w:pPr>
        <w:widowControl w:val="0"/>
        <w:numPr>
          <w:ilvl w:val="0"/>
          <w:numId w:val="11"/>
        </w:numPr>
        <w:suppressAutoHyphens/>
        <w:spacing w:after="0" w:line="240" w:lineRule="auto"/>
        <w:jc w:val="both"/>
        <w:rPr>
          <w:rFonts w:ascii="Arial" w:hAnsi="Arial" w:cs="Arial"/>
          <w:sz w:val="18"/>
        </w:rPr>
      </w:pPr>
      <w:r w:rsidRPr="000F5D1A">
        <w:rPr>
          <w:rFonts w:ascii="Arial" w:hAnsi="Arial" w:cs="Arial"/>
          <w:sz w:val="18"/>
        </w:rPr>
        <w:t>[DESCRIBIR OTRAS OBLIGACIONES]</w:t>
      </w:r>
      <w:r w:rsidRPr="000F5D1A">
        <w:rPr>
          <w:rFonts w:ascii="Arial" w:hAnsi="Arial" w:cs="Arial"/>
          <w:sz w:val="18"/>
        </w:rPr>
        <w:tab/>
      </w:r>
      <w:r w:rsidRPr="000F5D1A">
        <w:rPr>
          <w:rFonts w:ascii="Arial" w:hAnsi="Arial" w:cs="Arial"/>
          <w:sz w:val="18"/>
        </w:rPr>
        <w:tab/>
      </w:r>
      <w:r w:rsidRPr="000F5D1A">
        <w:rPr>
          <w:rFonts w:ascii="Arial" w:hAnsi="Arial" w:cs="Arial"/>
          <w:sz w:val="18"/>
        </w:rPr>
        <w:tab/>
      </w:r>
      <w:r w:rsidRPr="000F5D1A">
        <w:rPr>
          <w:rFonts w:ascii="Arial" w:hAnsi="Arial" w:cs="Arial"/>
          <w:sz w:val="18"/>
        </w:rPr>
        <w:tab/>
      </w:r>
      <w:r w:rsidRPr="000F5D1A">
        <w:rPr>
          <w:rFonts w:ascii="Arial" w:hAnsi="Arial" w:cs="Arial"/>
          <w:sz w:val="18"/>
        </w:rPr>
        <w:tab/>
      </w:r>
      <w:r w:rsidRPr="000F5D1A">
        <w:rPr>
          <w:rFonts w:ascii="Arial" w:hAnsi="Arial" w:cs="Arial"/>
          <w:sz w:val="18"/>
        </w:rPr>
        <w:tab/>
      </w:r>
      <w:r w:rsidRPr="000F5D1A">
        <w:rPr>
          <w:rFonts w:ascii="Arial" w:hAnsi="Arial" w:cs="Arial"/>
          <w:sz w:val="18"/>
        </w:rPr>
        <w:tab/>
        <w:t>[ % ]</w:t>
      </w:r>
    </w:p>
    <w:p w:rsidR="00F07BDE" w:rsidRPr="000F5D1A" w:rsidRDefault="00F07BDE" w:rsidP="00F07BDE">
      <w:pPr>
        <w:widowControl w:val="0"/>
        <w:spacing w:after="0" w:line="240" w:lineRule="auto"/>
        <w:jc w:val="both"/>
        <w:rPr>
          <w:rFonts w:ascii="Arial" w:hAnsi="Arial" w:cs="Arial"/>
          <w:sz w:val="20"/>
        </w:rPr>
      </w:pPr>
    </w:p>
    <w:p w:rsidR="00F07BDE" w:rsidRPr="000F5D1A" w:rsidRDefault="00F07BDE" w:rsidP="00F07BDE">
      <w:pPr>
        <w:widowControl w:val="0"/>
        <w:spacing w:after="0" w:line="240" w:lineRule="auto"/>
        <w:ind w:left="6480"/>
        <w:jc w:val="both"/>
        <w:rPr>
          <w:rFonts w:ascii="Arial" w:hAnsi="Arial" w:cs="Arial"/>
          <w:sz w:val="20"/>
        </w:rPr>
      </w:pPr>
      <w:r w:rsidRPr="000F5D1A">
        <w:rPr>
          <w:rFonts w:ascii="Arial" w:hAnsi="Arial" w:cs="Arial"/>
          <w:sz w:val="20"/>
        </w:rPr>
        <w:t>TOTAL:            100%</w:t>
      </w:r>
    </w:p>
    <w:p w:rsidR="00F07BDE" w:rsidRPr="000F5D1A" w:rsidRDefault="00F07BDE" w:rsidP="00F07BDE">
      <w:pPr>
        <w:widowControl w:val="0"/>
        <w:spacing w:after="0" w:line="240" w:lineRule="auto"/>
        <w:jc w:val="both"/>
        <w:rPr>
          <w:rFonts w:ascii="Arial" w:hAnsi="Arial" w:cs="Arial"/>
          <w:sz w:val="20"/>
        </w:rPr>
      </w:pPr>
    </w:p>
    <w:p w:rsidR="00F17D49" w:rsidRDefault="00F17D49" w:rsidP="00CD5328">
      <w:pPr>
        <w:widowControl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b/>
          <w:i/>
          <w:iCs/>
          <w:color w:val="0000FF"/>
          <w:sz w:val="20"/>
        </w:rPr>
      </w:pPr>
      <w:r w:rsidRPr="00CD5328">
        <w:rPr>
          <w:rFonts w:ascii="Arial" w:hAnsi="Arial" w:cs="Arial"/>
          <w:iCs/>
          <w:sz w:val="20"/>
        </w:rPr>
        <w:t>[CONSIGNAR CIUDAD Y FECHA]</w:t>
      </w: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AB727D">
      <w:pPr>
        <w:pStyle w:val="Textoindependiente"/>
        <w:widowControl w:val="0"/>
        <w:spacing w:after="0" w:line="240" w:lineRule="auto"/>
        <w:jc w:val="both"/>
        <w:rPr>
          <w:rFonts w:ascii="Arial" w:hAnsi="Arial" w:cs="Arial"/>
          <w:sz w:val="20"/>
          <w:szCs w:val="20"/>
        </w:rPr>
      </w:pPr>
      <w:r w:rsidRPr="00CD5328">
        <w:rPr>
          <w:rFonts w:ascii="Arial" w:hAnsi="Arial" w:cs="Arial"/>
          <w:sz w:val="20"/>
          <w:szCs w:val="20"/>
        </w:rPr>
        <w:t>..………………………………….</w:t>
      </w:r>
      <w:r w:rsidR="00DD65E8">
        <w:rPr>
          <w:rFonts w:ascii="Arial" w:hAnsi="Arial" w:cs="Arial"/>
          <w:sz w:val="20"/>
          <w:szCs w:val="20"/>
        </w:rPr>
        <w:t>............</w:t>
      </w:r>
      <w:r w:rsidR="00AB727D">
        <w:rPr>
          <w:rFonts w:ascii="Arial" w:hAnsi="Arial" w:cs="Arial"/>
          <w:sz w:val="20"/>
          <w:szCs w:val="20"/>
        </w:rPr>
        <w:t>....</w:t>
      </w:r>
      <w:r w:rsidRPr="00CD5328">
        <w:rPr>
          <w:rFonts w:ascii="Arial" w:hAnsi="Arial" w:cs="Arial"/>
          <w:sz w:val="20"/>
          <w:szCs w:val="20"/>
        </w:rPr>
        <w:tab/>
      </w:r>
      <w:r w:rsidRPr="00CD5328">
        <w:rPr>
          <w:rFonts w:ascii="Arial" w:hAnsi="Arial" w:cs="Arial"/>
          <w:sz w:val="20"/>
          <w:szCs w:val="20"/>
        </w:rPr>
        <w:tab/>
        <w:t>…………………………………</w:t>
      </w:r>
      <w:r w:rsidR="00DD65E8">
        <w:rPr>
          <w:rFonts w:ascii="Arial" w:hAnsi="Arial" w:cs="Arial"/>
          <w:sz w:val="20"/>
          <w:szCs w:val="20"/>
        </w:rPr>
        <w:t>………</w:t>
      </w:r>
      <w:r w:rsidR="00AB727D">
        <w:rPr>
          <w:rFonts w:ascii="Arial" w:hAnsi="Arial" w:cs="Arial"/>
          <w:sz w:val="20"/>
          <w:szCs w:val="20"/>
        </w:rPr>
        <w:t>…….</w:t>
      </w:r>
    </w:p>
    <w:p w:rsidR="009849D1" w:rsidRPr="0031659B" w:rsidRDefault="00AB727D" w:rsidP="009849D1">
      <w:pPr>
        <w:widowControl w:val="0"/>
        <w:spacing w:after="0" w:line="240" w:lineRule="auto"/>
        <w:rPr>
          <w:rFonts w:ascii="Arial" w:hAnsi="Arial" w:cs="Arial"/>
          <w:sz w:val="20"/>
        </w:rPr>
      </w:pPr>
      <w:r w:rsidRPr="0031659B">
        <w:rPr>
          <w:rFonts w:ascii="Arial" w:hAnsi="Arial" w:cs="Arial"/>
          <w:sz w:val="20"/>
        </w:rPr>
        <w:t xml:space="preserve"> </w:t>
      </w:r>
      <w:r w:rsidR="00D929F1" w:rsidRPr="0031659B">
        <w:rPr>
          <w:rFonts w:ascii="Arial" w:hAnsi="Arial" w:cs="Arial"/>
          <w:sz w:val="20"/>
        </w:rPr>
        <w:t>Firma, Nombres y Apellidos del consorciado 1</w:t>
      </w:r>
      <w:r w:rsidR="00D929F1" w:rsidRPr="0031659B">
        <w:rPr>
          <w:rFonts w:ascii="Arial" w:hAnsi="Arial" w:cs="Arial"/>
          <w:sz w:val="20"/>
        </w:rPr>
        <w:tab/>
        <w:t xml:space="preserve">         Firma, Nombres y Apellidos del consorciado 2</w:t>
      </w:r>
    </w:p>
    <w:p w:rsidR="00AB727D" w:rsidRPr="0031659B" w:rsidRDefault="00D929F1" w:rsidP="00AB727D">
      <w:pPr>
        <w:widowControl w:val="0"/>
        <w:spacing w:after="0" w:line="240" w:lineRule="auto"/>
        <w:rPr>
          <w:rFonts w:ascii="Arial" w:hAnsi="Arial" w:cs="Arial"/>
          <w:sz w:val="20"/>
        </w:rPr>
      </w:pPr>
      <w:r w:rsidRPr="0031659B">
        <w:rPr>
          <w:rFonts w:ascii="Arial" w:hAnsi="Arial" w:cs="Arial"/>
          <w:sz w:val="20"/>
        </w:rPr>
        <w:t xml:space="preserve"> </w:t>
      </w:r>
      <w:proofErr w:type="gramStart"/>
      <w:r w:rsidRPr="0031659B">
        <w:rPr>
          <w:rFonts w:ascii="Arial" w:hAnsi="Arial" w:cs="Arial"/>
          <w:sz w:val="20"/>
        </w:rPr>
        <w:t>o</w:t>
      </w:r>
      <w:proofErr w:type="gramEnd"/>
      <w:r w:rsidRPr="0031659B">
        <w:rPr>
          <w:rFonts w:ascii="Arial" w:hAnsi="Arial" w:cs="Arial"/>
          <w:sz w:val="20"/>
        </w:rPr>
        <w:t xml:space="preserve"> de su Representante legal, según corresponda      o</w:t>
      </w:r>
      <w:r w:rsidR="006F6161" w:rsidRPr="0031659B">
        <w:rPr>
          <w:rFonts w:ascii="Arial" w:hAnsi="Arial" w:cs="Arial"/>
          <w:sz w:val="20"/>
        </w:rPr>
        <w:t xml:space="preserve"> </w:t>
      </w:r>
      <w:r w:rsidRPr="0031659B">
        <w:rPr>
          <w:rFonts w:ascii="Arial" w:hAnsi="Arial" w:cs="Arial"/>
          <w:sz w:val="20"/>
        </w:rPr>
        <w:t>de su Representante legal, según corresponda</w:t>
      </w:r>
    </w:p>
    <w:p w:rsidR="009849D1" w:rsidRPr="0031659B" w:rsidRDefault="009849D1" w:rsidP="009849D1">
      <w:pPr>
        <w:widowControl w:val="0"/>
        <w:spacing w:after="0" w:line="240" w:lineRule="auto"/>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rPr>
      </w:pPr>
    </w:p>
    <w:p w:rsidR="00F7675D" w:rsidRPr="00B94EC6" w:rsidRDefault="00F17D49" w:rsidP="00F7675D">
      <w:pPr>
        <w:pStyle w:val="Textoindependiente"/>
        <w:widowControl w:val="0"/>
        <w:spacing w:after="0" w:line="240" w:lineRule="auto"/>
        <w:jc w:val="center"/>
        <w:rPr>
          <w:rFonts w:ascii="Arial" w:hAnsi="Arial" w:cs="Arial"/>
          <w:b/>
        </w:rPr>
      </w:pPr>
      <w:r w:rsidRPr="00CD5328">
        <w:rPr>
          <w:rFonts w:ascii="Arial" w:hAnsi="Arial" w:cs="Arial"/>
          <w:b/>
          <w:lang w:val="pt-BR"/>
        </w:rPr>
        <w:br w:type="page"/>
      </w:r>
      <w:r w:rsidR="0079654F" w:rsidRPr="00B94EC6">
        <w:rPr>
          <w:rFonts w:ascii="Arial" w:hAnsi="Arial" w:cs="Arial"/>
          <w:b/>
        </w:rPr>
        <w:lastRenderedPageBreak/>
        <w:t>ANEXO Nº 5</w:t>
      </w:r>
    </w:p>
    <w:p w:rsidR="00F7675D" w:rsidRPr="00B94EC6" w:rsidRDefault="00F7675D" w:rsidP="00F7675D">
      <w:pPr>
        <w:pStyle w:val="Textoindependiente"/>
        <w:widowControl w:val="0"/>
        <w:spacing w:after="0" w:line="240" w:lineRule="auto"/>
        <w:jc w:val="center"/>
        <w:rPr>
          <w:rFonts w:ascii="Arial" w:hAnsi="Arial" w:cs="Arial"/>
          <w:sz w:val="20"/>
          <w:szCs w:val="20"/>
        </w:rPr>
      </w:pPr>
    </w:p>
    <w:p w:rsidR="00F7675D" w:rsidRPr="00B94EC6" w:rsidRDefault="0079654F" w:rsidP="00F7675D">
      <w:pPr>
        <w:pStyle w:val="Textoindependiente"/>
        <w:widowControl w:val="0"/>
        <w:spacing w:after="0" w:line="240" w:lineRule="auto"/>
        <w:jc w:val="center"/>
        <w:rPr>
          <w:rFonts w:ascii="Arial" w:hAnsi="Arial" w:cs="Arial"/>
          <w:b/>
          <w:sz w:val="20"/>
          <w:szCs w:val="20"/>
        </w:rPr>
      </w:pPr>
      <w:r w:rsidRPr="00B94EC6">
        <w:rPr>
          <w:rFonts w:ascii="Arial" w:hAnsi="Arial" w:cs="Arial"/>
          <w:b/>
          <w:sz w:val="20"/>
          <w:szCs w:val="20"/>
        </w:rPr>
        <w:t>PACTO DE INTEGRIDAD</w:t>
      </w:r>
    </w:p>
    <w:p w:rsidR="00F7675D" w:rsidRPr="00B94EC6" w:rsidRDefault="0079654F" w:rsidP="00F7675D">
      <w:pPr>
        <w:pStyle w:val="Textoindependiente"/>
        <w:widowControl w:val="0"/>
        <w:spacing w:after="0" w:line="240" w:lineRule="auto"/>
        <w:jc w:val="center"/>
        <w:rPr>
          <w:rFonts w:ascii="Arial" w:hAnsi="Arial" w:cs="Arial"/>
          <w:b/>
          <w:sz w:val="20"/>
          <w:szCs w:val="20"/>
        </w:rPr>
      </w:pPr>
      <w:r w:rsidRPr="00B94EC6">
        <w:rPr>
          <w:rFonts w:ascii="Arial" w:hAnsi="Arial" w:cs="Arial"/>
          <w:b/>
          <w:sz w:val="20"/>
          <w:szCs w:val="20"/>
        </w:rPr>
        <w:t xml:space="preserve">(Cuando se trate de un consorcio </w:t>
      </w:r>
      <w:r w:rsidR="00CD6FE9" w:rsidRPr="00B94EC6">
        <w:rPr>
          <w:rFonts w:ascii="Arial" w:hAnsi="Arial" w:cs="Arial"/>
          <w:b/>
          <w:sz w:val="20"/>
          <w:szCs w:val="20"/>
        </w:rPr>
        <w:t xml:space="preserve">que </w:t>
      </w:r>
      <w:r w:rsidRPr="00B94EC6">
        <w:rPr>
          <w:rFonts w:ascii="Arial" w:hAnsi="Arial" w:cs="Arial"/>
          <w:b/>
          <w:sz w:val="20"/>
          <w:szCs w:val="20"/>
        </w:rPr>
        <w:t>se presente como postor)</w:t>
      </w:r>
    </w:p>
    <w:p w:rsidR="00F7675D" w:rsidRPr="00B94EC6" w:rsidRDefault="00D5654A" w:rsidP="00D5654A">
      <w:pPr>
        <w:pStyle w:val="Textoindependiente"/>
        <w:widowControl w:val="0"/>
        <w:tabs>
          <w:tab w:val="left" w:pos="3356"/>
        </w:tabs>
        <w:spacing w:after="0" w:line="240" w:lineRule="auto"/>
        <w:rPr>
          <w:rFonts w:ascii="Arial" w:hAnsi="Arial" w:cs="Arial"/>
          <w:sz w:val="20"/>
          <w:szCs w:val="20"/>
        </w:rPr>
      </w:pPr>
      <w:r w:rsidRPr="00B94EC6">
        <w:rPr>
          <w:rFonts w:ascii="Arial" w:hAnsi="Arial" w:cs="Arial"/>
          <w:sz w:val="20"/>
          <w:szCs w:val="20"/>
        </w:rPr>
        <w:tab/>
      </w:r>
    </w:p>
    <w:p w:rsidR="00F7675D" w:rsidRPr="00B94EC6" w:rsidRDefault="00F7675D" w:rsidP="00F7675D">
      <w:pPr>
        <w:pStyle w:val="toa"/>
        <w:tabs>
          <w:tab w:val="clear" w:pos="9000"/>
          <w:tab w:val="clear" w:pos="9360"/>
        </w:tabs>
        <w:suppressAutoHyphens w:val="0"/>
        <w:rPr>
          <w:rFonts w:ascii="Times New Roman" w:hAnsi="Times New Roman" w:cs="Times New Roman"/>
          <w:sz w:val="24"/>
          <w:szCs w:val="24"/>
          <w:lang w:val="es-ES"/>
        </w:rPr>
      </w:pPr>
    </w:p>
    <w:p w:rsidR="009528D6" w:rsidRDefault="0079654F" w:rsidP="00421977">
      <w:pPr>
        <w:pStyle w:val="Textoindependiente"/>
        <w:widowControl w:val="0"/>
        <w:spacing w:after="0"/>
        <w:jc w:val="both"/>
        <w:rPr>
          <w:rFonts w:ascii="Arial" w:hAnsi="Arial" w:cs="Arial"/>
          <w:sz w:val="20"/>
          <w:szCs w:val="24"/>
        </w:rPr>
      </w:pPr>
      <w:r w:rsidRPr="00B94EC6">
        <w:rPr>
          <w:rFonts w:ascii="Arial" w:hAnsi="Arial" w:cs="Arial"/>
          <w:sz w:val="20"/>
          <w:szCs w:val="24"/>
        </w:rPr>
        <w:t>El Comité Especial de</w:t>
      </w:r>
      <w:r w:rsidR="00F07BDE" w:rsidRPr="00B94EC6">
        <w:rPr>
          <w:rFonts w:ascii="Arial" w:hAnsi="Arial" w:cs="Arial"/>
          <w:sz w:val="20"/>
          <w:szCs w:val="24"/>
        </w:rPr>
        <w:t xml:space="preserve">l proceso de </w:t>
      </w:r>
      <w:r w:rsidRPr="00B94EC6">
        <w:rPr>
          <w:rFonts w:ascii="Arial" w:hAnsi="Arial" w:cs="Arial"/>
          <w:sz w:val="20"/>
        </w:rPr>
        <w:t>[CONSIGNAR TIPO DE PROCESO DE SELECCIÓN] POR PSA</w:t>
      </w:r>
      <w:r w:rsidRPr="00B94EC6">
        <w:rPr>
          <w:rFonts w:ascii="Arial" w:hAnsi="Arial" w:cs="Arial"/>
          <w:iCs/>
          <w:sz w:val="20"/>
        </w:rPr>
        <w:t xml:space="preserve"> </w:t>
      </w:r>
      <w:r w:rsidRPr="00B94EC6">
        <w:rPr>
          <w:rFonts w:ascii="Arial" w:hAnsi="Arial" w:cs="Arial"/>
          <w:b/>
          <w:sz w:val="20"/>
        </w:rPr>
        <w:t>Nº</w:t>
      </w:r>
      <w:r w:rsidRPr="00B94EC6">
        <w:rPr>
          <w:rFonts w:ascii="Arial" w:hAnsi="Arial" w:cs="Arial"/>
          <w:sz w:val="20"/>
        </w:rPr>
        <w:t xml:space="preserve"> [CONSIGNAR NOMENCLATURA DEL PROCESO DE SELECCIÓN] </w:t>
      </w:r>
      <w:r w:rsidRPr="00B94EC6">
        <w:rPr>
          <w:rFonts w:ascii="Arial" w:hAnsi="Arial" w:cs="Arial"/>
          <w:sz w:val="20"/>
          <w:szCs w:val="24"/>
        </w:rPr>
        <w:t>y el</w:t>
      </w:r>
      <w:r w:rsidRPr="00B94EC6">
        <w:rPr>
          <w:rFonts w:ascii="Arial" w:hAnsi="Arial" w:cs="Arial"/>
          <w:sz w:val="20"/>
        </w:rPr>
        <w:t xml:space="preserve"> postor </w:t>
      </w:r>
      <w:r w:rsidR="00F07BDE" w:rsidRPr="00B94EC6">
        <w:rPr>
          <w:rFonts w:ascii="Arial" w:hAnsi="Arial" w:cs="Arial"/>
          <w:sz w:val="20"/>
        </w:rPr>
        <w:t>[</w:t>
      </w:r>
      <w:r w:rsidRPr="00B94EC6">
        <w:rPr>
          <w:rFonts w:ascii="Arial" w:hAnsi="Arial" w:cs="Arial"/>
          <w:sz w:val="20"/>
        </w:rPr>
        <w:t>PERSONA NATURAL O PERSONA JURÍDICA]</w:t>
      </w:r>
      <w:r w:rsidRPr="00B94EC6">
        <w:rPr>
          <w:rFonts w:ascii="Arial" w:hAnsi="Arial" w:cs="Arial"/>
          <w:sz w:val="20"/>
          <w:szCs w:val="24"/>
        </w:rPr>
        <w:t>, suscriben el presente Pacto de Integridad a través del cual:</w:t>
      </w:r>
    </w:p>
    <w:p w:rsidR="00421977" w:rsidRPr="00B94EC6" w:rsidRDefault="00421977" w:rsidP="00421977">
      <w:pPr>
        <w:pStyle w:val="Textoindependiente"/>
        <w:widowControl w:val="0"/>
        <w:spacing w:after="0"/>
        <w:jc w:val="both"/>
        <w:rPr>
          <w:rFonts w:ascii="Arial" w:hAnsi="Arial" w:cs="Arial"/>
          <w:sz w:val="20"/>
          <w:szCs w:val="24"/>
        </w:rPr>
      </w:pPr>
    </w:p>
    <w:p w:rsidR="00F7675D" w:rsidRPr="00B94EC6" w:rsidRDefault="0079654F" w:rsidP="00421977">
      <w:pPr>
        <w:widowControl w:val="0"/>
        <w:numPr>
          <w:ilvl w:val="0"/>
          <w:numId w:val="37"/>
        </w:numPr>
        <w:tabs>
          <w:tab w:val="clear" w:pos="360"/>
          <w:tab w:val="num" w:pos="600"/>
        </w:tabs>
        <w:spacing w:after="0" w:line="240" w:lineRule="auto"/>
        <w:ind w:left="600" w:hanging="600"/>
        <w:jc w:val="both"/>
        <w:rPr>
          <w:rFonts w:ascii="Arial" w:hAnsi="Arial" w:cs="Arial"/>
          <w:sz w:val="20"/>
          <w:szCs w:val="24"/>
        </w:rPr>
      </w:pPr>
      <w:r w:rsidRPr="00B94EC6">
        <w:rPr>
          <w:rFonts w:ascii="Arial" w:hAnsi="Arial" w:cs="Arial"/>
          <w:sz w:val="20"/>
          <w:szCs w:val="24"/>
        </w:rPr>
        <w:t xml:space="preserve">El postor confirma que no ha ofrecido u otorgado, ni ofrecerá u otorgará, ya sea directa o indirectamente a través de terceros, ningún pago o beneficio indebido o cualquier otra ventaja inadecuada, a funcionario público alguno, o a sus familiares o socios comerciales, a fin de obtener o mantener el contrato objeto del presente </w:t>
      </w:r>
      <w:r w:rsidR="002820D1" w:rsidRPr="00B94EC6">
        <w:rPr>
          <w:rFonts w:ascii="Arial" w:hAnsi="Arial" w:cs="Arial"/>
          <w:sz w:val="20"/>
          <w:szCs w:val="24"/>
        </w:rPr>
        <w:t>proceso de selección</w:t>
      </w:r>
      <w:r w:rsidRPr="00B94EC6">
        <w:rPr>
          <w:rFonts w:ascii="Arial" w:hAnsi="Arial" w:cs="Arial"/>
          <w:sz w:val="20"/>
          <w:szCs w:val="24"/>
        </w:rPr>
        <w:t>;</w:t>
      </w:r>
    </w:p>
    <w:p w:rsidR="00F7675D" w:rsidRPr="00B94EC6" w:rsidRDefault="00F7675D" w:rsidP="00421977">
      <w:pPr>
        <w:widowControl w:val="0"/>
        <w:tabs>
          <w:tab w:val="num" w:pos="600"/>
        </w:tabs>
        <w:spacing w:after="0"/>
        <w:ind w:left="600" w:hanging="600"/>
        <w:jc w:val="both"/>
        <w:rPr>
          <w:rFonts w:ascii="Arial" w:hAnsi="Arial" w:cs="Arial"/>
          <w:sz w:val="20"/>
          <w:szCs w:val="24"/>
        </w:rPr>
      </w:pPr>
    </w:p>
    <w:p w:rsidR="00F7675D" w:rsidRPr="00B94EC6" w:rsidRDefault="0079654F" w:rsidP="00421977">
      <w:pPr>
        <w:widowControl w:val="0"/>
        <w:numPr>
          <w:ilvl w:val="0"/>
          <w:numId w:val="37"/>
        </w:numPr>
        <w:tabs>
          <w:tab w:val="clear" w:pos="360"/>
          <w:tab w:val="num" w:pos="600"/>
        </w:tabs>
        <w:spacing w:after="0" w:line="240" w:lineRule="auto"/>
        <w:ind w:left="600" w:hanging="600"/>
        <w:jc w:val="both"/>
        <w:rPr>
          <w:rFonts w:ascii="Arial" w:hAnsi="Arial" w:cs="Arial"/>
          <w:sz w:val="20"/>
          <w:szCs w:val="24"/>
        </w:rPr>
      </w:pPr>
      <w:r w:rsidRPr="00B94EC6">
        <w:rPr>
          <w:rFonts w:ascii="Arial" w:hAnsi="Arial" w:cs="Arial"/>
          <w:sz w:val="20"/>
          <w:szCs w:val="24"/>
        </w:rPr>
        <w:t>El postor declara no haber celebrado o celebrar acuerdos formales o tácitos, entre los postores o con terceros, con el fin de establecer prácticas restrictivas de la libre competencia;</w:t>
      </w:r>
    </w:p>
    <w:p w:rsidR="00F7675D" w:rsidRPr="00B94EC6" w:rsidRDefault="00F7675D" w:rsidP="00421977">
      <w:pPr>
        <w:widowControl w:val="0"/>
        <w:tabs>
          <w:tab w:val="num" w:pos="600"/>
        </w:tabs>
        <w:spacing w:after="0"/>
        <w:ind w:left="600" w:hanging="600"/>
        <w:jc w:val="both"/>
        <w:rPr>
          <w:rFonts w:ascii="Arial" w:hAnsi="Arial" w:cs="Arial"/>
          <w:sz w:val="20"/>
          <w:szCs w:val="24"/>
        </w:rPr>
      </w:pPr>
    </w:p>
    <w:p w:rsidR="00F7675D" w:rsidRPr="00B94EC6" w:rsidRDefault="0079654F" w:rsidP="00421977">
      <w:pPr>
        <w:widowControl w:val="0"/>
        <w:numPr>
          <w:ilvl w:val="0"/>
          <w:numId w:val="37"/>
        </w:numPr>
        <w:tabs>
          <w:tab w:val="clear" w:pos="360"/>
          <w:tab w:val="num" w:pos="600"/>
        </w:tabs>
        <w:spacing w:after="0" w:line="240" w:lineRule="auto"/>
        <w:ind w:left="600" w:hanging="600"/>
        <w:jc w:val="both"/>
        <w:rPr>
          <w:rFonts w:ascii="Arial" w:hAnsi="Arial" w:cs="Arial"/>
          <w:sz w:val="20"/>
          <w:szCs w:val="24"/>
        </w:rPr>
      </w:pPr>
      <w:r w:rsidRPr="00B94EC6">
        <w:rPr>
          <w:rFonts w:ascii="Arial" w:hAnsi="Arial" w:cs="Arial"/>
          <w:sz w:val="20"/>
          <w:szCs w:val="24"/>
        </w:rPr>
        <w:t>La Entidad se compromete a evitar la extorsión y la aceptación de sobornos por parte de sus funcionarios;</w:t>
      </w:r>
    </w:p>
    <w:p w:rsidR="00F7675D" w:rsidRPr="00B94EC6" w:rsidRDefault="00F7675D" w:rsidP="00421977">
      <w:pPr>
        <w:widowControl w:val="0"/>
        <w:tabs>
          <w:tab w:val="num" w:pos="600"/>
        </w:tabs>
        <w:spacing w:after="0"/>
        <w:ind w:left="600" w:hanging="600"/>
        <w:jc w:val="both"/>
        <w:rPr>
          <w:rFonts w:ascii="Arial" w:hAnsi="Arial" w:cs="Arial"/>
          <w:sz w:val="20"/>
          <w:szCs w:val="24"/>
        </w:rPr>
      </w:pPr>
    </w:p>
    <w:p w:rsidR="00F7675D" w:rsidRPr="00B94EC6" w:rsidRDefault="0079654F" w:rsidP="00421977">
      <w:pPr>
        <w:widowControl w:val="0"/>
        <w:numPr>
          <w:ilvl w:val="0"/>
          <w:numId w:val="37"/>
        </w:numPr>
        <w:tabs>
          <w:tab w:val="clear" w:pos="360"/>
          <w:tab w:val="num" w:pos="600"/>
        </w:tabs>
        <w:spacing w:after="0" w:line="240" w:lineRule="auto"/>
        <w:ind w:left="600" w:hanging="600"/>
        <w:jc w:val="both"/>
        <w:rPr>
          <w:rFonts w:ascii="Arial" w:hAnsi="Arial" w:cs="Arial"/>
          <w:sz w:val="20"/>
          <w:szCs w:val="24"/>
        </w:rPr>
      </w:pPr>
      <w:r w:rsidRPr="00B94EC6">
        <w:rPr>
          <w:rFonts w:ascii="Arial" w:hAnsi="Arial" w:cs="Arial"/>
          <w:sz w:val="20"/>
          <w:szCs w:val="24"/>
        </w:rPr>
        <w:t>El incumplimiento del Pacto de Integridad generará:</w:t>
      </w:r>
    </w:p>
    <w:p w:rsidR="00F7675D" w:rsidRPr="00B94EC6" w:rsidRDefault="00F7675D" w:rsidP="00421977">
      <w:pPr>
        <w:widowControl w:val="0"/>
        <w:spacing w:after="0"/>
        <w:jc w:val="both"/>
        <w:rPr>
          <w:rFonts w:ascii="Arial" w:hAnsi="Arial" w:cs="Arial"/>
          <w:sz w:val="20"/>
          <w:szCs w:val="24"/>
        </w:rPr>
      </w:pPr>
    </w:p>
    <w:p w:rsidR="00F7675D" w:rsidRPr="00B94EC6" w:rsidRDefault="0079654F" w:rsidP="00421977">
      <w:pPr>
        <w:widowControl w:val="0"/>
        <w:numPr>
          <w:ilvl w:val="0"/>
          <w:numId w:val="38"/>
        </w:numPr>
        <w:spacing w:after="0" w:line="240" w:lineRule="auto"/>
        <w:ind w:left="1080" w:hanging="480"/>
        <w:jc w:val="both"/>
        <w:rPr>
          <w:rFonts w:ascii="Arial" w:hAnsi="Arial" w:cs="Arial"/>
          <w:sz w:val="20"/>
          <w:szCs w:val="24"/>
        </w:rPr>
      </w:pPr>
      <w:r w:rsidRPr="00B94EC6">
        <w:rPr>
          <w:rFonts w:ascii="Arial" w:hAnsi="Arial" w:cs="Arial"/>
          <w:sz w:val="20"/>
          <w:szCs w:val="24"/>
        </w:rPr>
        <w:t>Para los postores; inhabilitación para contratar con el Estado, sin perjuicio de las responsabilidades emergentes,</w:t>
      </w:r>
    </w:p>
    <w:p w:rsidR="00F7675D" w:rsidRPr="00B94EC6" w:rsidRDefault="00F7675D" w:rsidP="00421977">
      <w:pPr>
        <w:widowControl w:val="0"/>
        <w:spacing w:after="0"/>
        <w:ind w:left="1080" w:hanging="480"/>
        <w:jc w:val="both"/>
        <w:rPr>
          <w:rFonts w:ascii="Arial" w:hAnsi="Arial" w:cs="Arial"/>
          <w:sz w:val="20"/>
          <w:szCs w:val="24"/>
        </w:rPr>
      </w:pPr>
    </w:p>
    <w:p w:rsidR="00F7675D" w:rsidRPr="00B94EC6" w:rsidRDefault="0079654F" w:rsidP="00421977">
      <w:pPr>
        <w:widowControl w:val="0"/>
        <w:numPr>
          <w:ilvl w:val="0"/>
          <w:numId w:val="38"/>
        </w:numPr>
        <w:spacing w:after="0" w:line="240" w:lineRule="auto"/>
        <w:ind w:left="1080" w:hanging="480"/>
        <w:jc w:val="both"/>
        <w:rPr>
          <w:rFonts w:ascii="Arial" w:hAnsi="Arial" w:cs="Arial"/>
          <w:sz w:val="20"/>
          <w:szCs w:val="24"/>
        </w:rPr>
      </w:pPr>
      <w:r w:rsidRPr="00B94EC6">
        <w:rPr>
          <w:rFonts w:ascii="Arial" w:hAnsi="Arial" w:cs="Arial"/>
          <w:sz w:val="20"/>
          <w:szCs w:val="24"/>
        </w:rPr>
        <w:t xml:space="preserve">Para los funcionarios de las entidades; las sanciones derivadas de su régimen laboral. </w:t>
      </w:r>
    </w:p>
    <w:p w:rsidR="00F7675D" w:rsidRPr="00B94EC6" w:rsidRDefault="00F7675D" w:rsidP="00421977">
      <w:pPr>
        <w:widowControl w:val="0"/>
        <w:spacing w:after="0"/>
        <w:jc w:val="both"/>
        <w:rPr>
          <w:rFonts w:ascii="Arial" w:hAnsi="Arial" w:cs="Arial"/>
          <w:sz w:val="20"/>
          <w:szCs w:val="24"/>
        </w:rPr>
      </w:pPr>
    </w:p>
    <w:p w:rsidR="00A4795B" w:rsidRPr="00B94EC6" w:rsidRDefault="0079654F" w:rsidP="00421977">
      <w:pPr>
        <w:widowControl w:val="0"/>
        <w:autoSpaceDE w:val="0"/>
        <w:autoSpaceDN w:val="0"/>
        <w:adjustRightInd w:val="0"/>
        <w:spacing w:after="0" w:line="240" w:lineRule="auto"/>
        <w:jc w:val="both"/>
        <w:rPr>
          <w:rFonts w:ascii="Arial" w:hAnsi="Arial" w:cs="Arial"/>
          <w:b/>
          <w:i/>
          <w:iCs/>
          <w:color w:val="0000FF"/>
          <w:sz w:val="20"/>
        </w:rPr>
      </w:pPr>
      <w:r w:rsidRPr="00B94EC6">
        <w:rPr>
          <w:rFonts w:ascii="Arial" w:hAnsi="Arial" w:cs="Arial"/>
          <w:iCs/>
          <w:sz w:val="20"/>
        </w:rPr>
        <w:tab/>
        <w:t>[CONSIGNAR CIUDAD Y FECHA]</w:t>
      </w:r>
    </w:p>
    <w:p w:rsidR="00F7675D" w:rsidRPr="00B94EC6" w:rsidRDefault="00F7675D" w:rsidP="00F7675D">
      <w:pPr>
        <w:widowControl w:val="0"/>
        <w:rPr>
          <w:rFonts w:ascii="Arial" w:hAnsi="Arial" w:cs="Arial"/>
          <w:szCs w:val="24"/>
        </w:rPr>
      </w:pPr>
    </w:p>
    <w:p w:rsidR="00F7675D" w:rsidRPr="00B94EC6" w:rsidRDefault="00F7675D" w:rsidP="00F7675D">
      <w:pPr>
        <w:pStyle w:val="toa"/>
        <w:tabs>
          <w:tab w:val="clear" w:pos="9000"/>
          <w:tab w:val="clear" w:pos="9360"/>
        </w:tabs>
        <w:suppressAutoHyphens w:val="0"/>
        <w:rPr>
          <w:rFonts w:ascii="Arial" w:hAnsi="Arial" w:cs="Arial"/>
          <w:sz w:val="22"/>
          <w:szCs w:val="24"/>
          <w:lang w:val="es-ES"/>
        </w:rPr>
      </w:pPr>
    </w:p>
    <w:p w:rsidR="00F7675D" w:rsidRPr="00B94EC6" w:rsidRDefault="00F7675D" w:rsidP="00F7675D">
      <w:pPr>
        <w:widowControl w:val="0"/>
        <w:rPr>
          <w:rFonts w:ascii="Arial" w:hAnsi="Arial" w:cs="Arial"/>
          <w:szCs w:val="24"/>
        </w:rPr>
      </w:pPr>
    </w:p>
    <w:tbl>
      <w:tblPr>
        <w:tblW w:w="0" w:type="auto"/>
        <w:tblLayout w:type="fixed"/>
        <w:tblCellMar>
          <w:left w:w="70" w:type="dxa"/>
          <w:right w:w="70" w:type="dxa"/>
        </w:tblCellMar>
        <w:tblLook w:val="0000"/>
      </w:tblPr>
      <w:tblGrid>
        <w:gridCol w:w="3756"/>
        <w:gridCol w:w="1276"/>
        <w:gridCol w:w="3827"/>
      </w:tblGrid>
      <w:tr w:rsidR="00F7675D" w:rsidRPr="00B94EC6" w:rsidTr="00A4795B">
        <w:tc>
          <w:tcPr>
            <w:tcW w:w="3756" w:type="dxa"/>
            <w:tcBorders>
              <w:top w:val="single" w:sz="4" w:space="0" w:color="auto"/>
            </w:tcBorders>
          </w:tcPr>
          <w:p w:rsidR="00F7675D" w:rsidRPr="00B94EC6" w:rsidRDefault="00F07BDE" w:rsidP="00CD6FE9">
            <w:pPr>
              <w:pStyle w:val="Textoindependiente"/>
              <w:widowControl w:val="0"/>
              <w:jc w:val="center"/>
              <w:rPr>
                <w:rFonts w:ascii="Arial" w:hAnsi="Arial" w:cs="Arial"/>
                <w:sz w:val="20"/>
                <w:szCs w:val="20"/>
              </w:rPr>
            </w:pPr>
            <w:r w:rsidRPr="00B94EC6">
              <w:rPr>
                <w:rFonts w:ascii="Arial" w:hAnsi="Arial" w:cs="Arial"/>
                <w:sz w:val="20"/>
                <w:szCs w:val="20"/>
              </w:rPr>
              <w:t>Firma, Nombres y Apellidos del miembro del</w:t>
            </w:r>
            <w:r w:rsidRPr="00B94EC6">
              <w:rPr>
                <w:rFonts w:ascii="Arial" w:hAnsi="Arial" w:cs="Arial"/>
                <w:b/>
                <w:sz w:val="20"/>
                <w:szCs w:val="20"/>
              </w:rPr>
              <w:t xml:space="preserve"> </w:t>
            </w:r>
            <w:r w:rsidR="0079654F" w:rsidRPr="00B94EC6">
              <w:rPr>
                <w:rFonts w:ascii="Arial" w:hAnsi="Arial" w:cs="Arial"/>
                <w:sz w:val="20"/>
                <w:szCs w:val="20"/>
              </w:rPr>
              <w:t>Comité Especial</w:t>
            </w:r>
          </w:p>
        </w:tc>
        <w:tc>
          <w:tcPr>
            <w:tcW w:w="1276" w:type="dxa"/>
          </w:tcPr>
          <w:p w:rsidR="00F7675D" w:rsidRPr="00B94EC6" w:rsidRDefault="00F7675D" w:rsidP="00A4795B">
            <w:pPr>
              <w:pStyle w:val="Textoindependiente"/>
              <w:widowControl w:val="0"/>
              <w:rPr>
                <w:rFonts w:ascii="Arial" w:hAnsi="Arial" w:cs="Arial"/>
                <w:szCs w:val="24"/>
              </w:rPr>
            </w:pPr>
          </w:p>
        </w:tc>
        <w:tc>
          <w:tcPr>
            <w:tcW w:w="3827" w:type="dxa"/>
            <w:tcBorders>
              <w:top w:val="single" w:sz="4" w:space="0" w:color="auto"/>
            </w:tcBorders>
          </w:tcPr>
          <w:p w:rsidR="00F7675D" w:rsidRPr="00B94EC6" w:rsidRDefault="00F07BDE" w:rsidP="00CD6FE9">
            <w:pPr>
              <w:pStyle w:val="Textoindependiente"/>
              <w:widowControl w:val="0"/>
              <w:jc w:val="center"/>
              <w:rPr>
                <w:rFonts w:ascii="Arial" w:hAnsi="Arial" w:cs="Arial"/>
                <w:szCs w:val="24"/>
              </w:rPr>
            </w:pPr>
            <w:r w:rsidRPr="00B94EC6">
              <w:rPr>
                <w:rFonts w:ascii="Arial" w:hAnsi="Arial" w:cs="Arial"/>
                <w:sz w:val="20"/>
              </w:rPr>
              <w:t>Firma, Nombres y Apellidos del miembro del</w:t>
            </w:r>
            <w:r w:rsidRPr="00B94EC6">
              <w:rPr>
                <w:rFonts w:ascii="Arial" w:hAnsi="Arial" w:cs="Arial"/>
                <w:b/>
                <w:sz w:val="20"/>
              </w:rPr>
              <w:t xml:space="preserve"> </w:t>
            </w:r>
            <w:r w:rsidR="0079654F" w:rsidRPr="00B94EC6">
              <w:rPr>
                <w:rFonts w:ascii="Arial" w:hAnsi="Arial" w:cs="Arial"/>
                <w:sz w:val="20"/>
                <w:szCs w:val="24"/>
              </w:rPr>
              <w:t>Comité Especial</w:t>
            </w:r>
          </w:p>
        </w:tc>
      </w:tr>
    </w:tbl>
    <w:p w:rsidR="00F7675D" w:rsidRPr="00B94EC6" w:rsidRDefault="00F7675D" w:rsidP="00F7675D">
      <w:pPr>
        <w:pStyle w:val="Textoindependiente"/>
        <w:widowControl w:val="0"/>
        <w:rPr>
          <w:rFonts w:ascii="Arial" w:hAnsi="Arial" w:cs="Arial"/>
          <w:szCs w:val="24"/>
        </w:rPr>
      </w:pPr>
    </w:p>
    <w:p w:rsidR="00F7675D" w:rsidRPr="00B94EC6" w:rsidRDefault="00F7675D" w:rsidP="00F7675D">
      <w:pPr>
        <w:pStyle w:val="Textoindependiente"/>
        <w:widowControl w:val="0"/>
        <w:rPr>
          <w:rFonts w:ascii="Arial" w:hAnsi="Arial" w:cs="Arial"/>
          <w:szCs w:val="24"/>
        </w:rPr>
      </w:pPr>
    </w:p>
    <w:tbl>
      <w:tblPr>
        <w:tblW w:w="0" w:type="auto"/>
        <w:tblLayout w:type="fixed"/>
        <w:tblCellMar>
          <w:left w:w="70" w:type="dxa"/>
          <w:right w:w="70" w:type="dxa"/>
        </w:tblCellMar>
        <w:tblLook w:val="0000"/>
      </w:tblPr>
      <w:tblGrid>
        <w:gridCol w:w="3756"/>
        <w:gridCol w:w="1276"/>
        <w:gridCol w:w="3827"/>
      </w:tblGrid>
      <w:tr w:rsidR="00F7675D" w:rsidRPr="00A4795B" w:rsidTr="00A4795B">
        <w:tc>
          <w:tcPr>
            <w:tcW w:w="3756" w:type="dxa"/>
            <w:tcBorders>
              <w:top w:val="single" w:sz="4" w:space="0" w:color="auto"/>
            </w:tcBorders>
          </w:tcPr>
          <w:p w:rsidR="00F7675D" w:rsidRPr="00B94EC6" w:rsidRDefault="00F07BDE" w:rsidP="00CD6FE9">
            <w:pPr>
              <w:pStyle w:val="Textoindependiente"/>
              <w:widowControl w:val="0"/>
              <w:jc w:val="center"/>
              <w:rPr>
                <w:rFonts w:ascii="Arial" w:hAnsi="Arial" w:cs="Arial"/>
                <w:szCs w:val="24"/>
              </w:rPr>
            </w:pPr>
            <w:r w:rsidRPr="00B94EC6">
              <w:rPr>
                <w:rFonts w:ascii="Arial" w:hAnsi="Arial" w:cs="Arial"/>
                <w:sz w:val="20"/>
              </w:rPr>
              <w:t xml:space="preserve">Firma, Nombres y </w:t>
            </w:r>
            <w:r w:rsidRPr="00B94EC6">
              <w:rPr>
                <w:rFonts w:ascii="Arial" w:hAnsi="Arial" w:cs="Arial"/>
                <w:sz w:val="18"/>
              </w:rPr>
              <w:t>Apellidos del miembro del</w:t>
            </w:r>
            <w:r w:rsidR="0079654F" w:rsidRPr="00B94EC6">
              <w:rPr>
                <w:rFonts w:ascii="Arial" w:hAnsi="Arial" w:cs="Arial"/>
                <w:sz w:val="20"/>
                <w:szCs w:val="24"/>
              </w:rPr>
              <w:t xml:space="preserve"> Comité Especial</w:t>
            </w:r>
          </w:p>
        </w:tc>
        <w:tc>
          <w:tcPr>
            <w:tcW w:w="1276" w:type="dxa"/>
          </w:tcPr>
          <w:p w:rsidR="00F7675D" w:rsidRPr="00B94EC6" w:rsidRDefault="00F7675D" w:rsidP="00A4795B">
            <w:pPr>
              <w:pStyle w:val="Textoindependiente"/>
              <w:widowControl w:val="0"/>
              <w:rPr>
                <w:rFonts w:ascii="Arial" w:hAnsi="Arial" w:cs="Arial"/>
                <w:szCs w:val="24"/>
              </w:rPr>
            </w:pPr>
          </w:p>
        </w:tc>
        <w:tc>
          <w:tcPr>
            <w:tcW w:w="3827" w:type="dxa"/>
            <w:tcBorders>
              <w:top w:val="single" w:sz="4" w:space="0" w:color="auto"/>
            </w:tcBorders>
          </w:tcPr>
          <w:p w:rsidR="00A4795B" w:rsidRPr="00B94EC6" w:rsidRDefault="0079654F" w:rsidP="00A4795B">
            <w:pPr>
              <w:widowControl w:val="0"/>
              <w:spacing w:after="0" w:line="240" w:lineRule="auto"/>
              <w:jc w:val="center"/>
              <w:rPr>
                <w:rFonts w:ascii="Arial" w:hAnsi="Arial" w:cs="Arial"/>
                <w:sz w:val="20"/>
              </w:rPr>
            </w:pPr>
            <w:r w:rsidRPr="00B94EC6">
              <w:rPr>
                <w:rFonts w:ascii="Arial" w:hAnsi="Arial" w:cs="Arial"/>
                <w:sz w:val="20"/>
              </w:rPr>
              <w:t>Firma, Nombres y Apellidos del postor o</w:t>
            </w:r>
          </w:p>
          <w:p w:rsidR="00A4795B" w:rsidRPr="00B94EC6" w:rsidRDefault="00D929F1" w:rsidP="00A4795B">
            <w:pPr>
              <w:widowControl w:val="0"/>
              <w:spacing w:after="0" w:line="240" w:lineRule="auto"/>
              <w:jc w:val="center"/>
              <w:rPr>
                <w:rFonts w:ascii="Arial" w:hAnsi="Arial" w:cs="Arial"/>
                <w:sz w:val="20"/>
              </w:rPr>
            </w:pPr>
            <w:r w:rsidRPr="00C82E31">
              <w:rPr>
                <w:rFonts w:ascii="Arial" w:hAnsi="Arial" w:cs="Arial"/>
                <w:sz w:val="20"/>
              </w:rPr>
              <w:t>de su</w:t>
            </w:r>
            <w:r w:rsidR="00B94EC6">
              <w:rPr>
                <w:rFonts w:ascii="Arial" w:hAnsi="Arial" w:cs="Arial"/>
                <w:sz w:val="20"/>
              </w:rPr>
              <w:t xml:space="preserve"> </w:t>
            </w:r>
            <w:r w:rsidR="0079654F" w:rsidRPr="00B94EC6">
              <w:rPr>
                <w:rFonts w:ascii="Arial" w:hAnsi="Arial" w:cs="Arial"/>
                <w:sz w:val="20"/>
              </w:rPr>
              <w:t>Representante legal, según corresponda</w:t>
            </w:r>
          </w:p>
          <w:p w:rsidR="00F7675D" w:rsidRPr="00B94EC6" w:rsidRDefault="00F7675D" w:rsidP="00A4795B">
            <w:pPr>
              <w:pStyle w:val="Textoindependiente"/>
              <w:widowControl w:val="0"/>
              <w:spacing w:before="300"/>
              <w:outlineLvl w:val="0"/>
              <w:rPr>
                <w:rFonts w:ascii="Arial" w:hAnsi="Arial" w:cs="Arial"/>
                <w:szCs w:val="24"/>
              </w:rPr>
            </w:pPr>
          </w:p>
        </w:tc>
      </w:tr>
    </w:tbl>
    <w:p w:rsidR="00006908" w:rsidRPr="00CD5328" w:rsidRDefault="00006908" w:rsidP="00006908">
      <w:pPr>
        <w:widowControl w:val="0"/>
        <w:tabs>
          <w:tab w:val="left" w:pos="0"/>
        </w:tabs>
        <w:spacing w:after="0" w:line="240" w:lineRule="auto"/>
        <w:ind w:left="360"/>
        <w:jc w:val="both"/>
        <w:rPr>
          <w:rFonts w:ascii="Arial" w:hAnsi="Arial" w:cs="Arial"/>
          <w:b/>
          <w:i/>
          <w:color w:val="0000FF"/>
          <w:sz w:val="20"/>
          <w:u w:val="single"/>
        </w:rPr>
      </w:pPr>
      <w:r>
        <w:rPr>
          <w:rFonts w:ascii="Arial" w:hAnsi="Arial" w:cs="Arial"/>
          <w:b/>
          <w:i/>
          <w:color w:val="0000FF"/>
          <w:sz w:val="20"/>
          <w:u w:val="single"/>
        </w:rPr>
        <w:t>IM</w:t>
      </w:r>
      <w:r w:rsidRPr="00CD5328">
        <w:rPr>
          <w:rFonts w:ascii="Arial" w:hAnsi="Arial" w:cs="Arial"/>
          <w:b/>
          <w:i/>
          <w:color w:val="0000FF"/>
          <w:sz w:val="20"/>
          <w:u w:val="single"/>
        </w:rPr>
        <w:t>PORTANTE</w:t>
      </w:r>
      <w:r w:rsidRPr="00CD5328">
        <w:rPr>
          <w:rFonts w:ascii="Arial" w:hAnsi="Arial" w:cs="Arial"/>
          <w:b/>
          <w:i/>
          <w:color w:val="0000FF"/>
          <w:sz w:val="20"/>
        </w:rPr>
        <w:t>:</w:t>
      </w:r>
    </w:p>
    <w:p w:rsidR="00006908" w:rsidRPr="00CD5328" w:rsidRDefault="00006908" w:rsidP="00006908">
      <w:pPr>
        <w:pStyle w:val="Prrafodelista"/>
        <w:widowControl w:val="0"/>
        <w:tabs>
          <w:tab w:val="left" w:pos="0"/>
          <w:tab w:val="left" w:pos="284"/>
        </w:tabs>
        <w:spacing w:after="0" w:line="240" w:lineRule="auto"/>
        <w:jc w:val="both"/>
        <w:rPr>
          <w:rFonts w:ascii="Arial" w:hAnsi="Arial" w:cs="Arial"/>
          <w:i/>
          <w:color w:val="0000FF"/>
          <w:sz w:val="20"/>
          <w:u w:val="single"/>
        </w:rPr>
      </w:pPr>
    </w:p>
    <w:p w:rsidR="00006908" w:rsidRPr="00CD5328" w:rsidRDefault="00006908" w:rsidP="00EC5CAC">
      <w:pPr>
        <w:pStyle w:val="Prrafodelista"/>
        <w:widowControl w:val="0"/>
        <w:numPr>
          <w:ilvl w:val="0"/>
          <w:numId w:val="10"/>
        </w:numPr>
        <w:tabs>
          <w:tab w:val="left" w:pos="0"/>
          <w:tab w:val="left" w:pos="284"/>
        </w:tabs>
        <w:spacing w:after="0" w:line="240" w:lineRule="auto"/>
        <w:ind w:left="720"/>
        <w:jc w:val="both"/>
        <w:rPr>
          <w:rFonts w:ascii="Arial" w:hAnsi="Arial" w:cs="Arial"/>
          <w:i/>
          <w:color w:val="0000FF"/>
          <w:sz w:val="20"/>
        </w:rPr>
      </w:pPr>
      <w:r w:rsidRPr="00CD5328">
        <w:rPr>
          <w:rFonts w:ascii="Arial" w:hAnsi="Arial" w:cs="Arial"/>
          <w:i/>
          <w:color w:val="0000FF"/>
          <w:sz w:val="20"/>
        </w:rPr>
        <w:t>Cuando se trate de consorcio</w:t>
      </w:r>
      <w:r>
        <w:rPr>
          <w:rFonts w:ascii="Arial" w:hAnsi="Arial" w:cs="Arial"/>
          <w:i/>
          <w:color w:val="0000FF"/>
          <w:sz w:val="20"/>
        </w:rPr>
        <w:t xml:space="preserve">s, el presente documento será presentado </w:t>
      </w:r>
      <w:r w:rsidRPr="00CD5328">
        <w:rPr>
          <w:rFonts w:ascii="Arial" w:hAnsi="Arial" w:cs="Arial"/>
          <w:i/>
          <w:color w:val="0000FF"/>
          <w:sz w:val="20"/>
        </w:rPr>
        <w:t>por cada uno de los consorciados.</w:t>
      </w:r>
    </w:p>
    <w:p w:rsidR="004368CE" w:rsidRDefault="004368CE">
      <w:pPr>
        <w:spacing w:after="0" w:line="240" w:lineRule="auto"/>
        <w:rPr>
          <w:rFonts w:ascii="Arial" w:hAnsi="Arial" w:cs="Arial"/>
          <w:b/>
        </w:rPr>
      </w:pPr>
      <w:r>
        <w:rPr>
          <w:rFonts w:ascii="Arial" w:hAnsi="Arial" w:cs="Arial"/>
          <w:b/>
        </w:rPr>
        <w:br w:type="page"/>
      </w:r>
    </w:p>
    <w:p w:rsidR="00B10C90" w:rsidRDefault="00B10C90" w:rsidP="00CD5328">
      <w:pPr>
        <w:widowControl w:val="0"/>
        <w:spacing w:after="0" w:line="240" w:lineRule="auto"/>
        <w:jc w:val="center"/>
        <w:rPr>
          <w:rFonts w:ascii="Arial" w:hAnsi="Arial" w:cs="Arial"/>
          <w:b/>
        </w:rPr>
      </w:pPr>
    </w:p>
    <w:p w:rsidR="00F17D49" w:rsidRPr="00CD5328" w:rsidRDefault="00F7675D" w:rsidP="00CD5328">
      <w:pPr>
        <w:widowControl w:val="0"/>
        <w:spacing w:after="0" w:line="240" w:lineRule="auto"/>
        <w:jc w:val="center"/>
        <w:rPr>
          <w:rFonts w:ascii="Arial" w:hAnsi="Arial" w:cs="Arial"/>
          <w:b/>
        </w:rPr>
      </w:pPr>
      <w:r>
        <w:rPr>
          <w:rFonts w:ascii="Arial" w:hAnsi="Arial" w:cs="Arial"/>
          <w:b/>
        </w:rPr>
        <w:t xml:space="preserve">ANEXO Nº </w:t>
      </w:r>
      <w:r w:rsidR="002C35F4" w:rsidRPr="00C82E31">
        <w:rPr>
          <w:rFonts w:ascii="Arial" w:hAnsi="Arial" w:cs="Arial"/>
          <w:b/>
        </w:rPr>
        <w:t>6</w:t>
      </w:r>
    </w:p>
    <w:p w:rsidR="00F17D49" w:rsidRPr="00CD5328" w:rsidRDefault="00F17D49" w:rsidP="00CD5328">
      <w:pPr>
        <w:widowControl w:val="0"/>
        <w:spacing w:after="0" w:line="240" w:lineRule="auto"/>
        <w:jc w:val="center"/>
        <w:rPr>
          <w:rFonts w:ascii="Arial" w:hAnsi="Arial" w:cs="Arial"/>
          <w:b/>
          <w:sz w:val="20"/>
        </w:rPr>
      </w:pPr>
    </w:p>
    <w:p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 xml:space="preserve">DECLARACIÓN JURADA </w:t>
      </w:r>
      <w:r w:rsidR="00EF3055" w:rsidRPr="00CD5328">
        <w:rPr>
          <w:rFonts w:ascii="Arial" w:hAnsi="Arial" w:cs="Arial"/>
          <w:b/>
          <w:sz w:val="20"/>
        </w:rPr>
        <w:t xml:space="preserve">DE </w:t>
      </w:r>
      <w:r w:rsidRPr="00CD5328">
        <w:rPr>
          <w:rFonts w:ascii="Arial" w:hAnsi="Arial" w:cs="Arial"/>
          <w:b/>
          <w:sz w:val="20"/>
        </w:rPr>
        <w:t xml:space="preserve">PLAZO DE </w:t>
      </w:r>
      <w:r w:rsidR="00E72DB0" w:rsidRPr="00CD5328">
        <w:rPr>
          <w:rFonts w:ascii="Arial" w:hAnsi="Arial" w:cs="Arial"/>
          <w:b/>
          <w:sz w:val="20"/>
        </w:rPr>
        <w:t>ENTREGA</w:t>
      </w:r>
    </w:p>
    <w:p w:rsidR="00F17D49" w:rsidRPr="00CD5328" w:rsidRDefault="00F17D49" w:rsidP="00CD5328">
      <w:pPr>
        <w:widowControl w:val="0"/>
        <w:spacing w:after="0" w:line="240" w:lineRule="auto"/>
        <w:jc w:val="both"/>
        <w:rPr>
          <w:rFonts w:ascii="Arial" w:hAnsi="Arial" w:cs="Arial"/>
          <w:sz w:val="20"/>
        </w:rPr>
      </w:pPr>
    </w:p>
    <w:p w:rsidR="00F17D49" w:rsidRPr="00CD5328" w:rsidRDefault="00F17D49" w:rsidP="00CD5328">
      <w:pPr>
        <w:widowControl w:val="0"/>
        <w:spacing w:after="0" w:line="240" w:lineRule="auto"/>
        <w:jc w:val="both"/>
        <w:rPr>
          <w:rFonts w:ascii="Arial" w:hAnsi="Arial" w:cs="Arial"/>
          <w:sz w:val="20"/>
        </w:rPr>
      </w:pPr>
    </w:p>
    <w:p w:rsidR="00F17D49" w:rsidRPr="00CD5328" w:rsidRDefault="00F17D49" w:rsidP="00CD5328">
      <w:pPr>
        <w:widowControl w:val="0"/>
        <w:spacing w:after="0" w:line="240" w:lineRule="auto"/>
        <w:jc w:val="both"/>
        <w:rPr>
          <w:rFonts w:ascii="Arial" w:hAnsi="Arial" w:cs="Arial"/>
          <w:sz w:val="20"/>
        </w:rPr>
      </w:pPr>
    </w:p>
    <w:p w:rsidR="00F17D49" w:rsidRPr="00CD5328" w:rsidRDefault="00F17D49" w:rsidP="00CD5328">
      <w:pPr>
        <w:widowControl w:val="0"/>
        <w:spacing w:after="0" w:line="240" w:lineRule="auto"/>
        <w:rPr>
          <w:rFonts w:ascii="Arial" w:hAnsi="Arial" w:cs="Arial"/>
          <w:sz w:val="20"/>
        </w:rPr>
      </w:pPr>
      <w:r w:rsidRPr="00CD5328">
        <w:rPr>
          <w:rFonts w:ascii="Arial" w:hAnsi="Arial" w:cs="Arial"/>
          <w:sz w:val="20"/>
        </w:rPr>
        <w:t>Señores</w:t>
      </w:r>
    </w:p>
    <w:p w:rsidR="00F17D49" w:rsidRPr="00CD5328" w:rsidRDefault="00F17D49" w:rsidP="00CD5328">
      <w:pPr>
        <w:widowControl w:val="0"/>
        <w:autoSpaceDE w:val="0"/>
        <w:autoSpaceDN w:val="0"/>
        <w:adjustRightInd w:val="0"/>
        <w:spacing w:after="0" w:line="240" w:lineRule="auto"/>
        <w:jc w:val="both"/>
        <w:rPr>
          <w:rFonts w:ascii="Arial" w:hAnsi="Arial" w:cs="Arial"/>
          <w:b/>
          <w:bCs/>
          <w:sz w:val="20"/>
        </w:rPr>
      </w:pPr>
      <w:r w:rsidRPr="00CD5328">
        <w:rPr>
          <w:rFonts w:ascii="Arial" w:hAnsi="Arial" w:cs="Arial"/>
          <w:b/>
          <w:bCs/>
          <w:sz w:val="20"/>
        </w:rPr>
        <w:t>COMITÉ ESPECIAL</w:t>
      </w:r>
    </w:p>
    <w:p w:rsidR="00CD6FE9" w:rsidRDefault="009046DB" w:rsidP="00CD5328">
      <w:pPr>
        <w:widowControl w:val="0"/>
        <w:spacing w:after="0" w:line="240" w:lineRule="auto"/>
        <w:rPr>
          <w:rFonts w:ascii="Arial" w:hAnsi="Arial" w:cs="Arial"/>
          <w:color w:val="auto"/>
          <w:sz w:val="20"/>
        </w:rPr>
      </w:pPr>
      <w:r w:rsidRPr="00CD5328">
        <w:rPr>
          <w:rFonts w:ascii="Arial" w:hAnsi="Arial" w:cs="Arial"/>
          <w:color w:val="auto"/>
          <w:sz w:val="20"/>
          <w:highlight w:val="lightGray"/>
        </w:rPr>
        <w:t>[</w:t>
      </w: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Pr>
          <w:rFonts w:ascii="Arial" w:hAnsi="Arial" w:cs="Arial"/>
          <w:sz w:val="20"/>
        </w:rPr>
        <w:t xml:space="preserve"> POR PSA</w:t>
      </w:r>
      <w:r w:rsidRPr="006549A0">
        <w:rPr>
          <w:rFonts w:ascii="Arial" w:hAnsi="Arial" w:cs="Arial"/>
          <w:iCs/>
          <w:sz w:val="20"/>
        </w:rPr>
        <w:t xml:space="preserve"> </w:t>
      </w:r>
      <w:r w:rsidRPr="00AC3FF9">
        <w:rPr>
          <w:rFonts w:ascii="Arial" w:hAnsi="Arial" w:cs="Arial"/>
          <w:b/>
          <w:color w:val="auto"/>
          <w:sz w:val="20"/>
        </w:rPr>
        <w:t>Nº</w:t>
      </w:r>
      <w:r w:rsidRPr="00CD5328">
        <w:rPr>
          <w:rFonts w:ascii="Arial" w:hAnsi="Arial" w:cs="Arial"/>
          <w:color w:val="auto"/>
          <w:sz w:val="20"/>
        </w:rPr>
        <w:t xml:space="preserve"> </w:t>
      </w:r>
      <w:r w:rsidRPr="00CD5328">
        <w:rPr>
          <w:rFonts w:ascii="Arial" w:hAnsi="Arial" w:cs="Arial"/>
          <w:color w:val="auto"/>
          <w:sz w:val="20"/>
          <w:highlight w:val="lightGray"/>
        </w:rPr>
        <w:t>[CONSIGNAR NOMENCLATURA DEL PROCESO DE SELECCIÓN]</w:t>
      </w:r>
      <w:r w:rsidRPr="00CD5328">
        <w:rPr>
          <w:rFonts w:ascii="Arial" w:hAnsi="Arial" w:cs="Arial"/>
          <w:color w:val="auto"/>
          <w:sz w:val="20"/>
        </w:rPr>
        <w:t xml:space="preserve"> </w:t>
      </w:r>
    </w:p>
    <w:p w:rsidR="00F17D49" w:rsidRPr="00CD5328" w:rsidRDefault="00F17D49" w:rsidP="00CD5328">
      <w:pPr>
        <w:widowControl w:val="0"/>
        <w:spacing w:after="0" w:line="240" w:lineRule="auto"/>
        <w:rPr>
          <w:rFonts w:ascii="Arial" w:hAnsi="Arial" w:cs="Arial"/>
          <w:sz w:val="20"/>
        </w:rPr>
      </w:pPr>
      <w:r w:rsidRPr="00CD5328">
        <w:rPr>
          <w:rFonts w:ascii="Arial" w:hAnsi="Arial" w:cs="Arial"/>
          <w:sz w:val="20"/>
          <w:u w:val="single"/>
        </w:rPr>
        <w:t>Presente</w:t>
      </w:r>
      <w:r w:rsidRPr="00CD5328">
        <w:rPr>
          <w:rFonts w:ascii="Arial" w:hAnsi="Arial" w:cs="Arial"/>
          <w:sz w:val="20"/>
        </w:rPr>
        <w:t>.-</w:t>
      </w:r>
    </w:p>
    <w:p w:rsidR="00F17D49" w:rsidRPr="00CD5328" w:rsidRDefault="00F17D49" w:rsidP="00CD5328">
      <w:pPr>
        <w:widowControl w:val="0"/>
        <w:spacing w:after="0" w:line="240" w:lineRule="auto"/>
        <w:jc w:val="both"/>
        <w:rPr>
          <w:rFonts w:ascii="Arial" w:hAnsi="Arial" w:cs="Arial"/>
          <w:b/>
          <w:sz w:val="20"/>
        </w:rPr>
      </w:pPr>
    </w:p>
    <w:p w:rsidR="00F17D49" w:rsidRPr="00CD5328" w:rsidRDefault="00F17D49" w:rsidP="00CD5328">
      <w:pPr>
        <w:widowControl w:val="0"/>
        <w:spacing w:after="0" w:line="240" w:lineRule="auto"/>
        <w:jc w:val="both"/>
        <w:rPr>
          <w:rFonts w:ascii="Arial" w:hAnsi="Arial" w:cs="Arial"/>
          <w:sz w:val="20"/>
        </w:rPr>
      </w:pPr>
      <w:r w:rsidRPr="00CD5328">
        <w:rPr>
          <w:rFonts w:ascii="Arial" w:hAnsi="Arial" w:cs="Arial"/>
          <w:sz w:val="20"/>
        </w:rPr>
        <w:t>De nuestra consideración,</w:t>
      </w:r>
    </w:p>
    <w:p w:rsidR="00F17D49" w:rsidRPr="00CD5328" w:rsidRDefault="00F17D49" w:rsidP="00CD5328">
      <w:pPr>
        <w:widowControl w:val="0"/>
        <w:spacing w:after="0" w:line="240" w:lineRule="auto"/>
        <w:jc w:val="both"/>
        <w:rPr>
          <w:rFonts w:ascii="Arial" w:hAnsi="Arial" w:cs="Arial"/>
          <w:sz w:val="20"/>
        </w:rPr>
      </w:pPr>
    </w:p>
    <w:p w:rsidR="00F17D49" w:rsidRPr="00CD5328" w:rsidRDefault="00F17D49" w:rsidP="00CD5328">
      <w:pPr>
        <w:widowControl w:val="0"/>
        <w:spacing w:after="0" w:line="240" w:lineRule="auto"/>
        <w:jc w:val="both"/>
        <w:rPr>
          <w:rFonts w:ascii="Arial" w:hAnsi="Arial" w:cs="Arial"/>
          <w:sz w:val="20"/>
        </w:rPr>
      </w:pPr>
    </w:p>
    <w:p w:rsidR="00F17D49" w:rsidRPr="00CD5328" w:rsidRDefault="00F17D49" w:rsidP="00CD5328">
      <w:pPr>
        <w:widowControl w:val="0"/>
        <w:spacing w:after="0" w:line="240" w:lineRule="auto"/>
        <w:jc w:val="both"/>
        <w:rPr>
          <w:rFonts w:ascii="Arial" w:hAnsi="Arial" w:cs="Arial"/>
          <w:sz w:val="20"/>
        </w:rPr>
      </w:pPr>
      <w:r w:rsidRPr="00CD5328">
        <w:rPr>
          <w:rFonts w:ascii="Arial" w:hAnsi="Arial" w:cs="Arial"/>
          <w:sz w:val="20"/>
        </w:rPr>
        <w:t xml:space="preserve">Mediante el presente, con pleno conocimiento de las condiciones que se exigen en las </w:t>
      </w:r>
      <w:r w:rsidR="00583DB3" w:rsidRPr="00CD5328">
        <w:rPr>
          <w:rFonts w:ascii="Arial" w:hAnsi="Arial" w:cs="Arial"/>
          <w:sz w:val="20"/>
        </w:rPr>
        <w:t>Bases</w:t>
      </w:r>
      <w:r w:rsidRPr="00CD5328">
        <w:rPr>
          <w:rFonts w:ascii="Arial" w:hAnsi="Arial" w:cs="Arial"/>
          <w:sz w:val="20"/>
        </w:rPr>
        <w:t xml:space="preserve"> del proceso de la referencia, me comprometo a </w:t>
      </w:r>
      <w:r w:rsidR="00C52D6B" w:rsidRPr="00CD5328">
        <w:rPr>
          <w:rFonts w:ascii="Arial" w:hAnsi="Arial" w:cs="Arial"/>
          <w:sz w:val="20"/>
        </w:rPr>
        <w:t xml:space="preserve">entregar los bienes </w:t>
      </w:r>
      <w:r w:rsidR="001568C0" w:rsidRPr="00CD5328">
        <w:rPr>
          <w:rFonts w:ascii="Arial" w:hAnsi="Arial" w:cs="Arial"/>
          <w:sz w:val="20"/>
        </w:rPr>
        <w:t>objeto del presente proceso de selección</w:t>
      </w:r>
      <w:r w:rsidRPr="00CD5328">
        <w:rPr>
          <w:rFonts w:ascii="Arial" w:hAnsi="Arial" w:cs="Arial"/>
          <w:sz w:val="20"/>
        </w:rPr>
        <w:t xml:space="preserve"> en el plazo de </w:t>
      </w:r>
      <w:r w:rsidRPr="00CD5328">
        <w:rPr>
          <w:rFonts w:ascii="Arial" w:hAnsi="Arial" w:cs="Arial"/>
          <w:iCs/>
          <w:sz w:val="20"/>
        </w:rPr>
        <w:t xml:space="preserve">[CONSIGNAR EL PLAZO OFERTADO, EL CUAL DEBE SER EXPRESADO EN </w:t>
      </w:r>
      <w:r w:rsidR="009A4B81" w:rsidRPr="00CD5328">
        <w:rPr>
          <w:rFonts w:ascii="Arial" w:hAnsi="Arial" w:cs="Arial"/>
          <w:iCs/>
          <w:sz w:val="20"/>
        </w:rPr>
        <w:t>DÍAS</w:t>
      </w:r>
      <w:r w:rsidRPr="00CD5328">
        <w:rPr>
          <w:rFonts w:ascii="Arial" w:hAnsi="Arial" w:cs="Arial"/>
          <w:iCs/>
          <w:sz w:val="20"/>
        </w:rPr>
        <w:t xml:space="preserve"> CALENDARIO]</w:t>
      </w:r>
      <w:r w:rsidR="0007798A" w:rsidRPr="00CD5328">
        <w:rPr>
          <w:rFonts w:ascii="Arial" w:hAnsi="Arial" w:cs="Arial"/>
          <w:bCs/>
          <w:sz w:val="20"/>
        </w:rPr>
        <w:t xml:space="preserve"> días calendario.</w:t>
      </w: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b/>
          <w:i/>
          <w:iCs/>
          <w:color w:val="0000FF"/>
          <w:sz w:val="20"/>
        </w:rPr>
      </w:pPr>
      <w:r w:rsidRPr="00CD5328">
        <w:rPr>
          <w:rFonts w:ascii="Arial" w:hAnsi="Arial" w:cs="Arial"/>
          <w:iCs/>
          <w:sz w:val="20"/>
        </w:rPr>
        <w:t>[CONSIGNAR CIUDAD Y FECHA]</w:t>
      </w: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spacing w:after="0" w:line="240" w:lineRule="auto"/>
        <w:ind w:right="-1"/>
        <w:jc w:val="center"/>
        <w:rPr>
          <w:rFonts w:ascii="Arial" w:hAnsi="Arial" w:cs="Arial"/>
          <w:sz w:val="20"/>
        </w:rPr>
      </w:pPr>
      <w:r w:rsidRPr="00CD5328">
        <w:rPr>
          <w:rFonts w:ascii="Arial" w:hAnsi="Arial" w:cs="Arial"/>
          <w:sz w:val="20"/>
        </w:rPr>
        <w:t>……..........................................................</w:t>
      </w:r>
    </w:p>
    <w:p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Representante legal o común, según corresponda</w:t>
      </w:r>
    </w:p>
    <w:p w:rsidR="00F17D49" w:rsidRPr="00CD5328" w:rsidRDefault="00F17D49" w:rsidP="00CD5328">
      <w:pPr>
        <w:widowControl w:val="0"/>
        <w:spacing w:after="0" w:line="240" w:lineRule="auto"/>
        <w:jc w:val="center"/>
        <w:rPr>
          <w:rFonts w:ascii="Arial" w:hAnsi="Arial" w:cs="Arial"/>
          <w:b/>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sectPr w:rsidR="00F17D49" w:rsidRPr="00CD5328" w:rsidSect="00AA7D62">
          <w:headerReference w:type="even" r:id="rId16"/>
          <w:headerReference w:type="default" r:id="rId17"/>
          <w:footerReference w:type="even" r:id="rId18"/>
          <w:footerReference w:type="default" r:id="rId19"/>
          <w:pgSz w:w="11907" w:h="16839" w:code="9"/>
          <w:pgMar w:top="1418" w:right="1418" w:bottom="1134" w:left="1418" w:header="567" w:footer="567" w:gutter="0"/>
          <w:pgNumType w:start="1"/>
          <w:cols w:space="720"/>
          <w:docGrid w:linePitch="360"/>
        </w:sect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pStyle w:val="Textoindependiente"/>
        <w:widowControl w:val="0"/>
        <w:spacing w:after="0" w:line="240" w:lineRule="auto"/>
        <w:jc w:val="center"/>
        <w:rPr>
          <w:rFonts w:ascii="Arial" w:hAnsi="Arial" w:cs="Arial"/>
          <w:b/>
          <w:szCs w:val="20"/>
        </w:rPr>
      </w:pPr>
      <w:r w:rsidRPr="00CD5328">
        <w:rPr>
          <w:rFonts w:ascii="Arial" w:hAnsi="Arial" w:cs="Arial"/>
          <w:b/>
          <w:szCs w:val="20"/>
        </w:rPr>
        <w:t xml:space="preserve">ANEXO Nº </w:t>
      </w:r>
      <w:r w:rsidR="00A4795B">
        <w:rPr>
          <w:rFonts w:ascii="Arial" w:hAnsi="Arial" w:cs="Arial"/>
          <w:b/>
          <w:szCs w:val="20"/>
        </w:rPr>
        <w:t>7</w:t>
      </w:r>
    </w:p>
    <w:p w:rsidR="00F17D49" w:rsidRPr="00CD5328" w:rsidRDefault="00F17D49" w:rsidP="00CD5328">
      <w:pPr>
        <w:pStyle w:val="Textoindependiente"/>
        <w:widowControl w:val="0"/>
        <w:spacing w:after="0" w:line="240" w:lineRule="auto"/>
        <w:jc w:val="center"/>
        <w:rPr>
          <w:rFonts w:ascii="Arial" w:hAnsi="Arial" w:cs="Arial"/>
          <w:b/>
          <w:szCs w:val="20"/>
        </w:rPr>
      </w:pPr>
    </w:p>
    <w:p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 xml:space="preserve">EXPERIENCIA DEL POSTOR </w:t>
      </w:r>
    </w:p>
    <w:p w:rsidR="00F17D49" w:rsidRPr="00CD5328" w:rsidRDefault="00F17D49" w:rsidP="00CD5328">
      <w:pPr>
        <w:pStyle w:val="Sangradetindependiente"/>
        <w:widowControl w:val="0"/>
        <w:jc w:val="both"/>
        <w:rPr>
          <w:rFonts w:cs="Arial"/>
          <w:b/>
          <w:i w:val="0"/>
          <w:color w:val="000000"/>
          <w:u w:val="single"/>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Señores</w:t>
      </w:r>
    </w:p>
    <w:p w:rsidR="00F17D49" w:rsidRPr="00CD5328" w:rsidRDefault="00F17D49" w:rsidP="00CD5328">
      <w:pPr>
        <w:widowControl w:val="0"/>
        <w:autoSpaceDE w:val="0"/>
        <w:autoSpaceDN w:val="0"/>
        <w:adjustRightInd w:val="0"/>
        <w:spacing w:after="0" w:line="240" w:lineRule="auto"/>
        <w:jc w:val="both"/>
        <w:rPr>
          <w:rFonts w:ascii="Arial" w:hAnsi="Arial" w:cs="Arial"/>
          <w:b/>
          <w:bCs/>
          <w:sz w:val="20"/>
        </w:rPr>
      </w:pPr>
      <w:r w:rsidRPr="00CD5328">
        <w:rPr>
          <w:rFonts w:ascii="Arial" w:hAnsi="Arial" w:cs="Arial"/>
          <w:b/>
          <w:bCs/>
          <w:sz w:val="20"/>
        </w:rPr>
        <w:t>COMITÉ ESPECIAL</w:t>
      </w:r>
    </w:p>
    <w:p w:rsidR="00CD6FE9" w:rsidRDefault="009046DB" w:rsidP="00CD5328">
      <w:pPr>
        <w:widowControl w:val="0"/>
        <w:autoSpaceDE w:val="0"/>
        <w:autoSpaceDN w:val="0"/>
        <w:adjustRightInd w:val="0"/>
        <w:spacing w:after="0" w:line="240" w:lineRule="auto"/>
        <w:jc w:val="both"/>
        <w:rPr>
          <w:rFonts w:ascii="Arial" w:hAnsi="Arial" w:cs="Arial"/>
          <w:color w:val="auto"/>
          <w:sz w:val="20"/>
        </w:rPr>
      </w:pPr>
      <w:r w:rsidRPr="00CD5328">
        <w:rPr>
          <w:rFonts w:ascii="Arial" w:hAnsi="Arial" w:cs="Arial"/>
          <w:color w:val="auto"/>
          <w:sz w:val="20"/>
          <w:highlight w:val="lightGray"/>
        </w:rPr>
        <w:t>[</w:t>
      </w: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Pr>
          <w:rFonts w:ascii="Arial" w:hAnsi="Arial" w:cs="Arial"/>
          <w:sz w:val="20"/>
        </w:rPr>
        <w:t xml:space="preserve"> POR PSA</w:t>
      </w:r>
      <w:r w:rsidRPr="006549A0">
        <w:rPr>
          <w:rFonts w:ascii="Arial" w:hAnsi="Arial" w:cs="Arial"/>
          <w:iCs/>
          <w:sz w:val="20"/>
        </w:rPr>
        <w:t xml:space="preserve"> </w:t>
      </w:r>
      <w:r w:rsidRPr="00AC3FF9">
        <w:rPr>
          <w:rFonts w:ascii="Arial" w:hAnsi="Arial" w:cs="Arial"/>
          <w:b/>
          <w:color w:val="auto"/>
          <w:sz w:val="20"/>
        </w:rPr>
        <w:t>Nº</w:t>
      </w:r>
      <w:r w:rsidRPr="00CD5328">
        <w:rPr>
          <w:rFonts w:ascii="Arial" w:hAnsi="Arial" w:cs="Arial"/>
          <w:color w:val="auto"/>
          <w:sz w:val="20"/>
        </w:rPr>
        <w:t xml:space="preserve"> </w:t>
      </w:r>
      <w:r w:rsidRPr="00CD5328">
        <w:rPr>
          <w:rFonts w:ascii="Arial" w:hAnsi="Arial" w:cs="Arial"/>
          <w:color w:val="auto"/>
          <w:sz w:val="20"/>
          <w:highlight w:val="lightGray"/>
        </w:rPr>
        <w:t>[CONSIGNAR NOMENCLATURA DEL PROCESO DE SELECCIÓN]</w:t>
      </w:r>
      <w:r w:rsidRPr="00CD5328">
        <w:rPr>
          <w:rFonts w:ascii="Arial" w:hAnsi="Arial" w:cs="Arial"/>
          <w:color w:val="auto"/>
          <w:sz w:val="20"/>
        </w:rPr>
        <w:t xml:space="preserve"> </w:t>
      </w: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u w:val="single"/>
        </w:rPr>
        <w:t>Presente</w:t>
      </w:r>
      <w:r w:rsidRPr="00CD5328">
        <w:rPr>
          <w:rFonts w:ascii="Arial" w:hAnsi="Arial" w:cs="Arial"/>
          <w:sz w:val="20"/>
        </w:rPr>
        <w:t>.-</w:t>
      </w:r>
    </w:p>
    <w:p w:rsidR="00F17D49" w:rsidRPr="00CD5328" w:rsidRDefault="00F17D49" w:rsidP="00CD5328">
      <w:pPr>
        <w:widowControl w:val="0"/>
        <w:spacing w:after="0" w:line="240" w:lineRule="auto"/>
        <w:rPr>
          <w:rFonts w:ascii="Arial" w:hAnsi="Arial" w:cs="Arial"/>
          <w:sz w:val="20"/>
        </w:rPr>
      </w:pPr>
    </w:p>
    <w:p w:rsidR="00F17D49" w:rsidRPr="00CD5328" w:rsidRDefault="00F17D49" w:rsidP="00CD5328">
      <w:pPr>
        <w:widowControl w:val="0"/>
        <w:spacing w:after="0" w:line="240" w:lineRule="auto"/>
        <w:rPr>
          <w:rFonts w:ascii="Arial" w:hAnsi="Arial" w:cs="Arial"/>
          <w:sz w:val="20"/>
        </w:rPr>
      </w:pPr>
    </w:p>
    <w:p w:rsidR="00F17D49" w:rsidRPr="00CD5328" w:rsidRDefault="00F17D49" w:rsidP="00CD5328">
      <w:pPr>
        <w:widowControl w:val="0"/>
        <w:spacing w:after="0" w:line="240" w:lineRule="auto"/>
        <w:jc w:val="both"/>
        <w:rPr>
          <w:rFonts w:ascii="Arial" w:hAnsi="Arial" w:cs="Arial"/>
          <w:i/>
          <w:sz w:val="20"/>
        </w:rPr>
      </w:pPr>
      <w:r w:rsidRPr="00CD5328">
        <w:rPr>
          <w:rFonts w:ascii="Arial" w:hAnsi="Arial" w:cs="Arial"/>
          <w:sz w:val="20"/>
        </w:rPr>
        <w:t xml:space="preserve">Mediante el </w:t>
      </w:r>
      <w:r w:rsidR="00CD3B35">
        <w:rPr>
          <w:rFonts w:ascii="Arial" w:hAnsi="Arial" w:cs="Arial"/>
          <w:sz w:val="20"/>
        </w:rPr>
        <w:t>presente, el suscrito detalla la</w:t>
      </w:r>
      <w:r w:rsidRPr="00CD5328">
        <w:rPr>
          <w:rFonts w:ascii="Arial" w:hAnsi="Arial" w:cs="Arial"/>
          <w:sz w:val="20"/>
        </w:rPr>
        <w:t xml:space="preserve"> siguiente</w:t>
      </w:r>
      <w:r w:rsidR="00AE25E5">
        <w:rPr>
          <w:rFonts w:ascii="Arial" w:hAnsi="Arial" w:cs="Arial"/>
          <w:sz w:val="20"/>
        </w:rPr>
        <w:t xml:space="preserve"> E</w:t>
      </w:r>
      <w:r w:rsidR="004E2E66">
        <w:rPr>
          <w:rFonts w:ascii="Arial" w:hAnsi="Arial" w:cs="Arial"/>
          <w:sz w:val="20"/>
        </w:rPr>
        <w:t>XPERIENCIA</w:t>
      </w:r>
      <w:r w:rsidRPr="00CD5328">
        <w:rPr>
          <w:rFonts w:ascii="Arial" w:hAnsi="Arial" w:cs="Arial"/>
          <w:i/>
          <w:sz w:val="20"/>
        </w:rPr>
        <w:t>:</w:t>
      </w:r>
    </w:p>
    <w:p w:rsidR="00F17D49" w:rsidRPr="00CD5328" w:rsidRDefault="00F17D49" w:rsidP="00CD5328">
      <w:pPr>
        <w:widowControl w:val="0"/>
        <w:spacing w:after="0" w:line="240" w:lineRule="auto"/>
        <w:jc w:val="both"/>
        <w:rPr>
          <w:rFonts w:ascii="Arial" w:hAnsi="Arial" w:cs="Arial"/>
          <w:i/>
          <w:sz w:val="20"/>
        </w:rPr>
      </w:pPr>
    </w:p>
    <w:tbl>
      <w:tblPr>
        <w:tblW w:w="15072" w:type="dxa"/>
        <w:jc w:val="center"/>
        <w:tblInd w:w="-5" w:type="dxa"/>
        <w:tblLayout w:type="fixed"/>
        <w:tblCellMar>
          <w:left w:w="0" w:type="dxa"/>
          <w:right w:w="0" w:type="dxa"/>
        </w:tblCellMar>
        <w:tblLook w:val="0000"/>
      </w:tblPr>
      <w:tblGrid>
        <w:gridCol w:w="436"/>
        <w:gridCol w:w="3722"/>
        <w:gridCol w:w="1275"/>
        <w:gridCol w:w="2190"/>
        <w:gridCol w:w="1354"/>
        <w:gridCol w:w="1150"/>
        <w:gridCol w:w="1402"/>
        <w:gridCol w:w="1559"/>
        <w:gridCol w:w="1984"/>
      </w:tblGrid>
      <w:tr w:rsidR="00F17D49" w:rsidRPr="00CD5328" w:rsidTr="00E43B1B">
        <w:trPr>
          <w:trHeight w:val="636"/>
          <w:tblHeader/>
          <w:jc w:val="center"/>
        </w:trPr>
        <w:tc>
          <w:tcPr>
            <w:tcW w:w="43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Nº</w:t>
            </w:r>
          </w:p>
        </w:tc>
        <w:tc>
          <w:tcPr>
            <w:tcW w:w="3722" w:type="dxa"/>
            <w:tcBorders>
              <w:top w:val="single" w:sz="4" w:space="0" w:color="000000"/>
              <w:left w:val="nil"/>
              <w:bottom w:val="single" w:sz="4" w:space="0" w:color="000000"/>
              <w:right w:val="single" w:sz="4" w:space="0" w:color="000000"/>
            </w:tcBorders>
            <w:shd w:val="clear" w:color="auto" w:fill="D9D9D9"/>
            <w:vAlign w:val="center"/>
          </w:tcPr>
          <w:p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CLIENTE</w:t>
            </w:r>
          </w:p>
        </w:tc>
        <w:tc>
          <w:tcPr>
            <w:tcW w:w="1275" w:type="dxa"/>
            <w:tcBorders>
              <w:top w:val="single" w:sz="4" w:space="0" w:color="000000"/>
              <w:left w:val="nil"/>
              <w:bottom w:val="single" w:sz="4" w:space="0" w:color="000000"/>
              <w:right w:val="single" w:sz="4" w:space="0" w:color="000000"/>
            </w:tcBorders>
            <w:shd w:val="clear" w:color="auto" w:fill="D9D9D9"/>
            <w:vAlign w:val="center"/>
          </w:tcPr>
          <w:p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 xml:space="preserve">OBJETO DEL </w:t>
            </w:r>
            <w:r w:rsidR="001568C0" w:rsidRPr="00CD5328">
              <w:rPr>
                <w:rFonts w:ascii="Arial" w:hAnsi="Arial" w:cs="Arial"/>
                <w:b/>
                <w:sz w:val="18"/>
              </w:rPr>
              <w:t>CONTRATO</w:t>
            </w:r>
          </w:p>
        </w:tc>
        <w:tc>
          <w:tcPr>
            <w:tcW w:w="2190" w:type="dxa"/>
            <w:tcBorders>
              <w:top w:val="single" w:sz="4" w:space="0" w:color="000000"/>
              <w:left w:val="nil"/>
              <w:bottom w:val="single" w:sz="4" w:space="0" w:color="000000"/>
              <w:right w:val="single" w:sz="4" w:space="0" w:color="000000"/>
            </w:tcBorders>
            <w:shd w:val="clear" w:color="auto" w:fill="D9D9D9"/>
            <w:vAlign w:val="center"/>
          </w:tcPr>
          <w:p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N° CONTRATO / O/</w:t>
            </w:r>
            <w:r w:rsidR="001568C0" w:rsidRPr="00CD5328">
              <w:rPr>
                <w:rFonts w:ascii="Arial" w:hAnsi="Arial" w:cs="Arial"/>
                <w:b/>
                <w:sz w:val="18"/>
              </w:rPr>
              <w:t>C</w:t>
            </w:r>
            <w:r w:rsidRPr="00CD5328">
              <w:rPr>
                <w:rFonts w:ascii="Arial" w:hAnsi="Arial" w:cs="Arial"/>
                <w:b/>
                <w:sz w:val="18"/>
              </w:rPr>
              <w:t xml:space="preserve"> / COMPROBANTE DE PAGO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FECHA</w:t>
            </w:r>
            <w:r w:rsidRPr="00CD5328">
              <w:rPr>
                <w:rStyle w:val="Refdenotaalpie"/>
                <w:rFonts w:ascii="Arial" w:hAnsi="Arial" w:cs="Arial"/>
                <w:b/>
                <w:sz w:val="18"/>
              </w:rPr>
              <w:footnoteReference w:id="39"/>
            </w:r>
          </w:p>
        </w:tc>
        <w:tc>
          <w:tcPr>
            <w:tcW w:w="1150" w:type="dxa"/>
            <w:tcBorders>
              <w:top w:val="single" w:sz="4" w:space="0" w:color="000000"/>
              <w:left w:val="nil"/>
              <w:bottom w:val="single" w:sz="4" w:space="0" w:color="000000"/>
              <w:right w:val="single" w:sz="4" w:space="0" w:color="000000"/>
            </w:tcBorders>
            <w:shd w:val="clear" w:color="auto" w:fill="D9D9D9"/>
            <w:vAlign w:val="center"/>
          </w:tcPr>
          <w:p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MONEDA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 xml:space="preserve">IMPORTE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TIPO DE CAMBIO VENTA</w:t>
            </w:r>
            <w:r w:rsidRPr="00CD5328">
              <w:rPr>
                <w:rFonts w:ascii="Arial" w:hAnsi="Arial" w:cs="Arial"/>
                <w:b/>
                <w:sz w:val="20"/>
                <w:vertAlign w:val="superscript"/>
              </w:rPr>
              <w:footnoteReference w:id="40"/>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MONTO FACTURADO ACUMULADO</w:t>
            </w:r>
            <w:r w:rsidRPr="00CD5328">
              <w:rPr>
                <w:rStyle w:val="Refdenotaalpie"/>
                <w:rFonts w:ascii="Arial" w:hAnsi="Arial" w:cs="Arial"/>
                <w:b/>
                <w:sz w:val="18"/>
              </w:rPr>
              <w:footnoteReference w:id="41"/>
            </w:r>
            <w:r w:rsidRPr="00CD5328">
              <w:rPr>
                <w:rFonts w:ascii="Arial" w:hAnsi="Arial" w:cs="Arial"/>
                <w:b/>
                <w:sz w:val="18"/>
              </w:rPr>
              <w:t xml:space="preserve"> </w:t>
            </w:r>
          </w:p>
        </w:tc>
      </w:tr>
      <w:tr w:rsidR="00F17D49" w:rsidRPr="00CD5328"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1</w:t>
            </w:r>
          </w:p>
        </w:tc>
        <w:tc>
          <w:tcPr>
            <w:tcW w:w="3722" w:type="dxa"/>
            <w:tcBorders>
              <w:top w:val="nil"/>
              <w:left w:val="nil"/>
              <w:bottom w:val="single" w:sz="4" w:space="0" w:color="000000"/>
              <w:right w:val="single" w:sz="4" w:space="0" w:color="000000"/>
            </w:tcBorders>
            <w:vAlign w:val="center"/>
          </w:tcPr>
          <w:p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F17D49" w:rsidRPr="00CD5328" w:rsidRDefault="00F17D49" w:rsidP="00CD5328">
            <w:pPr>
              <w:widowControl w:val="0"/>
              <w:spacing w:after="0" w:line="240" w:lineRule="auto"/>
              <w:jc w:val="right"/>
              <w:rPr>
                <w:rFonts w:ascii="Arial" w:hAnsi="Arial" w:cs="Arial"/>
                <w:sz w:val="20"/>
              </w:rPr>
            </w:pPr>
          </w:p>
        </w:tc>
      </w:tr>
      <w:tr w:rsidR="00F17D49" w:rsidRPr="00CD5328"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2</w:t>
            </w:r>
          </w:p>
        </w:tc>
        <w:tc>
          <w:tcPr>
            <w:tcW w:w="3722" w:type="dxa"/>
            <w:tcBorders>
              <w:top w:val="nil"/>
              <w:left w:val="nil"/>
              <w:bottom w:val="single" w:sz="4" w:space="0" w:color="000000"/>
              <w:right w:val="single" w:sz="4" w:space="0" w:color="000000"/>
            </w:tcBorders>
            <w:vAlign w:val="center"/>
          </w:tcPr>
          <w:p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F17D49" w:rsidRPr="00CD5328" w:rsidRDefault="00F17D49" w:rsidP="00CD5328">
            <w:pPr>
              <w:widowControl w:val="0"/>
              <w:spacing w:after="0" w:line="240" w:lineRule="auto"/>
              <w:jc w:val="right"/>
              <w:rPr>
                <w:rFonts w:ascii="Arial" w:hAnsi="Arial" w:cs="Arial"/>
                <w:sz w:val="20"/>
              </w:rPr>
            </w:pPr>
          </w:p>
        </w:tc>
      </w:tr>
      <w:tr w:rsidR="00F17D49" w:rsidRPr="00CD5328"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3</w:t>
            </w:r>
          </w:p>
        </w:tc>
        <w:tc>
          <w:tcPr>
            <w:tcW w:w="3722" w:type="dxa"/>
            <w:tcBorders>
              <w:top w:val="nil"/>
              <w:left w:val="nil"/>
              <w:bottom w:val="single" w:sz="4" w:space="0" w:color="000000"/>
              <w:right w:val="single" w:sz="4" w:space="0" w:color="000000"/>
            </w:tcBorders>
            <w:vAlign w:val="center"/>
          </w:tcPr>
          <w:p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F17D49" w:rsidRPr="00CD5328" w:rsidRDefault="00F17D49" w:rsidP="00CD5328">
            <w:pPr>
              <w:widowControl w:val="0"/>
              <w:spacing w:after="0" w:line="240" w:lineRule="auto"/>
              <w:jc w:val="right"/>
              <w:rPr>
                <w:rFonts w:ascii="Arial" w:hAnsi="Arial" w:cs="Arial"/>
                <w:sz w:val="20"/>
              </w:rPr>
            </w:pPr>
          </w:p>
        </w:tc>
      </w:tr>
      <w:tr w:rsidR="00F17D49" w:rsidRPr="00CD5328"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4</w:t>
            </w:r>
          </w:p>
        </w:tc>
        <w:tc>
          <w:tcPr>
            <w:tcW w:w="3722" w:type="dxa"/>
            <w:tcBorders>
              <w:top w:val="nil"/>
              <w:left w:val="nil"/>
              <w:bottom w:val="single" w:sz="4" w:space="0" w:color="000000"/>
              <w:right w:val="single" w:sz="4" w:space="0" w:color="000000"/>
            </w:tcBorders>
            <w:vAlign w:val="center"/>
          </w:tcPr>
          <w:p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F17D49" w:rsidRPr="00CD5328" w:rsidRDefault="00F17D49" w:rsidP="00CD5328">
            <w:pPr>
              <w:widowControl w:val="0"/>
              <w:spacing w:after="0" w:line="240" w:lineRule="auto"/>
              <w:jc w:val="right"/>
              <w:rPr>
                <w:rFonts w:ascii="Arial" w:hAnsi="Arial" w:cs="Arial"/>
                <w:sz w:val="20"/>
              </w:rPr>
            </w:pPr>
          </w:p>
        </w:tc>
      </w:tr>
      <w:tr w:rsidR="00F17D49" w:rsidRPr="00CD5328"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5</w:t>
            </w:r>
          </w:p>
        </w:tc>
        <w:tc>
          <w:tcPr>
            <w:tcW w:w="3722" w:type="dxa"/>
            <w:tcBorders>
              <w:top w:val="nil"/>
              <w:left w:val="nil"/>
              <w:bottom w:val="single" w:sz="4" w:space="0" w:color="000000"/>
              <w:right w:val="single" w:sz="4" w:space="0" w:color="000000"/>
            </w:tcBorders>
            <w:vAlign w:val="center"/>
          </w:tcPr>
          <w:p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F17D49" w:rsidRPr="00CD5328" w:rsidRDefault="00F17D49" w:rsidP="00CD5328">
            <w:pPr>
              <w:widowControl w:val="0"/>
              <w:spacing w:after="0" w:line="240" w:lineRule="auto"/>
              <w:jc w:val="right"/>
              <w:rPr>
                <w:rFonts w:ascii="Arial" w:hAnsi="Arial" w:cs="Arial"/>
                <w:sz w:val="20"/>
              </w:rPr>
            </w:pPr>
          </w:p>
        </w:tc>
      </w:tr>
      <w:tr w:rsidR="00F17D49" w:rsidRPr="00CD5328"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6</w:t>
            </w:r>
          </w:p>
        </w:tc>
        <w:tc>
          <w:tcPr>
            <w:tcW w:w="3722" w:type="dxa"/>
            <w:tcBorders>
              <w:top w:val="nil"/>
              <w:left w:val="nil"/>
              <w:bottom w:val="single" w:sz="4" w:space="0" w:color="000000"/>
              <w:right w:val="single" w:sz="4" w:space="0" w:color="000000"/>
            </w:tcBorders>
            <w:vAlign w:val="center"/>
          </w:tcPr>
          <w:p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F17D49" w:rsidRPr="00CD5328" w:rsidRDefault="00F17D49" w:rsidP="00CD5328">
            <w:pPr>
              <w:widowControl w:val="0"/>
              <w:spacing w:after="0" w:line="240" w:lineRule="auto"/>
              <w:jc w:val="right"/>
              <w:rPr>
                <w:rFonts w:ascii="Arial" w:hAnsi="Arial" w:cs="Arial"/>
                <w:sz w:val="20"/>
              </w:rPr>
            </w:pPr>
          </w:p>
        </w:tc>
      </w:tr>
      <w:tr w:rsidR="00F17D49" w:rsidRPr="00CD5328"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7</w:t>
            </w:r>
          </w:p>
        </w:tc>
        <w:tc>
          <w:tcPr>
            <w:tcW w:w="3722" w:type="dxa"/>
            <w:tcBorders>
              <w:top w:val="nil"/>
              <w:left w:val="nil"/>
              <w:bottom w:val="single" w:sz="4" w:space="0" w:color="000000"/>
              <w:right w:val="single" w:sz="4" w:space="0" w:color="000000"/>
            </w:tcBorders>
            <w:vAlign w:val="center"/>
          </w:tcPr>
          <w:p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F17D49" w:rsidRPr="00CD5328" w:rsidRDefault="00F17D49" w:rsidP="00CD5328">
            <w:pPr>
              <w:widowControl w:val="0"/>
              <w:spacing w:after="0" w:line="240" w:lineRule="auto"/>
              <w:jc w:val="right"/>
              <w:rPr>
                <w:rFonts w:ascii="Arial" w:hAnsi="Arial" w:cs="Arial"/>
                <w:sz w:val="20"/>
              </w:rPr>
            </w:pPr>
          </w:p>
        </w:tc>
      </w:tr>
      <w:tr w:rsidR="00F17D49" w:rsidRPr="00CD5328"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8</w:t>
            </w:r>
          </w:p>
        </w:tc>
        <w:tc>
          <w:tcPr>
            <w:tcW w:w="3722" w:type="dxa"/>
            <w:tcBorders>
              <w:top w:val="nil"/>
              <w:left w:val="nil"/>
              <w:bottom w:val="single" w:sz="4" w:space="0" w:color="000000"/>
              <w:right w:val="single" w:sz="4" w:space="0" w:color="000000"/>
            </w:tcBorders>
            <w:vAlign w:val="center"/>
          </w:tcPr>
          <w:p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F17D49" w:rsidRPr="00CD5328" w:rsidRDefault="00F17D49" w:rsidP="00CD5328">
            <w:pPr>
              <w:widowControl w:val="0"/>
              <w:spacing w:after="0" w:line="240" w:lineRule="auto"/>
              <w:jc w:val="right"/>
              <w:rPr>
                <w:rFonts w:ascii="Arial" w:hAnsi="Arial" w:cs="Arial"/>
                <w:sz w:val="20"/>
              </w:rPr>
            </w:pPr>
          </w:p>
        </w:tc>
      </w:tr>
      <w:tr w:rsidR="00F17D49" w:rsidRPr="00CD5328"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9</w:t>
            </w:r>
          </w:p>
        </w:tc>
        <w:tc>
          <w:tcPr>
            <w:tcW w:w="3722" w:type="dxa"/>
            <w:tcBorders>
              <w:top w:val="nil"/>
              <w:left w:val="nil"/>
              <w:bottom w:val="single" w:sz="4" w:space="0" w:color="000000"/>
              <w:right w:val="single" w:sz="4" w:space="0" w:color="000000"/>
            </w:tcBorders>
            <w:vAlign w:val="center"/>
          </w:tcPr>
          <w:p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F17D49" w:rsidRPr="00CD5328" w:rsidRDefault="00F17D49" w:rsidP="00CD5328">
            <w:pPr>
              <w:widowControl w:val="0"/>
              <w:spacing w:after="0" w:line="240" w:lineRule="auto"/>
              <w:jc w:val="right"/>
              <w:rPr>
                <w:rFonts w:ascii="Arial" w:hAnsi="Arial" w:cs="Arial"/>
                <w:sz w:val="20"/>
              </w:rPr>
            </w:pPr>
          </w:p>
        </w:tc>
      </w:tr>
      <w:tr w:rsidR="00F17D49" w:rsidRPr="00CD5328"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10</w:t>
            </w:r>
          </w:p>
        </w:tc>
        <w:tc>
          <w:tcPr>
            <w:tcW w:w="3722" w:type="dxa"/>
            <w:tcBorders>
              <w:top w:val="nil"/>
              <w:left w:val="nil"/>
              <w:bottom w:val="single" w:sz="4" w:space="0" w:color="000000"/>
              <w:right w:val="single" w:sz="4" w:space="0" w:color="000000"/>
            </w:tcBorders>
            <w:vAlign w:val="center"/>
          </w:tcPr>
          <w:p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F17D49" w:rsidRPr="00CD5328" w:rsidRDefault="00F17D49" w:rsidP="00CD5328">
            <w:pPr>
              <w:widowControl w:val="0"/>
              <w:spacing w:after="0" w:line="240" w:lineRule="auto"/>
              <w:jc w:val="right"/>
              <w:rPr>
                <w:rFonts w:ascii="Arial" w:hAnsi="Arial" w:cs="Arial"/>
                <w:sz w:val="20"/>
              </w:rPr>
            </w:pPr>
          </w:p>
        </w:tc>
      </w:tr>
      <w:tr w:rsidR="00F17D49" w:rsidRPr="00CD5328" w:rsidTr="00E43B1B">
        <w:trPr>
          <w:cantSplit/>
          <w:trHeight w:val="278"/>
          <w:jc w:val="center"/>
        </w:trPr>
        <w:tc>
          <w:tcPr>
            <w:tcW w:w="436" w:type="dxa"/>
            <w:tcBorders>
              <w:top w:val="nil"/>
              <w:left w:val="single" w:sz="4" w:space="0" w:color="000000"/>
              <w:bottom w:val="single" w:sz="4" w:space="0" w:color="000000"/>
              <w:right w:val="nil"/>
            </w:tcBorders>
          </w:tcPr>
          <w:p w:rsidR="00F17D49" w:rsidRPr="00CD5328" w:rsidRDefault="00F17D49" w:rsidP="00CD5328">
            <w:pPr>
              <w:widowControl w:val="0"/>
              <w:spacing w:after="0" w:line="240" w:lineRule="auto"/>
              <w:jc w:val="center"/>
              <w:rPr>
                <w:rFonts w:ascii="Arial" w:hAnsi="Arial" w:cs="Arial"/>
                <w:b/>
              </w:rPr>
            </w:pPr>
          </w:p>
        </w:tc>
        <w:tc>
          <w:tcPr>
            <w:tcW w:w="12652" w:type="dxa"/>
            <w:gridSpan w:val="7"/>
            <w:tcBorders>
              <w:top w:val="nil"/>
              <w:left w:val="nil"/>
              <w:bottom w:val="single" w:sz="4" w:space="0" w:color="000000"/>
              <w:right w:val="single" w:sz="4" w:space="0" w:color="000000"/>
            </w:tcBorders>
          </w:tcPr>
          <w:p w:rsidR="00F17D49" w:rsidRPr="00CD5328" w:rsidRDefault="00F17D49" w:rsidP="00CD5328">
            <w:pPr>
              <w:widowControl w:val="0"/>
              <w:spacing w:after="0" w:line="240" w:lineRule="auto"/>
              <w:rPr>
                <w:rFonts w:ascii="Arial" w:hAnsi="Arial" w:cs="Arial"/>
                <w:b/>
              </w:rPr>
            </w:pPr>
            <w:r w:rsidRPr="00CD5328">
              <w:rPr>
                <w:rFonts w:ascii="Arial" w:hAnsi="Arial" w:cs="Arial"/>
                <w:b/>
              </w:rPr>
              <w:t>TOTAL</w:t>
            </w:r>
          </w:p>
        </w:tc>
        <w:tc>
          <w:tcPr>
            <w:tcW w:w="1984" w:type="dxa"/>
            <w:tcBorders>
              <w:top w:val="single" w:sz="4" w:space="0" w:color="000000"/>
              <w:left w:val="single" w:sz="4" w:space="0" w:color="000000"/>
              <w:bottom w:val="single" w:sz="4" w:space="0" w:color="000000"/>
              <w:right w:val="single" w:sz="4" w:space="0" w:color="000000"/>
            </w:tcBorders>
          </w:tcPr>
          <w:p w:rsidR="00F17D49" w:rsidRPr="00CD5328" w:rsidRDefault="00F17D49" w:rsidP="00CD5328">
            <w:pPr>
              <w:widowControl w:val="0"/>
              <w:spacing w:after="0" w:line="240" w:lineRule="auto"/>
              <w:jc w:val="right"/>
              <w:rPr>
                <w:rFonts w:ascii="Arial" w:hAnsi="Arial" w:cs="Arial"/>
                <w:b/>
              </w:rPr>
            </w:pPr>
          </w:p>
        </w:tc>
      </w:tr>
    </w:tbl>
    <w:p w:rsidR="00F17D49" w:rsidRPr="00CD5328" w:rsidRDefault="00F17D49" w:rsidP="00CD5328">
      <w:pPr>
        <w:widowControl w:val="0"/>
        <w:spacing w:after="0" w:line="240" w:lineRule="auto"/>
        <w:jc w:val="both"/>
        <w:rPr>
          <w:rFonts w:ascii="Arial" w:hAnsi="Arial" w:cs="Arial"/>
          <w:b/>
          <w:sz w:val="20"/>
        </w:rPr>
      </w:pPr>
    </w:p>
    <w:p w:rsidR="00F17D49" w:rsidRPr="00CD5328" w:rsidRDefault="00F17D49" w:rsidP="00CD5328">
      <w:pPr>
        <w:widowControl w:val="0"/>
        <w:spacing w:after="0" w:line="240" w:lineRule="auto"/>
        <w:jc w:val="both"/>
        <w:rPr>
          <w:rFonts w:ascii="Arial" w:hAnsi="Arial" w:cs="Arial"/>
          <w:b/>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r w:rsidRPr="00CD5328">
        <w:rPr>
          <w:rFonts w:ascii="Arial" w:hAnsi="Arial" w:cs="Arial"/>
          <w:iCs/>
          <w:sz w:val="20"/>
        </w:rPr>
        <w:t>[CONSIGNAR CIUDAD Y FECHA]</w:t>
      </w:r>
    </w:p>
    <w:p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spacing w:after="0" w:line="240" w:lineRule="auto"/>
        <w:ind w:right="-1"/>
        <w:jc w:val="center"/>
        <w:rPr>
          <w:rFonts w:ascii="Arial" w:hAnsi="Arial" w:cs="Arial"/>
          <w:sz w:val="20"/>
        </w:rPr>
      </w:pPr>
      <w:r w:rsidRPr="00CD5328">
        <w:rPr>
          <w:rFonts w:ascii="Arial" w:hAnsi="Arial" w:cs="Arial"/>
          <w:sz w:val="20"/>
        </w:rPr>
        <w:t>………..........................................................</w:t>
      </w:r>
    </w:p>
    <w:p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Representante legal o común, según corresponda</w:t>
      </w: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pStyle w:val="Textoindependiente"/>
        <w:widowControl w:val="0"/>
        <w:spacing w:after="0" w:line="240" w:lineRule="auto"/>
        <w:jc w:val="both"/>
        <w:rPr>
          <w:rFonts w:ascii="Arial" w:hAnsi="Arial" w:cs="Arial"/>
          <w:sz w:val="20"/>
          <w:szCs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sectPr w:rsidR="00F17D49" w:rsidRPr="00CD5328" w:rsidSect="00FA602C">
          <w:headerReference w:type="even" r:id="rId20"/>
          <w:headerReference w:type="default" r:id="rId21"/>
          <w:footerReference w:type="even" r:id="rId22"/>
          <w:footerReference w:type="default" r:id="rId23"/>
          <w:pgSz w:w="16839" w:h="11907" w:orient="landscape" w:code="9"/>
          <w:pgMar w:top="1418" w:right="1418" w:bottom="1418" w:left="1134" w:header="567" w:footer="567" w:gutter="0"/>
          <w:cols w:space="720"/>
          <w:docGrid w:linePitch="360"/>
        </w:sectPr>
      </w:pPr>
    </w:p>
    <w:p w:rsidR="00F17D49" w:rsidRPr="00CD5328" w:rsidRDefault="00F17D49" w:rsidP="00CD5328">
      <w:pPr>
        <w:widowControl w:val="0"/>
        <w:spacing w:after="0" w:line="240" w:lineRule="auto"/>
        <w:ind w:left="360"/>
        <w:jc w:val="both"/>
        <w:rPr>
          <w:rFonts w:ascii="Arial" w:hAnsi="Arial" w:cs="Arial"/>
          <w:sz w:val="20"/>
        </w:rPr>
      </w:pPr>
    </w:p>
    <w:p w:rsidR="00F17D49" w:rsidRPr="00CD5328" w:rsidRDefault="00F17D49" w:rsidP="00CD5328">
      <w:pPr>
        <w:widowControl w:val="0"/>
        <w:spacing w:after="0" w:line="240" w:lineRule="auto"/>
        <w:jc w:val="center"/>
        <w:rPr>
          <w:rFonts w:ascii="Arial" w:hAnsi="Arial" w:cs="Arial"/>
          <w:b/>
        </w:rPr>
      </w:pPr>
      <w:r w:rsidRPr="00CD5328">
        <w:rPr>
          <w:rFonts w:ascii="Arial" w:hAnsi="Arial" w:cs="Arial"/>
          <w:b/>
        </w:rPr>
        <w:t xml:space="preserve">ANEXO Nº </w:t>
      </w:r>
      <w:r w:rsidR="00A4795B">
        <w:rPr>
          <w:rFonts w:ascii="Arial" w:hAnsi="Arial" w:cs="Arial"/>
          <w:b/>
        </w:rPr>
        <w:t>8</w:t>
      </w:r>
    </w:p>
    <w:p w:rsidR="00F17D49" w:rsidRPr="00CD5328" w:rsidRDefault="00F17D49" w:rsidP="00CD5328">
      <w:pPr>
        <w:pStyle w:val="Textoindependiente"/>
        <w:widowControl w:val="0"/>
        <w:spacing w:after="0" w:line="240" w:lineRule="auto"/>
        <w:jc w:val="center"/>
        <w:rPr>
          <w:rFonts w:ascii="Arial" w:hAnsi="Arial" w:cs="Arial"/>
          <w:b/>
          <w:sz w:val="20"/>
          <w:szCs w:val="20"/>
        </w:rPr>
      </w:pPr>
    </w:p>
    <w:p w:rsidR="00F17D49" w:rsidRPr="00CD5328" w:rsidRDefault="00F17D49" w:rsidP="00CD5328">
      <w:pPr>
        <w:pStyle w:val="Textoindependiente"/>
        <w:widowControl w:val="0"/>
        <w:spacing w:after="0" w:line="240" w:lineRule="auto"/>
        <w:jc w:val="center"/>
        <w:rPr>
          <w:rFonts w:ascii="Arial" w:hAnsi="Arial" w:cs="Arial"/>
          <w:b/>
          <w:sz w:val="20"/>
          <w:szCs w:val="20"/>
        </w:rPr>
      </w:pPr>
      <w:r w:rsidRPr="00CD5328">
        <w:rPr>
          <w:rFonts w:ascii="Arial" w:hAnsi="Arial" w:cs="Arial"/>
          <w:b/>
          <w:sz w:val="20"/>
          <w:szCs w:val="20"/>
        </w:rPr>
        <w:t>CARTA DE PROPUESTA ECONÓMICA</w:t>
      </w:r>
    </w:p>
    <w:p w:rsidR="00F17D49" w:rsidRPr="00CD5328" w:rsidRDefault="00F17D49" w:rsidP="00CD5328">
      <w:pPr>
        <w:pStyle w:val="Textoindependiente"/>
        <w:widowControl w:val="0"/>
        <w:spacing w:after="0" w:line="240" w:lineRule="auto"/>
        <w:jc w:val="center"/>
        <w:rPr>
          <w:rFonts w:ascii="Arial" w:hAnsi="Arial" w:cs="Arial"/>
          <w:sz w:val="20"/>
          <w:szCs w:val="20"/>
        </w:rPr>
      </w:pPr>
      <w:r w:rsidRPr="00CD5328">
        <w:rPr>
          <w:rFonts w:ascii="Arial" w:hAnsi="Arial" w:cs="Arial"/>
          <w:b/>
          <w:sz w:val="20"/>
          <w:szCs w:val="20"/>
        </w:rPr>
        <w:t>(MODELO)</w:t>
      </w:r>
    </w:p>
    <w:p w:rsidR="00F17D49" w:rsidRPr="00CD5328" w:rsidRDefault="00F17D49" w:rsidP="00CD5328">
      <w:pPr>
        <w:pStyle w:val="Textoindependiente"/>
        <w:widowControl w:val="0"/>
        <w:spacing w:after="0" w:line="240" w:lineRule="auto"/>
        <w:rPr>
          <w:rFonts w:ascii="Arial" w:hAnsi="Arial" w:cs="Arial"/>
          <w:sz w:val="20"/>
          <w:szCs w:val="20"/>
        </w:rPr>
      </w:pPr>
    </w:p>
    <w:p w:rsidR="00F17D49" w:rsidRPr="00CD5328" w:rsidRDefault="00F17D49" w:rsidP="00CD5328">
      <w:pPr>
        <w:pStyle w:val="Textoindependiente"/>
        <w:widowControl w:val="0"/>
        <w:spacing w:after="0" w:line="240" w:lineRule="auto"/>
        <w:jc w:val="both"/>
        <w:rPr>
          <w:rFonts w:ascii="Arial" w:hAnsi="Arial" w:cs="Arial"/>
          <w:sz w:val="20"/>
          <w:szCs w:val="20"/>
        </w:rPr>
      </w:pPr>
    </w:p>
    <w:p w:rsidR="00F17D49" w:rsidRPr="00CD5328" w:rsidRDefault="00F17D49" w:rsidP="00CD5328">
      <w:pPr>
        <w:pStyle w:val="Textoindependiente"/>
        <w:widowControl w:val="0"/>
        <w:spacing w:after="0" w:line="240" w:lineRule="auto"/>
        <w:jc w:val="both"/>
        <w:rPr>
          <w:rFonts w:ascii="Arial" w:hAnsi="Arial" w:cs="Arial"/>
          <w:sz w:val="20"/>
          <w:szCs w:val="20"/>
        </w:rPr>
      </w:pPr>
      <w:r w:rsidRPr="00CD5328">
        <w:rPr>
          <w:rFonts w:ascii="Arial" w:hAnsi="Arial" w:cs="Arial"/>
          <w:sz w:val="20"/>
          <w:szCs w:val="20"/>
        </w:rPr>
        <w:t>Señores</w:t>
      </w:r>
    </w:p>
    <w:p w:rsidR="00F17D49" w:rsidRPr="00CD5328" w:rsidRDefault="00F17D49" w:rsidP="00CD5328">
      <w:pPr>
        <w:widowControl w:val="0"/>
        <w:autoSpaceDE w:val="0"/>
        <w:autoSpaceDN w:val="0"/>
        <w:adjustRightInd w:val="0"/>
        <w:spacing w:after="0" w:line="240" w:lineRule="auto"/>
        <w:jc w:val="both"/>
        <w:rPr>
          <w:rFonts w:ascii="Arial" w:hAnsi="Arial" w:cs="Arial"/>
          <w:b/>
          <w:bCs/>
          <w:sz w:val="20"/>
        </w:rPr>
      </w:pPr>
      <w:r w:rsidRPr="00CD5328">
        <w:rPr>
          <w:rFonts w:ascii="Arial" w:hAnsi="Arial" w:cs="Arial"/>
          <w:b/>
          <w:bCs/>
          <w:sz w:val="20"/>
        </w:rPr>
        <w:t>COMITÉ ESPECIAL</w:t>
      </w:r>
    </w:p>
    <w:p w:rsidR="00CD6FE9" w:rsidRDefault="009046DB" w:rsidP="00CD5328">
      <w:pPr>
        <w:pStyle w:val="Textoindependiente"/>
        <w:widowControl w:val="0"/>
        <w:spacing w:after="0" w:line="240" w:lineRule="auto"/>
        <w:jc w:val="both"/>
        <w:rPr>
          <w:rFonts w:ascii="Arial" w:hAnsi="Arial" w:cs="Arial"/>
          <w:sz w:val="20"/>
        </w:rPr>
      </w:pP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Pr>
          <w:rFonts w:ascii="Arial" w:hAnsi="Arial" w:cs="Arial"/>
          <w:sz w:val="20"/>
        </w:rPr>
        <w:t xml:space="preserve"> POR PSA</w:t>
      </w:r>
      <w:r w:rsidRPr="006549A0">
        <w:rPr>
          <w:rFonts w:ascii="Arial" w:hAnsi="Arial" w:cs="Arial"/>
          <w:iCs/>
          <w:color w:val="000000"/>
          <w:sz w:val="20"/>
        </w:rPr>
        <w:t xml:space="preserve"> </w:t>
      </w:r>
      <w:r w:rsidRPr="00AC3FF9">
        <w:rPr>
          <w:rFonts w:ascii="Arial" w:hAnsi="Arial" w:cs="Arial"/>
          <w:b/>
          <w:sz w:val="20"/>
        </w:rPr>
        <w:t>Nº</w:t>
      </w:r>
      <w:r w:rsidRPr="00CD5328">
        <w:rPr>
          <w:rFonts w:ascii="Arial" w:hAnsi="Arial" w:cs="Arial"/>
          <w:sz w:val="20"/>
        </w:rPr>
        <w:t xml:space="preserve"> </w:t>
      </w:r>
      <w:r w:rsidRPr="00CD5328">
        <w:rPr>
          <w:rFonts w:ascii="Arial" w:hAnsi="Arial" w:cs="Arial"/>
          <w:sz w:val="20"/>
          <w:highlight w:val="lightGray"/>
        </w:rPr>
        <w:t>[CONSIGNAR NOMENCLATURA DEL PROCESO DE SELECCIÓN]</w:t>
      </w:r>
    </w:p>
    <w:p w:rsidR="00F17D49" w:rsidRPr="00CD5328" w:rsidRDefault="00F17D49" w:rsidP="00CD5328">
      <w:pPr>
        <w:pStyle w:val="Textoindependiente"/>
        <w:widowControl w:val="0"/>
        <w:spacing w:after="0" w:line="240" w:lineRule="auto"/>
        <w:jc w:val="both"/>
        <w:rPr>
          <w:rFonts w:ascii="Arial" w:hAnsi="Arial" w:cs="Arial"/>
          <w:sz w:val="20"/>
          <w:szCs w:val="20"/>
          <w:u w:val="single"/>
        </w:rPr>
      </w:pPr>
      <w:r w:rsidRPr="00CD5328">
        <w:rPr>
          <w:rFonts w:ascii="Arial" w:hAnsi="Arial" w:cs="Arial"/>
          <w:sz w:val="20"/>
          <w:szCs w:val="20"/>
          <w:u w:val="single"/>
        </w:rPr>
        <w:t>Presente</w:t>
      </w:r>
      <w:r w:rsidRPr="00CD5328">
        <w:rPr>
          <w:rFonts w:ascii="Arial" w:hAnsi="Arial" w:cs="Arial"/>
          <w:sz w:val="20"/>
          <w:szCs w:val="20"/>
        </w:rPr>
        <w:t>.-</w:t>
      </w:r>
    </w:p>
    <w:p w:rsidR="00F17D49" w:rsidRPr="00CD5328" w:rsidRDefault="00F17D49" w:rsidP="00CD5328">
      <w:pPr>
        <w:pStyle w:val="Textoindependiente"/>
        <w:widowControl w:val="0"/>
        <w:spacing w:after="0" w:line="240" w:lineRule="auto"/>
        <w:jc w:val="both"/>
        <w:rPr>
          <w:rFonts w:ascii="Arial" w:hAnsi="Arial" w:cs="Arial"/>
          <w:sz w:val="20"/>
          <w:szCs w:val="20"/>
        </w:rPr>
      </w:pPr>
    </w:p>
    <w:p w:rsidR="00F17D49" w:rsidRPr="00CD5328" w:rsidRDefault="00F17D49" w:rsidP="00CD5328">
      <w:pPr>
        <w:pStyle w:val="Textoindependiente"/>
        <w:widowControl w:val="0"/>
        <w:spacing w:after="0" w:line="240" w:lineRule="auto"/>
        <w:jc w:val="both"/>
        <w:rPr>
          <w:rFonts w:ascii="Arial" w:hAnsi="Arial" w:cs="Arial"/>
          <w:sz w:val="20"/>
          <w:szCs w:val="20"/>
        </w:rPr>
      </w:pPr>
      <w:r w:rsidRPr="00CD5328">
        <w:rPr>
          <w:rFonts w:ascii="Arial" w:hAnsi="Arial" w:cs="Arial"/>
          <w:sz w:val="20"/>
          <w:szCs w:val="20"/>
        </w:rPr>
        <w:t>De nuestra consideración,</w:t>
      </w:r>
    </w:p>
    <w:p w:rsidR="00F17D49" w:rsidRPr="00CD5328" w:rsidRDefault="00F17D49" w:rsidP="00CD5328">
      <w:pPr>
        <w:pStyle w:val="Textoindependiente"/>
        <w:widowControl w:val="0"/>
        <w:spacing w:after="0" w:line="240" w:lineRule="auto"/>
        <w:jc w:val="both"/>
        <w:rPr>
          <w:rFonts w:ascii="Arial" w:hAnsi="Arial" w:cs="Arial"/>
          <w:sz w:val="20"/>
          <w:szCs w:val="20"/>
        </w:rPr>
      </w:pPr>
    </w:p>
    <w:p w:rsidR="00F17D49" w:rsidRPr="00CD5328" w:rsidRDefault="00F17D49" w:rsidP="00CD5328">
      <w:pPr>
        <w:widowControl w:val="0"/>
        <w:spacing w:after="0" w:line="240" w:lineRule="auto"/>
        <w:jc w:val="both"/>
        <w:rPr>
          <w:rFonts w:ascii="Arial" w:hAnsi="Arial" w:cs="Arial"/>
          <w:sz w:val="20"/>
        </w:rPr>
      </w:pPr>
      <w:r w:rsidRPr="00CD5328">
        <w:rPr>
          <w:rFonts w:ascii="Arial" w:hAnsi="Arial" w:cs="Arial"/>
          <w:sz w:val="20"/>
        </w:rPr>
        <w:t>Es grato dirigirme a usted, para hacer de su conocimiento que, de acuerdo con el valor referencial del presente proceso de selección y l</w:t>
      </w:r>
      <w:r w:rsidR="001568C0" w:rsidRPr="00CD5328">
        <w:rPr>
          <w:rFonts w:ascii="Arial" w:hAnsi="Arial" w:cs="Arial"/>
          <w:sz w:val="20"/>
        </w:rPr>
        <w:t>a</w:t>
      </w:r>
      <w:r w:rsidRPr="00CD5328">
        <w:rPr>
          <w:rFonts w:ascii="Arial" w:hAnsi="Arial" w:cs="Arial"/>
          <w:sz w:val="20"/>
        </w:rPr>
        <w:t xml:space="preserve">s </w:t>
      </w:r>
      <w:r w:rsidR="001568C0" w:rsidRPr="00CD5328">
        <w:rPr>
          <w:rFonts w:ascii="Arial" w:hAnsi="Arial" w:cs="Arial"/>
          <w:sz w:val="20"/>
        </w:rPr>
        <w:t>Especificaciones Técnicas</w:t>
      </w:r>
      <w:r w:rsidRPr="00CD5328">
        <w:rPr>
          <w:rFonts w:ascii="Arial" w:hAnsi="Arial" w:cs="Arial"/>
          <w:sz w:val="20"/>
        </w:rPr>
        <w:t>, mi propuesta económica es la siguiente:</w:t>
      </w:r>
    </w:p>
    <w:p w:rsidR="008663C0" w:rsidRPr="00A57984" w:rsidRDefault="008663C0" w:rsidP="008663C0">
      <w:pPr>
        <w:pStyle w:val="Textoindependiente"/>
        <w:widowControl w:val="0"/>
        <w:spacing w:after="0" w:line="240" w:lineRule="auto"/>
        <w:rPr>
          <w:rFonts w:ascii="Arial" w:hAnsi="Arial" w:cs="Arial"/>
          <w:sz w:val="20"/>
          <w:szCs w:val="20"/>
          <w:lang w:val="es-PE"/>
        </w:rPr>
      </w:pPr>
    </w:p>
    <w:tbl>
      <w:tblPr>
        <w:tblW w:w="8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tblPr>
      <w:tblGrid>
        <w:gridCol w:w="5830"/>
        <w:gridCol w:w="2389"/>
      </w:tblGrid>
      <w:tr w:rsidR="008663C0" w:rsidRPr="00C86FD9" w:rsidTr="00030FFB">
        <w:trPr>
          <w:jc w:val="center"/>
        </w:trPr>
        <w:tc>
          <w:tcPr>
            <w:tcW w:w="5830" w:type="dxa"/>
            <w:shd w:val="clear" w:color="auto" w:fill="D9D9D9"/>
            <w:vAlign w:val="center"/>
          </w:tcPr>
          <w:p w:rsidR="008663C0" w:rsidRPr="00C86FD9" w:rsidRDefault="008663C0" w:rsidP="00030FFB">
            <w:pPr>
              <w:widowControl w:val="0"/>
              <w:spacing w:after="0" w:line="240" w:lineRule="auto"/>
              <w:jc w:val="center"/>
              <w:rPr>
                <w:rFonts w:ascii="Arial" w:hAnsi="Arial" w:cs="Arial"/>
                <w:b/>
                <w:sz w:val="18"/>
              </w:rPr>
            </w:pPr>
            <w:r w:rsidRPr="00C86FD9">
              <w:rPr>
                <w:rFonts w:ascii="Arial" w:hAnsi="Arial" w:cs="Arial"/>
                <w:b/>
                <w:sz w:val="18"/>
              </w:rPr>
              <w:t>CONCEPTO</w:t>
            </w:r>
          </w:p>
        </w:tc>
        <w:tc>
          <w:tcPr>
            <w:tcW w:w="2389" w:type="dxa"/>
            <w:shd w:val="clear" w:color="auto" w:fill="D9D9D9"/>
            <w:vAlign w:val="center"/>
          </w:tcPr>
          <w:p w:rsidR="008663C0" w:rsidRPr="00C86FD9" w:rsidRDefault="008663C0" w:rsidP="00030FFB">
            <w:pPr>
              <w:pStyle w:val="Textoindependiente"/>
              <w:widowControl w:val="0"/>
              <w:spacing w:after="0" w:line="240" w:lineRule="auto"/>
              <w:jc w:val="center"/>
              <w:rPr>
                <w:rFonts w:ascii="Arial" w:hAnsi="Arial" w:cs="Arial"/>
                <w:b/>
                <w:sz w:val="18"/>
              </w:rPr>
            </w:pPr>
            <w:r w:rsidRPr="00C86FD9">
              <w:rPr>
                <w:rFonts w:ascii="Arial" w:hAnsi="Arial" w:cs="Arial"/>
                <w:b/>
                <w:sz w:val="18"/>
              </w:rPr>
              <w:t xml:space="preserve">COSTO TOTAL </w:t>
            </w:r>
            <w:r w:rsidRPr="00C86FD9">
              <w:rPr>
                <w:rFonts w:ascii="Arial" w:hAnsi="Arial" w:cs="Arial"/>
                <w:sz w:val="18"/>
              </w:rPr>
              <w:t>[CONSIGNAR MONEDA]</w:t>
            </w:r>
          </w:p>
        </w:tc>
      </w:tr>
      <w:tr w:rsidR="008663C0" w:rsidRPr="00C86FD9" w:rsidTr="00030FFB">
        <w:trPr>
          <w:trHeight w:val="386"/>
          <w:jc w:val="center"/>
        </w:trPr>
        <w:tc>
          <w:tcPr>
            <w:tcW w:w="5830" w:type="dxa"/>
            <w:vAlign w:val="center"/>
          </w:tcPr>
          <w:p w:rsidR="008663C0" w:rsidRPr="00C86FD9" w:rsidRDefault="008663C0" w:rsidP="00030FFB">
            <w:pPr>
              <w:widowControl w:val="0"/>
              <w:spacing w:after="0" w:line="240" w:lineRule="auto"/>
              <w:jc w:val="both"/>
              <w:rPr>
                <w:rFonts w:ascii="Arial" w:hAnsi="Arial" w:cs="Arial"/>
                <w:sz w:val="20"/>
              </w:rPr>
            </w:pPr>
          </w:p>
        </w:tc>
        <w:tc>
          <w:tcPr>
            <w:tcW w:w="2389" w:type="dxa"/>
            <w:vAlign w:val="center"/>
          </w:tcPr>
          <w:p w:rsidR="008663C0" w:rsidRPr="00C86FD9" w:rsidRDefault="008663C0" w:rsidP="00030FFB">
            <w:pPr>
              <w:pStyle w:val="Textoindependiente"/>
              <w:widowControl w:val="0"/>
              <w:spacing w:after="0" w:line="240" w:lineRule="auto"/>
              <w:jc w:val="right"/>
              <w:rPr>
                <w:rFonts w:ascii="Arial" w:hAnsi="Arial" w:cs="Arial"/>
                <w:b/>
                <w:sz w:val="20"/>
              </w:rPr>
            </w:pPr>
          </w:p>
        </w:tc>
      </w:tr>
      <w:tr w:rsidR="008663C0" w:rsidRPr="00C86FD9" w:rsidTr="00030FFB">
        <w:trPr>
          <w:trHeight w:val="386"/>
          <w:jc w:val="center"/>
        </w:trPr>
        <w:tc>
          <w:tcPr>
            <w:tcW w:w="5830" w:type="dxa"/>
            <w:tcBorders>
              <w:top w:val="single" w:sz="4" w:space="0" w:color="auto"/>
              <w:left w:val="single" w:sz="4" w:space="0" w:color="auto"/>
              <w:bottom w:val="single" w:sz="4" w:space="0" w:color="auto"/>
              <w:right w:val="single" w:sz="4" w:space="0" w:color="auto"/>
            </w:tcBorders>
            <w:vAlign w:val="center"/>
          </w:tcPr>
          <w:p w:rsidR="008663C0" w:rsidRPr="00C86FD9" w:rsidRDefault="008663C0" w:rsidP="00030FFB">
            <w:pPr>
              <w:widowControl w:val="0"/>
              <w:spacing w:after="0" w:line="240" w:lineRule="auto"/>
              <w:jc w:val="both"/>
              <w:rPr>
                <w:rFonts w:ascii="Arial" w:hAnsi="Arial" w:cs="Arial"/>
                <w:sz w:val="20"/>
              </w:rPr>
            </w:pPr>
          </w:p>
        </w:tc>
        <w:tc>
          <w:tcPr>
            <w:tcW w:w="2389" w:type="dxa"/>
            <w:tcBorders>
              <w:top w:val="single" w:sz="4" w:space="0" w:color="auto"/>
              <w:left w:val="single" w:sz="4" w:space="0" w:color="auto"/>
              <w:bottom w:val="single" w:sz="4" w:space="0" w:color="auto"/>
              <w:right w:val="single" w:sz="4" w:space="0" w:color="auto"/>
            </w:tcBorders>
            <w:vAlign w:val="center"/>
          </w:tcPr>
          <w:p w:rsidR="008663C0" w:rsidRPr="00C86FD9" w:rsidRDefault="008663C0" w:rsidP="00030FFB">
            <w:pPr>
              <w:pStyle w:val="Textoindependiente"/>
              <w:widowControl w:val="0"/>
              <w:spacing w:after="0" w:line="240" w:lineRule="auto"/>
              <w:jc w:val="right"/>
              <w:rPr>
                <w:rFonts w:ascii="Arial" w:hAnsi="Arial" w:cs="Arial"/>
                <w:b/>
                <w:sz w:val="20"/>
              </w:rPr>
            </w:pPr>
          </w:p>
        </w:tc>
      </w:tr>
      <w:tr w:rsidR="008663C0" w:rsidRPr="00C86FD9" w:rsidTr="00030FFB">
        <w:trPr>
          <w:trHeight w:val="386"/>
          <w:jc w:val="center"/>
        </w:trPr>
        <w:tc>
          <w:tcPr>
            <w:tcW w:w="5830" w:type="dxa"/>
            <w:tcBorders>
              <w:top w:val="single" w:sz="4" w:space="0" w:color="auto"/>
              <w:left w:val="single" w:sz="4" w:space="0" w:color="auto"/>
              <w:bottom w:val="single" w:sz="4" w:space="0" w:color="auto"/>
              <w:right w:val="single" w:sz="4" w:space="0" w:color="auto"/>
            </w:tcBorders>
            <w:vAlign w:val="center"/>
          </w:tcPr>
          <w:p w:rsidR="008663C0" w:rsidRPr="00C86FD9" w:rsidRDefault="008663C0" w:rsidP="00030FFB">
            <w:pPr>
              <w:widowControl w:val="0"/>
              <w:spacing w:after="0" w:line="240" w:lineRule="auto"/>
              <w:jc w:val="both"/>
              <w:rPr>
                <w:rFonts w:ascii="Arial" w:hAnsi="Arial" w:cs="Arial"/>
                <w:sz w:val="20"/>
              </w:rPr>
            </w:pPr>
          </w:p>
        </w:tc>
        <w:tc>
          <w:tcPr>
            <w:tcW w:w="2389" w:type="dxa"/>
            <w:tcBorders>
              <w:top w:val="single" w:sz="4" w:space="0" w:color="auto"/>
              <w:left w:val="single" w:sz="4" w:space="0" w:color="auto"/>
              <w:bottom w:val="single" w:sz="4" w:space="0" w:color="auto"/>
              <w:right w:val="single" w:sz="4" w:space="0" w:color="auto"/>
            </w:tcBorders>
            <w:vAlign w:val="center"/>
          </w:tcPr>
          <w:p w:rsidR="008663C0" w:rsidRPr="00C86FD9" w:rsidRDefault="008663C0" w:rsidP="00030FFB">
            <w:pPr>
              <w:pStyle w:val="Textoindependiente"/>
              <w:widowControl w:val="0"/>
              <w:spacing w:after="0" w:line="240" w:lineRule="auto"/>
              <w:jc w:val="right"/>
              <w:rPr>
                <w:rFonts w:ascii="Arial" w:hAnsi="Arial" w:cs="Arial"/>
                <w:b/>
                <w:sz w:val="20"/>
              </w:rPr>
            </w:pPr>
          </w:p>
        </w:tc>
      </w:tr>
      <w:tr w:rsidR="008663C0" w:rsidRPr="00C86FD9" w:rsidTr="00030FFB">
        <w:trPr>
          <w:trHeight w:val="386"/>
          <w:jc w:val="center"/>
        </w:trPr>
        <w:tc>
          <w:tcPr>
            <w:tcW w:w="5830" w:type="dxa"/>
            <w:tcBorders>
              <w:top w:val="single" w:sz="4" w:space="0" w:color="auto"/>
              <w:left w:val="single" w:sz="4" w:space="0" w:color="auto"/>
              <w:bottom w:val="single" w:sz="4" w:space="0" w:color="auto"/>
              <w:right w:val="single" w:sz="4" w:space="0" w:color="auto"/>
            </w:tcBorders>
            <w:vAlign w:val="center"/>
          </w:tcPr>
          <w:p w:rsidR="008663C0" w:rsidRPr="00C86FD9" w:rsidRDefault="008663C0" w:rsidP="00030FFB">
            <w:pPr>
              <w:widowControl w:val="0"/>
              <w:spacing w:after="0" w:line="240" w:lineRule="auto"/>
              <w:rPr>
                <w:rFonts w:ascii="Arial" w:hAnsi="Arial" w:cs="Arial"/>
                <w:b/>
                <w:sz w:val="20"/>
              </w:rPr>
            </w:pPr>
            <w:r w:rsidRPr="00C86FD9">
              <w:rPr>
                <w:rFonts w:ascii="Arial" w:hAnsi="Arial" w:cs="Arial"/>
                <w:b/>
                <w:sz w:val="20"/>
              </w:rPr>
              <w:t>TOTAL</w:t>
            </w:r>
          </w:p>
        </w:tc>
        <w:tc>
          <w:tcPr>
            <w:tcW w:w="2389" w:type="dxa"/>
            <w:tcBorders>
              <w:top w:val="single" w:sz="4" w:space="0" w:color="auto"/>
              <w:left w:val="single" w:sz="4" w:space="0" w:color="auto"/>
              <w:bottom w:val="single" w:sz="4" w:space="0" w:color="auto"/>
              <w:right w:val="single" w:sz="4" w:space="0" w:color="auto"/>
            </w:tcBorders>
            <w:vAlign w:val="center"/>
          </w:tcPr>
          <w:p w:rsidR="008663C0" w:rsidRPr="00C86FD9" w:rsidRDefault="008663C0" w:rsidP="00030FFB">
            <w:pPr>
              <w:pStyle w:val="Textoindependiente"/>
              <w:widowControl w:val="0"/>
              <w:spacing w:after="0" w:line="240" w:lineRule="auto"/>
              <w:jc w:val="right"/>
              <w:rPr>
                <w:rFonts w:ascii="Arial" w:hAnsi="Arial" w:cs="Arial"/>
                <w:b/>
                <w:sz w:val="20"/>
              </w:rPr>
            </w:pPr>
          </w:p>
        </w:tc>
      </w:tr>
    </w:tbl>
    <w:p w:rsidR="008663C0" w:rsidRDefault="008663C0" w:rsidP="008663C0">
      <w:pPr>
        <w:pStyle w:val="Textoindependiente"/>
        <w:widowControl w:val="0"/>
        <w:spacing w:after="0" w:line="240" w:lineRule="auto"/>
        <w:jc w:val="both"/>
        <w:rPr>
          <w:rFonts w:ascii="Arial" w:hAnsi="Arial" w:cs="Arial"/>
          <w:color w:val="000000"/>
          <w:sz w:val="20"/>
          <w:szCs w:val="20"/>
        </w:rPr>
      </w:pPr>
    </w:p>
    <w:p w:rsidR="00F17D49" w:rsidRPr="00CD5328" w:rsidRDefault="00F17D49" w:rsidP="00CD5328">
      <w:pPr>
        <w:pStyle w:val="Textoindependiente"/>
        <w:widowControl w:val="0"/>
        <w:spacing w:after="0" w:line="240" w:lineRule="auto"/>
        <w:jc w:val="both"/>
        <w:rPr>
          <w:rFonts w:ascii="Arial" w:hAnsi="Arial" w:cs="Arial"/>
          <w:sz w:val="20"/>
          <w:szCs w:val="20"/>
          <w:lang w:val="es-ES_tradnl"/>
        </w:rPr>
      </w:pPr>
      <w:r w:rsidRPr="00CD5328">
        <w:rPr>
          <w:rFonts w:ascii="Arial" w:hAnsi="Arial" w:cs="Arial"/>
          <w:color w:val="000000"/>
          <w:sz w:val="20"/>
          <w:szCs w:val="20"/>
        </w:rPr>
        <w:t xml:space="preserve">La propuesta económica incluye </w:t>
      </w:r>
      <w:r w:rsidRPr="00CD5328">
        <w:rPr>
          <w:rFonts w:ascii="Arial" w:hAnsi="Arial" w:cs="Arial"/>
          <w:sz w:val="20"/>
          <w:szCs w:val="20"/>
          <w:lang w:val="es-ES_tradnl"/>
        </w:rPr>
        <w:t>todos los tributos, seguros, transportes, inspecciones, pruebas, y de ser el caso, los costos laborales conforme a la legislación vigente, así como cualquier otro concepto que le sea aplicable y que pueda tener incidencia sobre el costo del</w:t>
      </w:r>
      <w:r w:rsidR="00F50C1B" w:rsidRPr="00CD5328">
        <w:rPr>
          <w:rFonts w:ascii="Arial" w:hAnsi="Arial" w:cs="Arial"/>
          <w:sz w:val="20"/>
          <w:szCs w:val="20"/>
          <w:lang w:val="es-ES_tradnl"/>
        </w:rPr>
        <w:t xml:space="preserve"> </w:t>
      </w:r>
      <w:r w:rsidR="009308F2" w:rsidRPr="00CD5328">
        <w:rPr>
          <w:rFonts w:ascii="Arial" w:hAnsi="Arial" w:cs="Arial"/>
          <w:sz w:val="20"/>
          <w:szCs w:val="20"/>
          <w:lang w:val="es-ES_tradnl"/>
        </w:rPr>
        <w:t>bien</w:t>
      </w:r>
      <w:r w:rsidR="00F50C1B" w:rsidRPr="00CD5328">
        <w:rPr>
          <w:rFonts w:ascii="Arial" w:hAnsi="Arial" w:cs="Arial"/>
          <w:sz w:val="20"/>
          <w:szCs w:val="20"/>
          <w:lang w:val="es-ES_tradnl"/>
        </w:rPr>
        <w:t xml:space="preserve"> </w:t>
      </w:r>
      <w:r w:rsidRPr="00CD5328">
        <w:rPr>
          <w:rFonts w:ascii="Arial" w:hAnsi="Arial" w:cs="Arial"/>
          <w:sz w:val="20"/>
          <w:szCs w:val="20"/>
          <w:lang w:val="es-ES_tradnl"/>
        </w:rPr>
        <w:t>a contratar, excepto la de aquellos postores que gocen de exoneraciones legales.</w:t>
      </w:r>
    </w:p>
    <w:p w:rsidR="00F17D49" w:rsidRPr="00CD5328" w:rsidRDefault="00F17D49" w:rsidP="00CD5328">
      <w:pPr>
        <w:pStyle w:val="Textoindependiente"/>
        <w:widowControl w:val="0"/>
        <w:spacing w:after="0" w:line="240" w:lineRule="auto"/>
        <w:rPr>
          <w:rFonts w:ascii="Arial" w:hAnsi="Arial" w:cs="Arial"/>
          <w:sz w:val="20"/>
          <w:szCs w:val="20"/>
          <w:lang w:val="es-ES_tradnl"/>
        </w:rPr>
      </w:pPr>
    </w:p>
    <w:p w:rsidR="00F17D49" w:rsidRPr="00CD5328" w:rsidRDefault="00F17D49" w:rsidP="00CD5328">
      <w:pPr>
        <w:widowControl w:val="0"/>
        <w:autoSpaceDE w:val="0"/>
        <w:autoSpaceDN w:val="0"/>
        <w:adjustRightInd w:val="0"/>
        <w:spacing w:after="0" w:line="240" w:lineRule="auto"/>
        <w:jc w:val="both"/>
        <w:rPr>
          <w:rFonts w:ascii="Arial" w:hAnsi="Arial" w:cs="Arial"/>
          <w:b/>
          <w:i/>
          <w:iCs/>
          <w:color w:val="0000FF"/>
          <w:sz w:val="20"/>
        </w:rPr>
      </w:pPr>
      <w:r w:rsidRPr="00CD5328">
        <w:rPr>
          <w:rFonts w:ascii="Arial" w:hAnsi="Arial" w:cs="Arial"/>
          <w:iCs/>
          <w:sz w:val="20"/>
        </w:rPr>
        <w:t>[CONSIGNAR CIUDAD Y FECHA]</w:t>
      </w: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w:t>
      </w:r>
    </w:p>
    <w:p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Representante legal o común, según corresponda</w:t>
      </w:r>
    </w:p>
    <w:p w:rsidR="00F17D49" w:rsidRPr="00CD5328" w:rsidRDefault="00F17D49" w:rsidP="00CD5328">
      <w:pPr>
        <w:pStyle w:val="Textoindependiente"/>
        <w:widowControl w:val="0"/>
        <w:spacing w:after="0" w:line="240" w:lineRule="auto"/>
        <w:jc w:val="center"/>
        <w:rPr>
          <w:rFonts w:ascii="Arial" w:hAnsi="Arial" w:cs="Arial"/>
          <w:b/>
          <w:sz w:val="20"/>
          <w:szCs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441D00">
      <w:pPr>
        <w:widowControl w:val="0"/>
        <w:tabs>
          <w:tab w:val="left" w:pos="0"/>
        </w:tabs>
        <w:spacing w:after="0" w:line="240" w:lineRule="auto"/>
        <w:ind w:left="360" w:hanging="360"/>
        <w:jc w:val="both"/>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rsidR="00F17D49" w:rsidRPr="00CD5328" w:rsidRDefault="00F17D49" w:rsidP="00CD5328">
      <w:pPr>
        <w:pStyle w:val="Prrafodelista"/>
        <w:widowControl w:val="0"/>
        <w:tabs>
          <w:tab w:val="left" w:pos="0"/>
          <w:tab w:val="left" w:pos="284"/>
        </w:tabs>
        <w:spacing w:after="0" w:line="240" w:lineRule="auto"/>
        <w:jc w:val="both"/>
        <w:rPr>
          <w:rFonts w:ascii="Arial" w:hAnsi="Arial" w:cs="Arial"/>
          <w:i/>
          <w:color w:val="0000FF"/>
          <w:sz w:val="20"/>
          <w:u w:val="single"/>
        </w:rPr>
      </w:pPr>
    </w:p>
    <w:p w:rsidR="00F17D49" w:rsidRPr="00CD5328" w:rsidRDefault="00F17D49" w:rsidP="00EC5CAC">
      <w:pPr>
        <w:pStyle w:val="Prrafodelista"/>
        <w:widowControl w:val="0"/>
        <w:numPr>
          <w:ilvl w:val="0"/>
          <w:numId w:val="10"/>
        </w:numPr>
        <w:tabs>
          <w:tab w:val="left" w:pos="0"/>
          <w:tab w:val="left" w:pos="284"/>
        </w:tabs>
        <w:spacing w:after="0" w:line="240" w:lineRule="auto"/>
        <w:ind w:left="284" w:hanging="284"/>
        <w:jc w:val="both"/>
        <w:rPr>
          <w:rFonts w:ascii="Arial" w:hAnsi="Arial" w:cs="Arial"/>
          <w:i/>
          <w:color w:val="0000FF"/>
          <w:sz w:val="20"/>
        </w:rPr>
      </w:pPr>
      <w:r w:rsidRPr="00CD5328">
        <w:rPr>
          <w:rFonts w:ascii="Arial" w:hAnsi="Arial" w:cs="Arial"/>
          <w:i/>
          <w:color w:val="0000FF"/>
          <w:sz w:val="20"/>
        </w:rPr>
        <w:t>En caso de tratarse de una convocatoria bajo el sistema de precios unitarios, deberá requerirse que el postor consigne en la propuesta económica los precios unitarios y subtotales de su oferta.</w:t>
      </w:r>
    </w:p>
    <w:p w:rsidR="00F17D49" w:rsidRPr="00CD5328" w:rsidRDefault="00F17D49" w:rsidP="00EC5CAC">
      <w:pPr>
        <w:pStyle w:val="Prrafodelista"/>
        <w:widowControl w:val="0"/>
        <w:numPr>
          <w:ilvl w:val="0"/>
          <w:numId w:val="10"/>
        </w:numPr>
        <w:tabs>
          <w:tab w:val="left" w:pos="0"/>
          <w:tab w:val="left" w:pos="284"/>
        </w:tabs>
        <w:spacing w:after="0" w:line="240" w:lineRule="auto"/>
        <w:ind w:left="284" w:hanging="284"/>
        <w:jc w:val="both"/>
        <w:rPr>
          <w:rFonts w:ascii="Arial" w:hAnsi="Arial" w:cs="Arial"/>
          <w:i/>
          <w:color w:val="0000FF"/>
          <w:sz w:val="20"/>
        </w:rPr>
      </w:pPr>
      <w:r w:rsidRPr="00CD5328">
        <w:rPr>
          <w:rFonts w:ascii="Arial" w:hAnsi="Arial" w:cs="Arial"/>
          <w:i/>
          <w:color w:val="0000FF"/>
          <w:sz w:val="20"/>
        </w:rPr>
        <w:t>Cuando el proceso se convoque a suma alzada, únicamente deberá requerirse que la propuesta económica contenga el monto total de la oferta, sin perjuicio de solicitar que el postor adjudicado presente la estructura de costos o detalle de precios unitarios, lo que deberá ser precisado en el numeral 2.7 de la sección específica.</w:t>
      </w:r>
    </w:p>
    <w:p w:rsidR="00F17D49" w:rsidRPr="00CD5328" w:rsidRDefault="00F17D49" w:rsidP="00EC5CAC">
      <w:pPr>
        <w:pStyle w:val="Prrafodelista"/>
        <w:widowControl w:val="0"/>
        <w:numPr>
          <w:ilvl w:val="0"/>
          <w:numId w:val="10"/>
        </w:numPr>
        <w:tabs>
          <w:tab w:val="left" w:pos="0"/>
          <w:tab w:val="left" w:pos="284"/>
        </w:tabs>
        <w:spacing w:after="0" w:line="240" w:lineRule="auto"/>
        <w:ind w:left="284" w:hanging="284"/>
        <w:jc w:val="both"/>
        <w:rPr>
          <w:rFonts w:ascii="Arial" w:hAnsi="Arial" w:cs="Arial"/>
          <w:i/>
          <w:color w:val="0000FF"/>
          <w:sz w:val="20"/>
        </w:rPr>
      </w:pPr>
      <w:r w:rsidRPr="00CD5328">
        <w:rPr>
          <w:rFonts w:ascii="Arial" w:hAnsi="Arial" w:cs="Arial"/>
          <w:i/>
          <w:color w:val="0000FF"/>
          <w:sz w:val="20"/>
        </w:rPr>
        <w:t>En caso de convocarse el proceso según relación de ítems, cuando los postores se presenten a más de un ítem, deberán presentar sus propuestas económicas en forma independiente.</w:t>
      </w:r>
    </w:p>
    <w:p w:rsidR="00F17D49" w:rsidRPr="00CD5328" w:rsidRDefault="00F17D49" w:rsidP="00EC5CAC">
      <w:pPr>
        <w:pStyle w:val="Prrafodelista"/>
        <w:widowControl w:val="0"/>
        <w:numPr>
          <w:ilvl w:val="0"/>
          <w:numId w:val="10"/>
        </w:numPr>
        <w:tabs>
          <w:tab w:val="left" w:pos="0"/>
          <w:tab w:val="left" w:pos="284"/>
        </w:tabs>
        <w:spacing w:after="0" w:line="240" w:lineRule="auto"/>
        <w:ind w:left="284" w:hanging="284"/>
        <w:jc w:val="both"/>
        <w:rPr>
          <w:rFonts w:ascii="Arial" w:hAnsi="Arial" w:cs="Arial"/>
          <w:i/>
          <w:color w:val="0000FF"/>
          <w:sz w:val="20"/>
        </w:rPr>
      </w:pPr>
      <w:r w:rsidRPr="00CD5328">
        <w:rPr>
          <w:rFonts w:ascii="Arial" w:hAnsi="Arial" w:cs="Arial"/>
          <w:i/>
          <w:color w:val="0000FF"/>
          <w:sz w:val="20"/>
        </w:rPr>
        <w:t>La propuesta económica de</w:t>
      </w:r>
      <w:r w:rsidR="00F56026">
        <w:rPr>
          <w:rFonts w:ascii="Arial" w:hAnsi="Arial" w:cs="Arial"/>
          <w:i/>
          <w:color w:val="0000FF"/>
          <w:sz w:val="20"/>
        </w:rPr>
        <w:t xml:space="preserve"> los postores que presenten la d</w:t>
      </w:r>
      <w:r w:rsidRPr="00CD5328">
        <w:rPr>
          <w:rFonts w:ascii="Arial" w:hAnsi="Arial" w:cs="Arial"/>
          <w:i/>
          <w:color w:val="0000FF"/>
          <w:sz w:val="20"/>
        </w:rPr>
        <w:t xml:space="preserve">eclaración </w:t>
      </w:r>
      <w:r w:rsidR="00F56026">
        <w:rPr>
          <w:rFonts w:ascii="Arial" w:hAnsi="Arial" w:cs="Arial"/>
          <w:i/>
          <w:color w:val="0000FF"/>
          <w:sz w:val="20"/>
        </w:rPr>
        <w:t>j</w:t>
      </w:r>
      <w:r w:rsidRPr="00CD5328">
        <w:rPr>
          <w:rFonts w:ascii="Arial" w:hAnsi="Arial" w:cs="Arial"/>
          <w:i/>
          <w:color w:val="0000FF"/>
          <w:sz w:val="20"/>
        </w:rPr>
        <w:t xml:space="preserve">urada de cumplimiento de condiciones para la aplicación de la exoneración del IGV </w:t>
      </w:r>
      <w:r w:rsidRPr="00441D00">
        <w:rPr>
          <w:rFonts w:ascii="Arial" w:hAnsi="Arial" w:cs="Arial"/>
          <w:b/>
          <w:i/>
          <w:color w:val="0000FF"/>
          <w:sz w:val="20"/>
        </w:rPr>
        <w:t xml:space="preserve">(Anexo </w:t>
      </w:r>
      <w:r w:rsidR="00DB7E24">
        <w:rPr>
          <w:rFonts w:ascii="Arial" w:hAnsi="Arial" w:cs="Arial"/>
          <w:b/>
          <w:i/>
          <w:color w:val="0000FF"/>
          <w:sz w:val="20"/>
        </w:rPr>
        <w:t>9</w:t>
      </w:r>
      <w:r w:rsidRPr="00441D00">
        <w:rPr>
          <w:rFonts w:ascii="Arial" w:hAnsi="Arial" w:cs="Arial"/>
          <w:b/>
          <w:i/>
          <w:color w:val="0000FF"/>
          <w:sz w:val="20"/>
        </w:rPr>
        <w:t>)</w:t>
      </w:r>
      <w:r w:rsidRPr="00CD5328">
        <w:rPr>
          <w:rFonts w:ascii="Arial" w:hAnsi="Arial" w:cs="Arial"/>
          <w:i/>
          <w:color w:val="0000FF"/>
          <w:sz w:val="20"/>
        </w:rPr>
        <w:t>, debe encontrase dentro de los límites del valor referencial sin IGV.</w:t>
      </w:r>
    </w:p>
    <w:p w:rsidR="00F17D49" w:rsidRPr="00CD5328" w:rsidRDefault="00F17D49" w:rsidP="00CD5328">
      <w:pPr>
        <w:widowControl w:val="0"/>
        <w:spacing w:after="0" w:line="240" w:lineRule="auto"/>
        <w:rPr>
          <w:rFonts w:ascii="Arial" w:hAnsi="Arial" w:cs="Arial"/>
          <w:color w:val="auto"/>
          <w:sz w:val="20"/>
        </w:rPr>
      </w:pPr>
      <w:r w:rsidRPr="00CD5328">
        <w:rPr>
          <w:rFonts w:ascii="Arial" w:hAnsi="Arial" w:cs="Arial"/>
          <w:i/>
          <w:color w:val="0000FF"/>
          <w:sz w:val="20"/>
        </w:rPr>
        <w:br w:type="page"/>
      </w:r>
    </w:p>
    <w:p w:rsidR="00F17D49" w:rsidRPr="00CD5328" w:rsidRDefault="00F17D49" w:rsidP="00CD5328">
      <w:pPr>
        <w:widowControl w:val="0"/>
        <w:spacing w:after="0" w:line="240" w:lineRule="auto"/>
        <w:jc w:val="center"/>
        <w:rPr>
          <w:rFonts w:ascii="Arial" w:hAnsi="Arial" w:cs="Arial"/>
          <w:b/>
        </w:rPr>
      </w:pPr>
      <w:r w:rsidRPr="00CD5328">
        <w:rPr>
          <w:rFonts w:ascii="Arial" w:hAnsi="Arial" w:cs="Arial"/>
          <w:b/>
        </w:rPr>
        <w:lastRenderedPageBreak/>
        <w:t xml:space="preserve">ANEXO Nº </w:t>
      </w:r>
      <w:r w:rsidR="00A4795B">
        <w:rPr>
          <w:rFonts w:ascii="Arial" w:hAnsi="Arial" w:cs="Arial"/>
          <w:b/>
        </w:rPr>
        <w:t>9</w:t>
      </w:r>
    </w:p>
    <w:p w:rsidR="00F17D49" w:rsidRPr="00CD5328" w:rsidRDefault="00F17D49" w:rsidP="00CD5328">
      <w:pPr>
        <w:widowControl w:val="0"/>
        <w:spacing w:after="0" w:line="240" w:lineRule="auto"/>
        <w:jc w:val="center"/>
        <w:rPr>
          <w:rFonts w:ascii="Arial" w:hAnsi="Arial" w:cs="Arial"/>
          <w:b/>
          <w:sz w:val="20"/>
        </w:rPr>
      </w:pPr>
    </w:p>
    <w:p w:rsidR="00F17D49" w:rsidRPr="00CD5328" w:rsidRDefault="006A423F" w:rsidP="00CD5328">
      <w:pPr>
        <w:widowControl w:val="0"/>
        <w:spacing w:after="0" w:line="240" w:lineRule="auto"/>
        <w:jc w:val="center"/>
        <w:rPr>
          <w:rFonts w:ascii="Arial" w:hAnsi="Arial" w:cs="Arial"/>
          <w:b/>
          <w:sz w:val="20"/>
        </w:rPr>
      </w:pPr>
      <w:r>
        <w:rPr>
          <w:rFonts w:ascii="Arial" w:hAnsi="Arial" w:cs="Arial"/>
          <w:b/>
          <w:sz w:val="20"/>
        </w:rPr>
        <w:t xml:space="preserve"> </w:t>
      </w:r>
      <w:r w:rsidR="00F17D49" w:rsidRPr="00CD5328">
        <w:rPr>
          <w:rFonts w:ascii="Arial" w:hAnsi="Arial" w:cs="Arial"/>
          <w:b/>
          <w:sz w:val="20"/>
        </w:rPr>
        <w:t>DECLARACIÓN JURADA DE CUMPLIMIENTO DE CONDICIONES PARA LA APLICACIÓN DE LA EXONERACIÓN DEL IGV</w:t>
      </w:r>
    </w:p>
    <w:p w:rsidR="00F17D49" w:rsidRPr="00CD5328" w:rsidRDefault="00F17D49" w:rsidP="00CD5328">
      <w:pPr>
        <w:widowControl w:val="0"/>
        <w:spacing w:after="0" w:line="240" w:lineRule="auto"/>
        <w:jc w:val="both"/>
        <w:rPr>
          <w:rFonts w:ascii="Arial" w:hAnsi="Arial" w:cs="Arial"/>
          <w:sz w:val="20"/>
        </w:rPr>
      </w:pPr>
    </w:p>
    <w:p w:rsidR="00F17D49" w:rsidRPr="00CD5328" w:rsidRDefault="00F17D49" w:rsidP="00CD5328">
      <w:pPr>
        <w:widowControl w:val="0"/>
        <w:spacing w:after="0" w:line="240" w:lineRule="auto"/>
        <w:jc w:val="both"/>
        <w:rPr>
          <w:rFonts w:ascii="Arial" w:hAnsi="Arial" w:cs="Arial"/>
          <w:sz w:val="20"/>
        </w:rPr>
      </w:pPr>
    </w:p>
    <w:p w:rsidR="00F17D49" w:rsidRPr="00CD5328" w:rsidRDefault="00F17D49" w:rsidP="00CD5328">
      <w:pPr>
        <w:widowControl w:val="0"/>
        <w:spacing w:after="0" w:line="240" w:lineRule="auto"/>
        <w:rPr>
          <w:rFonts w:ascii="Arial" w:hAnsi="Arial" w:cs="Arial"/>
          <w:sz w:val="20"/>
        </w:rPr>
      </w:pPr>
      <w:r w:rsidRPr="00CD5328">
        <w:rPr>
          <w:rFonts w:ascii="Arial" w:hAnsi="Arial" w:cs="Arial"/>
          <w:sz w:val="20"/>
        </w:rPr>
        <w:t>Señores</w:t>
      </w:r>
    </w:p>
    <w:p w:rsidR="00F17D49" w:rsidRPr="00CD5328" w:rsidRDefault="00F17D49" w:rsidP="00CD5328">
      <w:pPr>
        <w:widowControl w:val="0"/>
        <w:autoSpaceDE w:val="0"/>
        <w:autoSpaceDN w:val="0"/>
        <w:adjustRightInd w:val="0"/>
        <w:spacing w:after="0" w:line="240" w:lineRule="auto"/>
        <w:jc w:val="both"/>
        <w:rPr>
          <w:rFonts w:ascii="Arial" w:hAnsi="Arial" w:cs="Arial"/>
          <w:b/>
          <w:bCs/>
          <w:sz w:val="20"/>
        </w:rPr>
      </w:pPr>
      <w:r w:rsidRPr="00CD5328">
        <w:rPr>
          <w:rFonts w:ascii="Arial" w:hAnsi="Arial" w:cs="Arial"/>
          <w:b/>
          <w:bCs/>
          <w:sz w:val="20"/>
        </w:rPr>
        <w:t>COMITÉ ESPECIAL</w:t>
      </w:r>
    </w:p>
    <w:p w:rsidR="00CD6FE9" w:rsidRDefault="009046DB" w:rsidP="00CD5328">
      <w:pPr>
        <w:widowControl w:val="0"/>
        <w:spacing w:after="0" w:line="240" w:lineRule="auto"/>
        <w:rPr>
          <w:rFonts w:ascii="Arial" w:hAnsi="Arial" w:cs="Arial"/>
          <w:color w:val="auto"/>
          <w:sz w:val="20"/>
        </w:rPr>
      </w:pPr>
      <w:r w:rsidRPr="00CD5328">
        <w:rPr>
          <w:rFonts w:ascii="Arial" w:hAnsi="Arial" w:cs="Arial"/>
          <w:color w:val="auto"/>
          <w:sz w:val="20"/>
          <w:highlight w:val="lightGray"/>
        </w:rPr>
        <w:t>[</w:t>
      </w: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Pr>
          <w:rFonts w:ascii="Arial" w:hAnsi="Arial" w:cs="Arial"/>
          <w:sz w:val="20"/>
        </w:rPr>
        <w:t xml:space="preserve"> POR PSA</w:t>
      </w:r>
      <w:r w:rsidRPr="006549A0">
        <w:rPr>
          <w:rFonts w:ascii="Arial" w:hAnsi="Arial" w:cs="Arial"/>
          <w:iCs/>
          <w:sz w:val="20"/>
        </w:rPr>
        <w:t xml:space="preserve"> </w:t>
      </w:r>
      <w:r w:rsidRPr="00AC3FF9">
        <w:rPr>
          <w:rFonts w:ascii="Arial" w:hAnsi="Arial" w:cs="Arial"/>
          <w:b/>
          <w:color w:val="auto"/>
          <w:sz w:val="20"/>
        </w:rPr>
        <w:t>Nº</w:t>
      </w:r>
      <w:r w:rsidRPr="00CD5328">
        <w:rPr>
          <w:rFonts w:ascii="Arial" w:hAnsi="Arial" w:cs="Arial"/>
          <w:color w:val="auto"/>
          <w:sz w:val="20"/>
        </w:rPr>
        <w:t xml:space="preserve"> </w:t>
      </w:r>
      <w:r w:rsidRPr="00CD5328">
        <w:rPr>
          <w:rFonts w:ascii="Arial" w:hAnsi="Arial" w:cs="Arial"/>
          <w:color w:val="auto"/>
          <w:sz w:val="20"/>
          <w:highlight w:val="lightGray"/>
        </w:rPr>
        <w:t>[CONSIGNAR NOMENCLATURA DEL PROCESO DE SELECCIÓN]</w:t>
      </w:r>
    </w:p>
    <w:p w:rsidR="00F17D49" w:rsidRPr="00CD5328" w:rsidRDefault="00F17D49" w:rsidP="00CD5328">
      <w:pPr>
        <w:widowControl w:val="0"/>
        <w:spacing w:after="0" w:line="240" w:lineRule="auto"/>
        <w:rPr>
          <w:rFonts w:ascii="Arial" w:hAnsi="Arial" w:cs="Arial"/>
          <w:sz w:val="20"/>
        </w:rPr>
      </w:pPr>
      <w:r w:rsidRPr="00CD5328">
        <w:rPr>
          <w:rFonts w:ascii="Arial" w:hAnsi="Arial" w:cs="Arial"/>
          <w:sz w:val="20"/>
          <w:u w:val="single"/>
        </w:rPr>
        <w:t>Presente</w:t>
      </w:r>
      <w:r w:rsidRPr="00CD5328">
        <w:rPr>
          <w:rFonts w:ascii="Arial" w:hAnsi="Arial" w:cs="Arial"/>
          <w:sz w:val="20"/>
        </w:rPr>
        <w:t>.-</w:t>
      </w:r>
    </w:p>
    <w:p w:rsidR="00F17D49" w:rsidRPr="00CD5328" w:rsidRDefault="00F17D49" w:rsidP="00CD5328">
      <w:pPr>
        <w:widowControl w:val="0"/>
        <w:spacing w:after="0" w:line="240" w:lineRule="auto"/>
        <w:jc w:val="both"/>
        <w:rPr>
          <w:rFonts w:ascii="Arial" w:hAnsi="Arial" w:cs="Arial"/>
          <w:b/>
          <w:sz w:val="20"/>
        </w:rPr>
      </w:pPr>
    </w:p>
    <w:p w:rsidR="00F17D49" w:rsidRPr="00CD5328" w:rsidRDefault="00F17D49" w:rsidP="00CD5328">
      <w:pPr>
        <w:widowControl w:val="0"/>
        <w:spacing w:after="0" w:line="240" w:lineRule="auto"/>
        <w:jc w:val="both"/>
        <w:rPr>
          <w:rFonts w:ascii="Arial" w:hAnsi="Arial" w:cs="Arial"/>
          <w:sz w:val="20"/>
        </w:rPr>
      </w:pPr>
      <w:r w:rsidRPr="00CD5328">
        <w:rPr>
          <w:rFonts w:ascii="Arial" w:hAnsi="Arial" w:cs="Arial"/>
          <w:sz w:val="20"/>
        </w:rPr>
        <w:t>De nuestra consideración,</w:t>
      </w:r>
    </w:p>
    <w:p w:rsidR="00F17D49" w:rsidRPr="00CD5328" w:rsidRDefault="00F17D49" w:rsidP="00CD5328">
      <w:pPr>
        <w:widowControl w:val="0"/>
        <w:spacing w:after="0" w:line="240" w:lineRule="auto"/>
        <w:jc w:val="both"/>
        <w:rPr>
          <w:rFonts w:ascii="Arial" w:hAnsi="Arial" w:cs="Arial"/>
          <w:sz w:val="20"/>
        </w:rPr>
      </w:pPr>
    </w:p>
    <w:p w:rsidR="00F17D49" w:rsidRPr="00CD5328" w:rsidRDefault="00F17D49" w:rsidP="00CD5328">
      <w:pPr>
        <w:widowControl w:val="0"/>
        <w:spacing w:after="0" w:line="240" w:lineRule="auto"/>
        <w:jc w:val="both"/>
        <w:rPr>
          <w:rFonts w:ascii="Arial" w:hAnsi="Arial" w:cs="Arial"/>
          <w:sz w:val="20"/>
        </w:rPr>
      </w:pPr>
    </w:p>
    <w:p w:rsidR="00F17D49" w:rsidRPr="00CD5328" w:rsidRDefault="00F17D49" w:rsidP="00CD5328">
      <w:pPr>
        <w:pStyle w:val="Textoindependiente"/>
        <w:widowControl w:val="0"/>
        <w:spacing w:after="0" w:line="240" w:lineRule="auto"/>
        <w:jc w:val="both"/>
        <w:rPr>
          <w:rFonts w:ascii="Arial" w:hAnsi="Arial" w:cs="Arial"/>
          <w:sz w:val="20"/>
          <w:szCs w:val="20"/>
        </w:rPr>
      </w:pPr>
      <w:r w:rsidRPr="00CD5328">
        <w:rPr>
          <w:rFonts w:ascii="Arial" w:hAnsi="Arial" w:cs="Arial"/>
          <w:sz w:val="20"/>
        </w:rPr>
        <w:t>Mediante el presente el suscrito</w:t>
      </w:r>
      <w:r w:rsidRPr="00CD5328">
        <w:rPr>
          <w:rFonts w:ascii="Arial" w:hAnsi="Arial" w:cs="Arial"/>
          <w:sz w:val="20"/>
          <w:szCs w:val="20"/>
        </w:rPr>
        <w:t xml:space="preserve">, </w:t>
      </w:r>
      <w:r w:rsidRPr="00CD5328">
        <w:rPr>
          <w:rFonts w:ascii="Arial" w:hAnsi="Arial" w:cs="Arial"/>
          <w:sz w:val="20"/>
        </w:rPr>
        <w:t xml:space="preserve">postor y/o Representante Legal de [CONSIGNAR EN CASO DE SER PERSONA </w:t>
      </w:r>
      <w:r w:rsidR="009A4B81" w:rsidRPr="00CD5328">
        <w:rPr>
          <w:rFonts w:ascii="Arial" w:hAnsi="Arial" w:cs="Arial"/>
          <w:sz w:val="20"/>
        </w:rPr>
        <w:t>JURÍDICA</w:t>
      </w:r>
      <w:r w:rsidRPr="00CD5328">
        <w:rPr>
          <w:rFonts w:ascii="Arial" w:hAnsi="Arial" w:cs="Arial"/>
          <w:sz w:val="20"/>
        </w:rPr>
        <w:t>]</w:t>
      </w:r>
      <w:r w:rsidRPr="00CD5328">
        <w:rPr>
          <w:rFonts w:ascii="Arial" w:hAnsi="Arial" w:cs="Arial"/>
          <w:sz w:val="20"/>
          <w:szCs w:val="20"/>
        </w:rPr>
        <w:t xml:space="preserve">, declaro bajo juramento que gozo del beneficio de la exoneración del IGV previsto en la Ley Nº 27037, </w:t>
      </w:r>
      <w:r w:rsidRPr="00CD5328">
        <w:rPr>
          <w:rFonts w:ascii="Arial" w:hAnsi="Arial" w:cs="Arial"/>
          <w:sz w:val="20"/>
          <w:lang w:val="es-ES_tradnl"/>
        </w:rPr>
        <w:t>Ley de Promoción de la Inversión en la Amazonía,</w:t>
      </w:r>
      <w:r w:rsidRPr="00CD5328">
        <w:rPr>
          <w:rFonts w:ascii="Arial" w:hAnsi="Arial" w:cs="Arial"/>
          <w:sz w:val="20"/>
          <w:szCs w:val="20"/>
        </w:rPr>
        <w:t xml:space="preserve"> dado que cumplo con las condiciones siguientes: </w:t>
      </w:r>
    </w:p>
    <w:p w:rsidR="00F17D49" w:rsidRPr="00CD5328" w:rsidRDefault="00F17D49" w:rsidP="00CD5328">
      <w:pPr>
        <w:pStyle w:val="Textoindependiente"/>
        <w:widowControl w:val="0"/>
        <w:spacing w:after="0" w:line="240" w:lineRule="auto"/>
        <w:ind w:left="705" w:hanging="705"/>
        <w:jc w:val="both"/>
        <w:rPr>
          <w:rFonts w:ascii="Arial" w:hAnsi="Arial" w:cs="Arial"/>
          <w:sz w:val="20"/>
          <w:szCs w:val="20"/>
        </w:rPr>
      </w:pPr>
    </w:p>
    <w:p w:rsidR="00F17D49" w:rsidRPr="00CD5328" w:rsidRDefault="00F17D49" w:rsidP="00CD5328">
      <w:pPr>
        <w:pStyle w:val="Textoindependiente"/>
        <w:widowControl w:val="0"/>
        <w:spacing w:after="0" w:line="240" w:lineRule="auto"/>
        <w:ind w:left="284" w:hanging="284"/>
        <w:jc w:val="both"/>
        <w:rPr>
          <w:rFonts w:ascii="Arial" w:hAnsi="Arial" w:cs="Arial"/>
          <w:sz w:val="20"/>
        </w:rPr>
      </w:pPr>
      <w:r w:rsidRPr="00CD5328">
        <w:rPr>
          <w:rFonts w:ascii="Arial" w:hAnsi="Arial" w:cs="Arial"/>
          <w:sz w:val="20"/>
        </w:rPr>
        <w:t>1.-</w:t>
      </w:r>
      <w:r w:rsidRPr="00CD5328">
        <w:rPr>
          <w:rFonts w:ascii="Arial" w:hAnsi="Arial" w:cs="Arial"/>
          <w:sz w:val="20"/>
        </w:rPr>
        <w:tab/>
        <w:t>Que el domicilio fiscal de la empresa</w:t>
      </w:r>
      <w:r w:rsidRPr="00CD5328">
        <w:rPr>
          <w:rFonts w:ascii="Arial" w:hAnsi="Arial" w:cs="Arial"/>
          <w:vertAlign w:val="superscript"/>
        </w:rPr>
        <w:footnoteReference w:id="42"/>
      </w:r>
      <w:r w:rsidRPr="00CD5328">
        <w:rPr>
          <w:rFonts w:ascii="Arial" w:hAnsi="Arial" w:cs="Arial"/>
          <w:sz w:val="20"/>
        </w:rPr>
        <w:t xml:space="preserve"> se encuentra ubicada en la Amazonía y coincide con el lugar establecido como sede central (donde tiene su administración y lleva su contabilidad);</w:t>
      </w:r>
    </w:p>
    <w:p w:rsidR="00F17D49" w:rsidRPr="00CD5328" w:rsidRDefault="00F17D49" w:rsidP="00CD5328">
      <w:pPr>
        <w:pStyle w:val="Textoindependiente"/>
        <w:widowControl w:val="0"/>
        <w:spacing w:after="0" w:line="240" w:lineRule="auto"/>
        <w:ind w:left="284" w:hanging="284"/>
        <w:jc w:val="both"/>
        <w:rPr>
          <w:rFonts w:ascii="Arial" w:hAnsi="Arial" w:cs="Arial"/>
          <w:sz w:val="20"/>
        </w:rPr>
      </w:pPr>
    </w:p>
    <w:p w:rsidR="00F17D49" w:rsidRPr="00CD5328" w:rsidRDefault="00F17D49" w:rsidP="00CD5328">
      <w:pPr>
        <w:pStyle w:val="Textoindependiente"/>
        <w:widowControl w:val="0"/>
        <w:spacing w:after="0" w:line="240" w:lineRule="auto"/>
        <w:ind w:left="284" w:hanging="284"/>
        <w:jc w:val="both"/>
        <w:rPr>
          <w:rFonts w:ascii="Arial" w:hAnsi="Arial" w:cs="Arial"/>
          <w:sz w:val="20"/>
        </w:rPr>
      </w:pPr>
      <w:r w:rsidRPr="00CD5328">
        <w:rPr>
          <w:rFonts w:ascii="Arial" w:hAnsi="Arial" w:cs="Arial"/>
          <w:sz w:val="20"/>
        </w:rPr>
        <w:t>2.-</w:t>
      </w:r>
      <w:r w:rsidRPr="00CD5328">
        <w:rPr>
          <w:rFonts w:ascii="Arial" w:hAnsi="Arial" w:cs="Arial"/>
          <w:sz w:val="20"/>
        </w:rPr>
        <w:tab/>
        <w:t>Que la empresa se encuentra inscrita en las Oficinas Registrales de la Amazonía (exigible en caso de personas jurídicas);</w:t>
      </w:r>
    </w:p>
    <w:p w:rsidR="00F17D49" w:rsidRPr="00CD5328" w:rsidRDefault="00F17D49" w:rsidP="00CD5328">
      <w:pPr>
        <w:pStyle w:val="Textoindependiente"/>
        <w:widowControl w:val="0"/>
        <w:spacing w:after="0" w:line="240" w:lineRule="auto"/>
        <w:ind w:left="284" w:hanging="284"/>
        <w:jc w:val="both"/>
        <w:rPr>
          <w:rFonts w:ascii="Arial" w:hAnsi="Arial" w:cs="Arial"/>
          <w:sz w:val="20"/>
        </w:rPr>
      </w:pPr>
    </w:p>
    <w:p w:rsidR="00F17D49" w:rsidRPr="00CD5328" w:rsidRDefault="00F17D49" w:rsidP="00CD5328">
      <w:pPr>
        <w:pStyle w:val="Textoindependiente"/>
        <w:widowControl w:val="0"/>
        <w:spacing w:after="0" w:line="240" w:lineRule="auto"/>
        <w:ind w:left="284" w:hanging="284"/>
        <w:jc w:val="both"/>
        <w:rPr>
          <w:rFonts w:ascii="Arial" w:hAnsi="Arial" w:cs="Arial"/>
          <w:sz w:val="20"/>
        </w:rPr>
      </w:pPr>
      <w:r w:rsidRPr="00CD5328">
        <w:rPr>
          <w:rFonts w:ascii="Arial" w:hAnsi="Arial" w:cs="Arial"/>
          <w:sz w:val="20"/>
        </w:rPr>
        <w:t>3.-</w:t>
      </w:r>
      <w:r w:rsidRPr="00CD5328">
        <w:rPr>
          <w:rFonts w:ascii="Arial" w:hAnsi="Arial" w:cs="Arial"/>
          <w:sz w:val="20"/>
        </w:rPr>
        <w:tab/>
        <w:t>Que, al menos el setenta por ciento (70%) de los activos fijos de la empresa se encuentran en la Amazonía; y</w:t>
      </w:r>
    </w:p>
    <w:p w:rsidR="00F17D49" w:rsidRPr="00CD5328" w:rsidRDefault="00F17D49" w:rsidP="00CD5328">
      <w:pPr>
        <w:pStyle w:val="Textoindependiente"/>
        <w:widowControl w:val="0"/>
        <w:spacing w:after="0" w:line="240" w:lineRule="auto"/>
        <w:ind w:left="284" w:hanging="284"/>
        <w:jc w:val="both"/>
        <w:rPr>
          <w:rFonts w:ascii="Arial" w:hAnsi="Arial" w:cs="Arial"/>
          <w:sz w:val="20"/>
        </w:rPr>
      </w:pPr>
    </w:p>
    <w:p w:rsidR="00F17D49" w:rsidRPr="00CD5328" w:rsidRDefault="00F17D49" w:rsidP="00CD5328">
      <w:pPr>
        <w:pStyle w:val="Textoindependiente"/>
        <w:widowControl w:val="0"/>
        <w:spacing w:after="0" w:line="240" w:lineRule="auto"/>
        <w:ind w:left="284" w:hanging="284"/>
        <w:jc w:val="both"/>
        <w:rPr>
          <w:rFonts w:ascii="Arial" w:hAnsi="Arial" w:cs="Arial"/>
          <w:sz w:val="20"/>
        </w:rPr>
      </w:pPr>
      <w:r w:rsidRPr="00CD5328">
        <w:rPr>
          <w:rFonts w:ascii="Arial" w:hAnsi="Arial" w:cs="Arial"/>
          <w:sz w:val="20"/>
        </w:rPr>
        <w:t>4.-</w:t>
      </w:r>
      <w:r w:rsidRPr="00CD5328">
        <w:rPr>
          <w:rFonts w:ascii="Arial" w:hAnsi="Arial" w:cs="Arial"/>
          <w:sz w:val="20"/>
        </w:rPr>
        <w:tab/>
      </w:r>
      <w:r w:rsidR="009927CA" w:rsidRPr="00CD5328">
        <w:rPr>
          <w:rFonts w:ascii="Arial" w:hAnsi="Arial" w:cs="Arial"/>
          <w:sz w:val="20"/>
        </w:rPr>
        <w:t>Que la empresa no tiene producción fuera de la Amazonía</w:t>
      </w:r>
      <w:r w:rsidR="002F27A9" w:rsidRPr="00CD5328">
        <w:rPr>
          <w:rFonts w:ascii="Arial" w:hAnsi="Arial" w:cs="Arial"/>
          <w:sz w:val="20"/>
        </w:rPr>
        <w:t>.</w:t>
      </w:r>
      <w:r w:rsidR="00E4752E" w:rsidRPr="00CD5328">
        <w:rPr>
          <w:rFonts w:ascii="Arial" w:hAnsi="Arial" w:cs="Arial"/>
          <w:vertAlign w:val="superscript"/>
        </w:rPr>
        <w:footnoteReference w:id="43"/>
      </w:r>
    </w:p>
    <w:p w:rsidR="00E94723" w:rsidRPr="00CD5328" w:rsidRDefault="00E94723" w:rsidP="00CD5328">
      <w:pPr>
        <w:pStyle w:val="Textoindependiente"/>
        <w:widowControl w:val="0"/>
        <w:spacing w:after="0" w:line="240" w:lineRule="auto"/>
        <w:ind w:left="284" w:hanging="284"/>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lang w:val="es-ES"/>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b/>
          <w:i/>
          <w:iCs/>
          <w:color w:val="0000FF"/>
          <w:sz w:val="20"/>
        </w:rPr>
      </w:pPr>
      <w:r w:rsidRPr="00CD5328">
        <w:rPr>
          <w:rFonts w:ascii="Arial" w:hAnsi="Arial" w:cs="Arial"/>
          <w:iCs/>
          <w:sz w:val="20"/>
        </w:rPr>
        <w:t>[CONSIGNAR CIUDAD Y FECHA]</w:t>
      </w: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B512C5" w:rsidRPr="00CD5328" w:rsidRDefault="00B512C5"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w:t>
      </w:r>
    </w:p>
    <w:p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Representante legal, según corresponda</w:t>
      </w:r>
    </w:p>
    <w:p w:rsidR="00F17D49" w:rsidRPr="00CD5328" w:rsidRDefault="00F17D49" w:rsidP="00CD5328">
      <w:pPr>
        <w:widowControl w:val="0"/>
        <w:autoSpaceDE w:val="0"/>
        <w:autoSpaceDN w:val="0"/>
        <w:adjustRightInd w:val="0"/>
        <w:spacing w:after="0" w:line="240" w:lineRule="auto"/>
        <w:jc w:val="both"/>
        <w:rPr>
          <w:rFonts w:ascii="Arial" w:hAnsi="Arial" w:cs="Arial"/>
          <w:i/>
          <w:color w:val="0000FF"/>
          <w:sz w:val="20"/>
          <w:highlight w:val="cyan"/>
          <w:lang w:val="es-ES_tradnl"/>
        </w:rPr>
      </w:pPr>
    </w:p>
    <w:p w:rsidR="00F17D49" w:rsidRPr="00CD5328" w:rsidRDefault="00F17D49" w:rsidP="00CD5328">
      <w:pPr>
        <w:widowControl w:val="0"/>
        <w:autoSpaceDE w:val="0"/>
        <w:autoSpaceDN w:val="0"/>
        <w:adjustRightInd w:val="0"/>
        <w:spacing w:after="0" w:line="240" w:lineRule="auto"/>
        <w:jc w:val="both"/>
        <w:rPr>
          <w:rFonts w:ascii="Arial" w:hAnsi="Arial" w:cs="Arial"/>
          <w:i/>
          <w:color w:val="0000FF"/>
          <w:sz w:val="20"/>
          <w:highlight w:val="cyan"/>
          <w:lang w:val="es-ES_tradnl"/>
        </w:rPr>
      </w:pPr>
    </w:p>
    <w:p w:rsidR="00F17D49" w:rsidRPr="00CD5328" w:rsidRDefault="00F17D49" w:rsidP="00CD5328">
      <w:pPr>
        <w:widowControl w:val="0"/>
        <w:autoSpaceDE w:val="0"/>
        <w:autoSpaceDN w:val="0"/>
        <w:adjustRightInd w:val="0"/>
        <w:spacing w:after="0" w:line="240" w:lineRule="auto"/>
        <w:jc w:val="both"/>
        <w:rPr>
          <w:rFonts w:ascii="Arial" w:hAnsi="Arial" w:cs="Arial"/>
          <w:i/>
          <w:color w:val="0000FF"/>
          <w:sz w:val="20"/>
          <w:highlight w:val="cyan"/>
          <w:lang w:val="es-ES_tradnl"/>
        </w:rPr>
      </w:pPr>
    </w:p>
    <w:p w:rsidR="00F17D49" w:rsidRPr="00CD5328" w:rsidRDefault="00F17D49" w:rsidP="00642282">
      <w:pPr>
        <w:widowControl w:val="0"/>
        <w:tabs>
          <w:tab w:val="left" w:pos="0"/>
        </w:tabs>
        <w:spacing w:after="0" w:line="240" w:lineRule="auto"/>
        <w:ind w:left="360" w:hanging="360"/>
        <w:jc w:val="both"/>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rsidR="00F17D49" w:rsidRPr="00CD5328" w:rsidRDefault="00F17D49" w:rsidP="00CD5328">
      <w:pPr>
        <w:pStyle w:val="Prrafodelista"/>
        <w:widowControl w:val="0"/>
        <w:tabs>
          <w:tab w:val="left" w:pos="0"/>
          <w:tab w:val="left" w:pos="284"/>
        </w:tabs>
        <w:spacing w:after="0" w:line="240" w:lineRule="auto"/>
        <w:jc w:val="both"/>
        <w:rPr>
          <w:rFonts w:ascii="Arial" w:hAnsi="Arial" w:cs="Arial"/>
          <w:i/>
          <w:color w:val="0000FF"/>
          <w:sz w:val="20"/>
          <w:u w:val="single"/>
        </w:rPr>
      </w:pPr>
    </w:p>
    <w:p w:rsidR="009612CE" w:rsidRPr="00CD5328" w:rsidRDefault="00F17D49" w:rsidP="00EC5CAC">
      <w:pPr>
        <w:pStyle w:val="Prrafodelista"/>
        <w:widowControl w:val="0"/>
        <w:numPr>
          <w:ilvl w:val="0"/>
          <w:numId w:val="10"/>
        </w:numPr>
        <w:tabs>
          <w:tab w:val="left" w:pos="0"/>
          <w:tab w:val="left" w:pos="284"/>
        </w:tabs>
        <w:spacing w:after="0" w:line="240" w:lineRule="auto"/>
        <w:ind w:left="284" w:hanging="284"/>
        <w:jc w:val="both"/>
        <w:rPr>
          <w:rFonts w:ascii="Arial" w:hAnsi="Arial" w:cs="Arial"/>
          <w:i/>
          <w:color w:val="0000FF"/>
          <w:sz w:val="20"/>
        </w:rPr>
      </w:pPr>
      <w:r w:rsidRPr="00CD5328">
        <w:rPr>
          <w:rFonts w:ascii="Arial" w:hAnsi="Arial" w:cs="Arial"/>
          <w:i/>
          <w:color w:val="0000FF"/>
          <w:sz w:val="20"/>
        </w:rPr>
        <w:t xml:space="preserve">Cuando se trate de </w:t>
      </w:r>
      <w:r w:rsidR="00D6077B" w:rsidRPr="00CD5328">
        <w:rPr>
          <w:rFonts w:ascii="Arial" w:hAnsi="Arial" w:cs="Arial"/>
          <w:i/>
          <w:color w:val="0000FF"/>
          <w:sz w:val="20"/>
        </w:rPr>
        <w:t>consorcio</w:t>
      </w:r>
      <w:r w:rsidRPr="00CD5328">
        <w:rPr>
          <w:rFonts w:ascii="Arial" w:hAnsi="Arial" w:cs="Arial"/>
          <w:i/>
          <w:color w:val="0000FF"/>
          <w:sz w:val="20"/>
        </w:rPr>
        <w:t>s, esta declaración jurada será presentada por cada uno de los consorciados.</w:t>
      </w:r>
    </w:p>
    <w:sectPr w:rsidR="009612CE" w:rsidRPr="00CD5328" w:rsidSect="000048BE">
      <w:headerReference w:type="even" r:id="rId24"/>
      <w:headerReference w:type="default" r:id="rId25"/>
      <w:footerReference w:type="even" r:id="rId26"/>
      <w:footerReference w:type="default" r:id="rId27"/>
      <w:pgSz w:w="11907" w:h="16839" w:code="9"/>
      <w:pgMar w:top="1418" w:right="1418" w:bottom="1134" w:left="1418"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E0E" w:rsidRDefault="009F0E0E">
      <w:pPr>
        <w:spacing w:after="0" w:line="240" w:lineRule="auto"/>
      </w:pPr>
      <w:r>
        <w:separator/>
      </w:r>
    </w:p>
  </w:endnote>
  <w:endnote w:type="continuationSeparator" w:id="0">
    <w:p w:rsidR="009F0E0E" w:rsidRDefault="009F0E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w Cen MT">
    <w:altName w:val="Lucida Sans Unicode"/>
    <w:panose1 w:val="020B06020201040206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E0E" w:rsidRDefault="009F0E0E">
    <w:pPr>
      <w:rPr>
        <w:sz w:val="20"/>
      </w:rPr>
    </w:pPr>
  </w:p>
  <w:p w:rsidR="009F0E0E" w:rsidRDefault="009F0E0E">
    <w:pPr>
      <w:pStyle w:val="Piedepgina"/>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E0E" w:rsidRDefault="009F0E0E">
    <w:pPr>
      <w:pStyle w:val="Piedepgina"/>
    </w:pPr>
    <w:r w:rsidRPr="00CC4E54">
      <w:rPr>
        <w:noProof/>
      </w:rPr>
      <w:pict>
        <v:oval id="_x0000_s4144" style="position:absolute;margin-left:536.9pt;margin-top:796.6pt;width:22.4pt;height:22.4pt;z-index:251660800;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" o:allowincell="f" fillcolor="#d34817" stroked="f">
          <v:textbox style="mso-next-textbox:#_x0000_s4144" inset="0,0,0,0">
            <w:txbxContent>
              <w:p w:rsidR="009F0E0E" w:rsidRPr="000F6A09" w:rsidRDefault="009F0E0E">
                <w:pPr>
                  <w:pStyle w:val="Sinespaciado"/>
                  <w:jc w:val="center"/>
                  <w:rPr>
                    <w:rFonts w:ascii="Tw Cen MT" w:hAnsi="Tw Cen MT"/>
                    <w:i/>
                    <w:color w:val="FFFFFF"/>
                    <w:sz w:val="18"/>
                    <w:szCs w:val="18"/>
                  </w:rPr>
                </w:pPr>
                <w:r w:rsidRPr="00CC4E54">
                  <w:rPr>
                    <w:rFonts w:ascii="Tw Cen MT" w:hAnsi="Tw Cen MT"/>
                    <w:i/>
                    <w:sz w:val="18"/>
                    <w:szCs w:val="18"/>
                  </w:rPr>
                  <w:fldChar w:fldCharType="begin"/>
                </w:r>
                <w:r w:rsidRPr="00AC4EBA">
                  <w:rPr>
                    <w:rFonts w:ascii="Tw Cen MT" w:hAnsi="Tw Cen MT"/>
                    <w:i/>
                    <w:sz w:val="18"/>
                    <w:szCs w:val="18"/>
                  </w:rPr>
                  <w:instrText>PAGE  \* Arabic  \* MERGEFORMAT</w:instrText>
                </w:r>
                <w:r w:rsidRPr="00CC4E54">
                  <w:rPr>
                    <w:rFonts w:ascii="Tw Cen MT" w:hAnsi="Tw Cen MT"/>
                    <w:i/>
                    <w:sz w:val="18"/>
                    <w:szCs w:val="18"/>
                  </w:rPr>
                  <w:fldChar w:fldCharType="separate"/>
                </w:r>
                <w:r w:rsidR="004368CE" w:rsidRPr="004368CE">
                  <w:rPr>
                    <w:rFonts w:ascii="Tw Cen MT" w:hAnsi="Tw Cen MT"/>
                    <w:i/>
                    <w:noProof/>
                    <w:color w:val="FFFFFF"/>
                    <w:sz w:val="18"/>
                    <w:szCs w:val="18"/>
                    <w:lang w:val="es-ES"/>
                  </w:rPr>
                  <w:t>42</w:t>
                </w:r>
                <w:r w:rsidRPr="000F6A09">
                  <w:rPr>
                    <w:rFonts w:ascii="Tw Cen MT" w:hAnsi="Tw Cen MT"/>
                    <w:i/>
                    <w:color w:val="FFFFFF"/>
                    <w:sz w:val="18"/>
                    <w:szCs w:val="18"/>
                  </w:rPr>
                  <w:fldChar w:fldCharType="end"/>
                </w:r>
              </w:p>
            </w:txbxContent>
          </v:textbox>
          <w10:wrap anchorx="margin" anchory="margin"/>
        </v:oval>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E0E" w:rsidRDefault="009F0E0E">
    <w:pPr>
      <w:rPr>
        <w:sz w:val="20"/>
      </w:rPr>
    </w:pPr>
    <w:r w:rsidRPr="00CC4E54">
      <w:rPr>
        <w:noProof/>
        <w:sz w:val="20"/>
      </w:rPr>
      <w:pict>
        <v:oval id="_x0000_s4142" style="position:absolute;margin-left:35.25pt;margin-top:794.9pt;width:22.45pt;height:22.45pt;z-index:251658752;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" o:allowincell="f" fillcolor="#d34817" stroked="f">
          <v:textbox style="mso-next-textbox:#_x0000_s4142" inset="0,0,0,0">
            <w:txbxContent>
              <w:p w:rsidR="009F0E0E" w:rsidRPr="000F6A09" w:rsidRDefault="009F0E0E">
                <w:pPr>
                  <w:pStyle w:val="Sinespaciado"/>
                  <w:jc w:val="center"/>
                  <w:rPr>
                    <w:rFonts w:ascii="Tw Cen MT" w:hAnsi="Tw Cen MT"/>
                    <w:i/>
                    <w:color w:val="FFFFFF"/>
                    <w:sz w:val="18"/>
                    <w:szCs w:val="18"/>
                  </w:rPr>
                </w:pPr>
                <w:r w:rsidRPr="00CC4E54">
                  <w:rPr>
                    <w:rFonts w:ascii="Tw Cen MT" w:hAnsi="Tw Cen MT"/>
                    <w:i/>
                    <w:sz w:val="18"/>
                    <w:szCs w:val="18"/>
                  </w:rPr>
                  <w:fldChar w:fldCharType="begin"/>
                </w:r>
                <w:r w:rsidRPr="00AC4EBA">
                  <w:rPr>
                    <w:rFonts w:ascii="Tw Cen MT" w:hAnsi="Tw Cen MT"/>
                    <w:i/>
                    <w:sz w:val="18"/>
                    <w:szCs w:val="18"/>
                  </w:rPr>
                  <w:instrText>PAGE  \* Arabic  \* MERGEFORMAT</w:instrText>
                </w:r>
                <w:r w:rsidRPr="00CC4E54">
                  <w:rPr>
                    <w:rFonts w:ascii="Tw Cen MT" w:hAnsi="Tw Cen MT"/>
                    <w:i/>
                    <w:sz w:val="18"/>
                    <w:szCs w:val="18"/>
                  </w:rPr>
                  <w:fldChar w:fldCharType="separate"/>
                </w:r>
                <w:r w:rsidR="004368CE" w:rsidRPr="004368CE">
                  <w:rPr>
                    <w:rFonts w:ascii="Tw Cen MT" w:hAnsi="Tw Cen MT"/>
                    <w:i/>
                    <w:noProof/>
                    <w:color w:val="FFFFFF"/>
                    <w:sz w:val="18"/>
                    <w:szCs w:val="18"/>
                    <w:lang w:val="es-ES"/>
                  </w:rPr>
                  <w:t>43</w:t>
                </w:r>
                <w:r w:rsidRPr="000F6A09">
                  <w:rPr>
                    <w:rFonts w:ascii="Tw Cen MT" w:hAnsi="Tw Cen MT"/>
                    <w:i/>
                    <w:color w:val="FFFFFF"/>
                    <w:sz w:val="18"/>
                    <w:szCs w:val="18"/>
                  </w:rPr>
                  <w:fldChar w:fldCharType="end"/>
                </w:r>
              </w:p>
            </w:txbxContent>
          </v:textbox>
          <w10:wrap anchorx="margin" anchory="margin"/>
        </v:oval>
      </w:pict>
    </w:r>
  </w:p>
  <w:p w:rsidR="009F0E0E" w:rsidRDefault="009F0E0E">
    <w:pPr>
      <w:pStyle w:val="Piedepgina"/>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E0E" w:rsidRDefault="009F0E0E">
    <w:pPr>
      <w:pStyle w:val="Piedepgina"/>
    </w:pPr>
    <w:r>
      <w:rPr>
        <w:noProof/>
        <w:lang w:val="es-ES" w:eastAsia="es-ES"/>
      </w:rPr>
      <w:pict>
        <v:oval id="_x0000_s4151" style="position:absolute;margin-left:783.4pt;margin-top:544.5pt;width:22.45pt;height:22.45pt;z-index:25166284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" o:allowincell="f" fillcolor="#d34817" stroked="f">
          <v:textbox style="mso-next-textbox:#_x0000_s4151" inset="0,0,0,0">
            <w:txbxContent>
              <w:p w:rsidR="009F0E0E" w:rsidRPr="000F6A09" w:rsidRDefault="009F0E0E" w:rsidP="00FA602C">
                <w:pPr>
                  <w:pStyle w:val="Sinespaciado"/>
                  <w:jc w:val="center"/>
                  <w:rPr>
                    <w:rFonts w:ascii="Tw Cen MT" w:hAnsi="Tw Cen MT"/>
                    <w:i/>
                    <w:color w:val="FFFFFF"/>
                    <w:sz w:val="18"/>
                    <w:szCs w:val="18"/>
                  </w:rPr>
                </w:pPr>
                <w:r w:rsidRPr="00CC4E54">
                  <w:rPr>
                    <w:rFonts w:ascii="Tw Cen MT" w:hAnsi="Tw Cen MT"/>
                    <w:i/>
                    <w:sz w:val="18"/>
                    <w:szCs w:val="18"/>
                  </w:rPr>
                  <w:fldChar w:fldCharType="begin"/>
                </w:r>
                <w:r w:rsidRPr="00AC4EBA">
                  <w:rPr>
                    <w:rFonts w:ascii="Tw Cen MT" w:hAnsi="Tw Cen MT"/>
                    <w:i/>
                    <w:sz w:val="18"/>
                    <w:szCs w:val="18"/>
                  </w:rPr>
                  <w:instrText>PAGE  \* Arabic  \* MERGEFORMAT</w:instrText>
                </w:r>
                <w:r w:rsidRPr="00CC4E54">
                  <w:rPr>
                    <w:rFonts w:ascii="Tw Cen MT" w:hAnsi="Tw Cen MT"/>
                    <w:i/>
                    <w:sz w:val="18"/>
                    <w:szCs w:val="18"/>
                  </w:rPr>
                  <w:fldChar w:fldCharType="separate"/>
                </w:r>
                <w:r w:rsidR="004368CE" w:rsidRPr="004368CE">
                  <w:rPr>
                    <w:rFonts w:ascii="Tw Cen MT" w:hAnsi="Tw Cen MT"/>
                    <w:i/>
                    <w:noProof/>
                    <w:color w:val="FFFFFF"/>
                    <w:sz w:val="18"/>
                    <w:szCs w:val="18"/>
                    <w:lang w:val="es-ES"/>
                  </w:rPr>
                  <w:t>44</w:t>
                </w:r>
                <w:r w:rsidRPr="000F6A09">
                  <w:rPr>
                    <w:rFonts w:ascii="Tw Cen MT" w:hAnsi="Tw Cen MT"/>
                    <w:i/>
                    <w:color w:val="FFFFFF"/>
                    <w:sz w:val="18"/>
                    <w:szCs w:val="18"/>
                  </w:rPr>
                  <w:fldChar w:fldCharType="end"/>
                </w:r>
              </w:p>
            </w:txbxContent>
          </v:textbox>
          <w10:wrap anchorx="margin" anchory="margin"/>
        </v:oval>
      </w:pict>
    </w:r>
    <w:r w:rsidRPr="00CC4E54">
      <w:rPr>
        <w:noProof/>
      </w:rPr>
      <w:pict>
        <v:oval id="_x0000_s4140" style="position:absolute;margin-left:536.9pt;margin-top:796.6pt;width:22.4pt;height:22.4pt;z-index:251656704;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" o:allowincell="f" fillcolor="#d34817" stroked="f">
          <v:textbox style="mso-next-textbox:#_x0000_s4140" inset="0,0,0,0">
            <w:txbxContent>
              <w:p w:rsidR="009F0E0E" w:rsidRPr="000F6A09" w:rsidRDefault="009F0E0E">
                <w:pPr>
                  <w:pStyle w:val="Sinespaciado"/>
                  <w:jc w:val="center"/>
                  <w:rPr>
                    <w:rFonts w:ascii="Tw Cen MT" w:hAnsi="Tw Cen MT"/>
                    <w:i/>
                    <w:color w:val="FFFFFF"/>
                    <w:sz w:val="18"/>
                    <w:szCs w:val="18"/>
                  </w:rPr>
                </w:pPr>
                <w:r w:rsidRPr="00CC4E54">
                  <w:rPr>
                    <w:rFonts w:ascii="Tw Cen MT" w:hAnsi="Tw Cen MT"/>
                    <w:i/>
                    <w:sz w:val="18"/>
                    <w:szCs w:val="18"/>
                  </w:rPr>
                  <w:fldChar w:fldCharType="begin"/>
                </w:r>
                <w:r w:rsidRPr="00AC4EBA">
                  <w:rPr>
                    <w:rFonts w:ascii="Tw Cen MT" w:hAnsi="Tw Cen MT"/>
                    <w:i/>
                    <w:sz w:val="18"/>
                    <w:szCs w:val="18"/>
                  </w:rPr>
                  <w:instrText>PAGE  \* Arabic  \* MERGEFORMAT</w:instrText>
                </w:r>
                <w:r w:rsidRPr="00CC4E54">
                  <w:rPr>
                    <w:rFonts w:ascii="Tw Cen MT" w:hAnsi="Tw Cen MT"/>
                    <w:i/>
                    <w:sz w:val="18"/>
                    <w:szCs w:val="18"/>
                  </w:rPr>
                  <w:fldChar w:fldCharType="separate"/>
                </w:r>
                <w:r w:rsidR="004368CE" w:rsidRPr="004368CE">
                  <w:rPr>
                    <w:rFonts w:ascii="Tw Cen MT" w:hAnsi="Tw Cen MT"/>
                    <w:i/>
                    <w:noProof/>
                    <w:color w:val="FFFFFF"/>
                    <w:sz w:val="18"/>
                    <w:szCs w:val="18"/>
                    <w:lang w:val="es-ES"/>
                  </w:rPr>
                  <w:t>44</w:t>
                </w:r>
                <w:r w:rsidRPr="000F6A09">
                  <w:rPr>
                    <w:rFonts w:ascii="Tw Cen MT" w:hAnsi="Tw Cen MT"/>
                    <w:i/>
                    <w:color w:val="FFFFFF"/>
                    <w:sz w:val="18"/>
                    <w:szCs w:val="18"/>
                  </w:rPr>
                  <w:fldChar w:fldCharType="end"/>
                </w:r>
              </w:p>
            </w:txbxContent>
          </v:textbox>
          <w10:wrap anchorx="margin" anchory="margin"/>
        </v:oval>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E0E" w:rsidRDefault="009F0E0E">
    <w:pPr>
      <w:rPr>
        <w:sz w:val="20"/>
      </w:rPr>
    </w:pPr>
    <w:r>
      <w:rPr>
        <w:noProof/>
        <w:sz w:val="20"/>
        <w:lang w:val="es-ES" w:eastAsia="es-ES"/>
      </w:rPr>
      <w:pict>
        <v:oval id="_x0000_s4150" style="position:absolute;margin-left:39.4pt;margin-top:538.55pt;width:22.45pt;height:22.45pt;z-index:251661824;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" o:allowincell="f" fillcolor="#d34817" stroked="f">
          <v:textbox style="mso-next-textbox:#_x0000_s4150" inset="0,0,0,0">
            <w:txbxContent>
              <w:p w:rsidR="009F0E0E" w:rsidRPr="000F6A09" w:rsidRDefault="009F0E0E" w:rsidP="00FA602C">
                <w:pPr>
                  <w:pStyle w:val="Sinespaciado"/>
                  <w:jc w:val="center"/>
                  <w:rPr>
                    <w:rFonts w:ascii="Tw Cen MT" w:hAnsi="Tw Cen MT"/>
                    <w:i/>
                    <w:color w:val="FFFFFF"/>
                    <w:sz w:val="18"/>
                    <w:szCs w:val="18"/>
                  </w:rPr>
                </w:pPr>
                <w:r w:rsidRPr="00CC4E54">
                  <w:rPr>
                    <w:rFonts w:ascii="Tw Cen MT" w:hAnsi="Tw Cen MT"/>
                    <w:i/>
                    <w:sz w:val="18"/>
                    <w:szCs w:val="18"/>
                  </w:rPr>
                  <w:fldChar w:fldCharType="begin"/>
                </w:r>
                <w:r w:rsidRPr="00AC4EBA">
                  <w:rPr>
                    <w:rFonts w:ascii="Tw Cen MT" w:hAnsi="Tw Cen MT"/>
                    <w:i/>
                    <w:sz w:val="18"/>
                    <w:szCs w:val="18"/>
                  </w:rPr>
                  <w:instrText>PAGE  \* Arabic  \* MERGEFORMAT</w:instrText>
                </w:r>
                <w:r w:rsidRPr="00CC4E54">
                  <w:rPr>
                    <w:rFonts w:ascii="Tw Cen MT" w:hAnsi="Tw Cen MT"/>
                    <w:i/>
                    <w:sz w:val="18"/>
                    <w:szCs w:val="18"/>
                  </w:rPr>
                  <w:fldChar w:fldCharType="separate"/>
                </w:r>
                <w:r w:rsidR="004368CE" w:rsidRPr="004368CE">
                  <w:rPr>
                    <w:rFonts w:ascii="Tw Cen MT" w:hAnsi="Tw Cen MT"/>
                    <w:i/>
                    <w:noProof/>
                    <w:color w:val="FFFFFF"/>
                    <w:sz w:val="18"/>
                    <w:szCs w:val="18"/>
                    <w:lang w:val="es-ES"/>
                  </w:rPr>
                  <w:t>45</w:t>
                </w:r>
                <w:r w:rsidRPr="000F6A09">
                  <w:rPr>
                    <w:rFonts w:ascii="Tw Cen MT" w:hAnsi="Tw Cen MT"/>
                    <w:i/>
                    <w:color w:val="FFFFFF"/>
                    <w:sz w:val="18"/>
                    <w:szCs w:val="18"/>
                  </w:rPr>
                  <w:fldChar w:fldCharType="end"/>
                </w:r>
              </w:p>
            </w:txbxContent>
          </v:textbox>
          <w10:wrap anchorx="margin" anchory="margin"/>
        </v:oval>
      </w:pict>
    </w:r>
    <w:r w:rsidRPr="00CC4E54">
      <w:rPr>
        <w:noProof/>
        <w:sz w:val="20"/>
      </w:rPr>
      <w:pict>
        <v:oval id="_x0000_s4138" style="position:absolute;margin-left:35.25pt;margin-top:794.9pt;width:22.45pt;height:22.45pt;z-index:251654656;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" o:allowincell="f" fillcolor="#d34817" stroked="f">
          <v:textbox style="mso-next-textbox:#_x0000_s4138" inset="0,0,0,0">
            <w:txbxContent>
              <w:p w:rsidR="009F0E0E" w:rsidRPr="000F6A09" w:rsidRDefault="009F0E0E">
                <w:pPr>
                  <w:pStyle w:val="Sinespaciado"/>
                  <w:jc w:val="center"/>
                  <w:rPr>
                    <w:rFonts w:ascii="Tw Cen MT" w:hAnsi="Tw Cen MT"/>
                    <w:i/>
                    <w:color w:val="FFFFFF"/>
                    <w:sz w:val="18"/>
                    <w:szCs w:val="18"/>
                  </w:rPr>
                </w:pPr>
                <w:r w:rsidRPr="00CC4E54">
                  <w:rPr>
                    <w:rFonts w:ascii="Tw Cen MT" w:hAnsi="Tw Cen MT"/>
                    <w:i/>
                    <w:sz w:val="18"/>
                    <w:szCs w:val="18"/>
                  </w:rPr>
                  <w:fldChar w:fldCharType="begin"/>
                </w:r>
                <w:r w:rsidRPr="00AC4EBA">
                  <w:rPr>
                    <w:rFonts w:ascii="Tw Cen MT" w:hAnsi="Tw Cen MT"/>
                    <w:i/>
                    <w:sz w:val="18"/>
                    <w:szCs w:val="18"/>
                  </w:rPr>
                  <w:instrText>PAGE  \* Arabic  \* MERGEFORMAT</w:instrText>
                </w:r>
                <w:r w:rsidRPr="00CC4E54">
                  <w:rPr>
                    <w:rFonts w:ascii="Tw Cen MT" w:hAnsi="Tw Cen MT"/>
                    <w:i/>
                    <w:sz w:val="18"/>
                    <w:szCs w:val="18"/>
                  </w:rPr>
                  <w:fldChar w:fldCharType="separate"/>
                </w:r>
                <w:r w:rsidR="004368CE" w:rsidRPr="004368CE">
                  <w:rPr>
                    <w:rFonts w:ascii="Tw Cen MT" w:hAnsi="Tw Cen MT"/>
                    <w:i/>
                    <w:noProof/>
                    <w:color w:val="FFFFFF"/>
                    <w:sz w:val="18"/>
                    <w:szCs w:val="18"/>
                    <w:lang w:val="es-ES"/>
                  </w:rPr>
                  <w:t>45</w:t>
                </w:r>
                <w:r w:rsidRPr="000F6A09">
                  <w:rPr>
                    <w:rFonts w:ascii="Tw Cen MT" w:hAnsi="Tw Cen MT"/>
                    <w:i/>
                    <w:color w:val="FFFFFF"/>
                    <w:sz w:val="18"/>
                    <w:szCs w:val="18"/>
                  </w:rPr>
                  <w:fldChar w:fldCharType="end"/>
                </w:r>
              </w:p>
            </w:txbxContent>
          </v:textbox>
          <w10:wrap anchorx="margin" anchory="margin"/>
        </v:oval>
      </w:pict>
    </w:r>
  </w:p>
  <w:p w:rsidR="009F0E0E" w:rsidRDefault="009F0E0E">
    <w:pPr>
      <w:pStyle w:val="Piedepgina"/>
      <w:rPr>
        <w:sz w:val="2"/>
        <w:szCs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E0E" w:rsidRDefault="009F0E0E">
    <w:pPr>
      <w:pStyle w:val="Piedepgina"/>
    </w:pPr>
    <w:r>
      <w:rPr>
        <w:noProof/>
        <w:lang w:val="es-ES" w:eastAsia="es-ES"/>
      </w:rPr>
      <w:pict>
        <v:oval id="_x0000_s4154" style="position:absolute;margin-left:783.4pt;margin-top:544.5pt;width:22.45pt;height:22.45pt;z-index:251664896;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" o:allowincell="f" fillcolor="#d34817" stroked="f">
          <v:textbox style="mso-next-textbox:#_x0000_s4154" inset="0,0,0,0">
            <w:txbxContent>
              <w:p w:rsidR="009F0E0E" w:rsidRPr="000F6A09" w:rsidRDefault="009F0E0E" w:rsidP="00FA602C">
                <w:pPr>
                  <w:pStyle w:val="Sinespaciado"/>
                  <w:jc w:val="center"/>
                  <w:rPr>
                    <w:rFonts w:ascii="Tw Cen MT" w:hAnsi="Tw Cen MT"/>
                    <w:i/>
                    <w:color w:val="FFFFFF"/>
                    <w:sz w:val="18"/>
                    <w:szCs w:val="18"/>
                  </w:rPr>
                </w:pPr>
                <w:r w:rsidRPr="00CC4E54">
                  <w:rPr>
                    <w:rFonts w:ascii="Tw Cen MT" w:hAnsi="Tw Cen MT"/>
                    <w:i/>
                    <w:sz w:val="18"/>
                    <w:szCs w:val="18"/>
                  </w:rPr>
                  <w:fldChar w:fldCharType="begin"/>
                </w:r>
                <w:r w:rsidRPr="00AC4EBA">
                  <w:rPr>
                    <w:rFonts w:ascii="Tw Cen MT" w:hAnsi="Tw Cen MT"/>
                    <w:i/>
                    <w:sz w:val="18"/>
                    <w:szCs w:val="18"/>
                  </w:rPr>
                  <w:instrText>PAGE  \* Arabic  \* MERGEFORMAT</w:instrText>
                </w:r>
                <w:r w:rsidRPr="00CC4E54">
                  <w:rPr>
                    <w:rFonts w:ascii="Tw Cen MT" w:hAnsi="Tw Cen MT"/>
                    <w:i/>
                    <w:sz w:val="18"/>
                    <w:szCs w:val="18"/>
                  </w:rPr>
                  <w:fldChar w:fldCharType="separate"/>
                </w:r>
                <w:r w:rsidR="004368CE" w:rsidRPr="004368CE">
                  <w:rPr>
                    <w:rFonts w:ascii="Tw Cen MT" w:hAnsi="Tw Cen MT"/>
                    <w:i/>
                    <w:noProof/>
                    <w:color w:val="FFFFFF"/>
                    <w:sz w:val="18"/>
                    <w:szCs w:val="18"/>
                    <w:lang w:val="es-ES"/>
                  </w:rPr>
                  <w:t>46</w:t>
                </w:r>
                <w:r w:rsidRPr="000F6A09">
                  <w:rPr>
                    <w:rFonts w:ascii="Tw Cen MT" w:hAnsi="Tw Cen MT"/>
                    <w:i/>
                    <w:color w:val="FFFFFF"/>
                    <w:sz w:val="18"/>
                    <w:szCs w:val="18"/>
                  </w:rPr>
                  <w:fldChar w:fldCharType="end"/>
                </w:r>
              </w:p>
            </w:txbxContent>
          </v:textbox>
          <w10:wrap anchorx="margin" anchory="margin"/>
        </v:oval>
      </w:pict>
    </w:r>
    <w:r w:rsidRPr="00CC4E54">
      <w:rPr>
        <w:noProof/>
      </w:rPr>
      <w:pict>
        <v:oval id="_x0000_s4153" style="position:absolute;margin-left:536.9pt;margin-top:796.6pt;width:22.4pt;height:22.4pt;z-index:251663872;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" o:allowincell="f" fillcolor="#d34817" stroked="f">
          <v:textbox style="mso-next-textbox:#_x0000_s4153" inset="0,0,0,0">
            <w:txbxContent>
              <w:p w:rsidR="009F0E0E" w:rsidRPr="000F6A09" w:rsidRDefault="009F0E0E">
                <w:pPr>
                  <w:pStyle w:val="Sinespaciado"/>
                  <w:jc w:val="center"/>
                  <w:rPr>
                    <w:rFonts w:ascii="Tw Cen MT" w:hAnsi="Tw Cen MT"/>
                    <w:i/>
                    <w:color w:val="FFFFFF"/>
                    <w:sz w:val="18"/>
                    <w:szCs w:val="18"/>
                  </w:rPr>
                </w:pPr>
                <w:r w:rsidRPr="00CC4E54">
                  <w:rPr>
                    <w:rFonts w:ascii="Tw Cen MT" w:hAnsi="Tw Cen MT"/>
                    <w:i/>
                    <w:sz w:val="18"/>
                    <w:szCs w:val="18"/>
                  </w:rPr>
                  <w:fldChar w:fldCharType="begin"/>
                </w:r>
                <w:r w:rsidRPr="00AC4EBA">
                  <w:rPr>
                    <w:rFonts w:ascii="Tw Cen MT" w:hAnsi="Tw Cen MT"/>
                    <w:i/>
                    <w:sz w:val="18"/>
                    <w:szCs w:val="18"/>
                  </w:rPr>
                  <w:instrText>PAGE  \* Arabic  \* MERGEFORMAT</w:instrText>
                </w:r>
                <w:r w:rsidRPr="00CC4E54">
                  <w:rPr>
                    <w:rFonts w:ascii="Tw Cen MT" w:hAnsi="Tw Cen MT"/>
                    <w:i/>
                    <w:sz w:val="18"/>
                    <w:szCs w:val="18"/>
                  </w:rPr>
                  <w:fldChar w:fldCharType="separate"/>
                </w:r>
                <w:r w:rsidR="004368CE" w:rsidRPr="004368CE">
                  <w:rPr>
                    <w:rFonts w:ascii="Tw Cen MT" w:hAnsi="Tw Cen MT"/>
                    <w:i/>
                    <w:noProof/>
                    <w:color w:val="FFFFFF"/>
                    <w:sz w:val="18"/>
                    <w:szCs w:val="18"/>
                    <w:lang w:val="es-ES"/>
                  </w:rPr>
                  <w:t>46</w:t>
                </w:r>
                <w:r w:rsidRPr="000F6A09">
                  <w:rPr>
                    <w:rFonts w:ascii="Tw Cen MT" w:hAnsi="Tw Cen MT"/>
                    <w:i/>
                    <w:color w:val="FFFFFF"/>
                    <w:sz w:val="18"/>
                    <w:szCs w:val="18"/>
                  </w:rPr>
                  <w:fldChar w:fldCharType="end"/>
                </w:r>
              </w:p>
            </w:txbxContent>
          </v:textbox>
          <w10:wrap anchorx="margin" anchory="margin"/>
        </v:oval>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E0E" w:rsidRDefault="009F0E0E">
    <w:pPr>
      <w:rPr>
        <w:sz w:val="20"/>
      </w:rPr>
    </w:pPr>
    <w:r w:rsidRPr="00CC4E54">
      <w:rPr>
        <w:noProof/>
        <w:sz w:val="20"/>
      </w:rPr>
      <w:pict>
        <v:oval id="_x0000_s4124" style="position:absolute;margin-left:43.5pt;margin-top:792.8pt;width:22.45pt;height:22.45pt;z-index:251650560;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" o:allowincell="f" fillcolor="#d34817" stroked="f">
          <v:textbox style="mso-next-textbox:#_x0000_s4124" inset="0,0,0,0">
            <w:txbxContent>
              <w:p w:rsidR="009F0E0E" w:rsidRPr="001802FF" w:rsidRDefault="009F0E0E" w:rsidP="00FA602C">
                <w:pPr>
                  <w:pStyle w:val="Sinespaciado"/>
                  <w:widowControl w:val="0"/>
                  <w:jc w:val="center"/>
                  <w:rPr>
                    <w:rFonts w:ascii="Tw Cen MT" w:hAnsi="Tw Cen MT"/>
                    <w:i/>
                    <w:color w:val="FFFFFF"/>
                    <w:sz w:val="18"/>
                    <w:szCs w:val="18"/>
                  </w:rPr>
                </w:pPr>
                <w:r w:rsidRPr="00CC4E54">
                  <w:rPr>
                    <w:rFonts w:ascii="Tw Cen MT" w:hAnsi="Tw Cen MT"/>
                    <w:i/>
                    <w:sz w:val="18"/>
                    <w:szCs w:val="18"/>
                  </w:rPr>
                  <w:fldChar w:fldCharType="begin"/>
                </w:r>
                <w:r w:rsidRPr="00AC4EBA">
                  <w:rPr>
                    <w:rFonts w:ascii="Tw Cen MT" w:hAnsi="Tw Cen MT"/>
                    <w:i/>
                    <w:sz w:val="18"/>
                    <w:szCs w:val="18"/>
                  </w:rPr>
                  <w:instrText>PAGE  \* Arabic  \* MERGEFORMAT</w:instrText>
                </w:r>
                <w:r w:rsidRPr="00CC4E54">
                  <w:rPr>
                    <w:rFonts w:ascii="Tw Cen MT" w:hAnsi="Tw Cen MT"/>
                    <w:i/>
                    <w:sz w:val="18"/>
                    <w:szCs w:val="18"/>
                  </w:rPr>
                  <w:fldChar w:fldCharType="separate"/>
                </w:r>
                <w:r w:rsidR="004368CE" w:rsidRPr="004368CE">
                  <w:rPr>
                    <w:rFonts w:ascii="Tw Cen MT" w:hAnsi="Tw Cen MT"/>
                    <w:i/>
                    <w:noProof/>
                    <w:color w:val="FFFFFF"/>
                    <w:sz w:val="18"/>
                    <w:szCs w:val="18"/>
                    <w:lang w:val="es-ES"/>
                  </w:rPr>
                  <w:t>47</w:t>
                </w:r>
                <w:r w:rsidRPr="001802FF">
                  <w:rPr>
                    <w:rFonts w:ascii="Tw Cen MT" w:hAnsi="Tw Cen MT"/>
                    <w:i/>
                    <w:color w:val="FFFFFF"/>
                    <w:sz w:val="18"/>
                    <w:szCs w:val="18"/>
                  </w:rPr>
                  <w:fldChar w:fldCharType="end"/>
                </w:r>
              </w:p>
            </w:txbxContent>
          </v:textbox>
          <w10:wrap anchorx="margin" anchory="margin"/>
        </v:oval>
      </w:pict>
    </w:r>
  </w:p>
  <w:p w:rsidR="009F0E0E" w:rsidRDefault="009F0E0E">
    <w:pPr>
      <w:pStyle w:val="Piedepgina"/>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E0E" w:rsidRDefault="009F0E0E">
      <w:pPr>
        <w:spacing w:after="0" w:line="240" w:lineRule="auto"/>
      </w:pPr>
      <w:r>
        <w:separator/>
      </w:r>
    </w:p>
  </w:footnote>
  <w:footnote w:type="continuationSeparator" w:id="0">
    <w:p w:rsidR="009F0E0E" w:rsidRDefault="009F0E0E">
      <w:pPr>
        <w:spacing w:after="0" w:line="240" w:lineRule="auto"/>
      </w:pPr>
      <w:r>
        <w:continuationSeparator/>
      </w:r>
    </w:p>
  </w:footnote>
  <w:footnote w:id="1">
    <w:p w:rsidR="009F0E0E" w:rsidRPr="009375E4" w:rsidRDefault="009F0E0E" w:rsidP="00444843">
      <w:pPr>
        <w:pStyle w:val="Textonotapie"/>
        <w:widowControl w:val="0"/>
        <w:ind w:left="142" w:hanging="141"/>
        <w:jc w:val="both"/>
        <w:rPr>
          <w:rFonts w:ascii="Arial" w:hAnsi="Arial" w:cs="Arial"/>
          <w:sz w:val="16"/>
          <w:szCs w:val="16"/>
        </w:rPr>
      </w:pPr>
      <w:r w:rsidRPr="008628CC">
        <w:rPr>
          <w:rStyle w:val="Refdenotaalpie"/>
          <w:sz w:val="22"/>
        </w:rPr>
        <w:footnoteRef/>
      </w:r>
      <w:r w:rsidRPr="008628CC">
        <w:t xml:space="preserve"> </w:t>
      </w:r>
      <w:r w:rsidRPr="008628CC">
        <w:tab/>
      </w:r>
      <w:r w:rsidRPr="009375E4">
        <w:rPr>
          <w:rFonts w:ascii="Arial" w:hAnsi="Arial" w:cs="Arial"/>
          <w:sz w:val="16"/>
          <w:szCs w:val="16"/>
        </w:rPr>
        <w:t xml:space="preserve">Estas Bases se utilizarán para la contratación de bienes o suministro de bienes que requiera el Ministerio de Vivienda, Construcción y Saneamiento en el marco de la </w:t>
      </w:r>
      <w:r w:rsidRPr="009375E4">
        <w:rPr>
          <w:rFonts w:ascii="Arial" w:hAnsi="Arial" w:cs="Arial"/>
          <w:sz w:val="16"/>
          <w:szCs w:val="16"/>
          <w:lang w:val="es-ES"/>
        </w:rPr>
        <w:t xml:space="preserve">implementación del “Plan de Desarrollo de Ciudades Sostenibles en Zonas de Fronteras”, conforme a la autorización dada por la Nonagésima Quinta Disposición Complementaria Final de la Ley de Presupuesto del Sector Público para el año fiscal 2013. De conformidad con el Oficio Nº 010-2013-EF/62.01, de fecha 02.04.2013, emitido por la Dirección General de Asuntos de Economía Internacional, Competencia y Productividad </w:t>
      </w:r>
      <w:r w:rsidRPr="0013018A">
        <w:rPr>
          <w:rFonts w:ascii="Arial" w:hAnsi="Arial" w:cs="Arial"/>
          <w:sz w:val="16"/>
          <w:szCs w:val="16"/>
          <w:lang w:val="es-ES"/>
        </w:rPr>
        <w:t>del Ministerio de Economía y Finanzas</w:t>
      </w:r>
      <w:r w:rsidRPr="009375E4">
        <w:rPr>
          <w:rFonts w:ascii="Arial" w:hAnsi="Arial" w:cs="Arial"/>
          <w:sz w:val="16"/>
          <w:szCs w:val="16"/>
          <w:lang w:val="es-ES"/>
        </w:rPr>
        <w:t>, el proceso de selección abreviado (PSA) no puede ser aplicado cuando el valor referencial supere los umbrales previstos en los acuerdos comerciales, por tratarse de contrataciones cubiertas por los citados acuerdos.</w:t>
      </w:r>
    </w:p>
    <w:p w:rsidR="009F0E0E" w:rsidRPr="002D1503" w:rsidRDefault="009F0E0E">
      <w:pPr>
        <w:pStyle w:val="Textonotapie"/>
        <w:rPr>
          <w:sz w:val="14"/>
          <w:szCs w:val="14"/>
          <w:lang w:val="es-ES"/>
        </w:rPr>
      </w:pPr>
    </w:p>
  </w:footnote>
  <w:footnote w:id="2">
    <w:p w:rsidR="009F0E0E" w:rsidRPr="009375E4" w:rsidRDefault="009F0E0E" w:rsidP="009375E4">
      <w:pPr>
        <w:pStyle w:val="Textonotapie"/>
        <w:ind w:left="142" w:hanging="142"/>
        <w:rPr>
          <w:rFonts w:ascii="Arial" w:hAnsi="Arial" w:cs="Arial"/>
          <w:sz w:val="16"/>
          <w:szCs w:val="14"/>
        </w:rPr>
      </w:pPr>
      <w:r w:rsidRPr="009375E4">
        <w:rPr>
          <w:rStyle w:val="Refdenotaalpie"/>
          <w:rFonts w:ascii="Arial" w:hAnsi="Arial" w:cs="Arial"/>
          <w:sz w:val="16"/>
          <w:szCs w:val="14"/>
        </w:rPr>
        <w:footnoteRef/>
      </w:r>
      <w:r w:rsidRPr="009375E4">
        <w:rPr>
          <w:rFonts w:ascii="Arial" w:hAnsi="Arial" w:cs="Arial"/>
          <w:sz w:val="16"/>
          <w:szCs w:val="14"/>
        </w:rPr>
        <w:t xml:space="preserve"> </w:t>
      </w:r>
      <w:r>
        <w:rPr>
          <w:rFonts w:ascii="Arial" w:hAnsi="Arial" w:cs="Arial"/>
          <w:sz w:val="16"/>
          <w:szCs w:val="14"/>
        </w:rPr>
        <w:tab/>
      </w:r>
      <w:r w:rsidRPr="009375E4">
        <w:rPr>
          <w:rFonts w:ascii="Arial" w:hAnsi="Arial" w:cs="Arial"/>
          <w:sz w:val="16"/>
          <w:szCs w:val="14"/>
        </w:rPr>
        <w:t>Por suministro de bienes se entiende la contratación de bienes con entrega periódica.</w:t>
      </w:r>
    </w:p>
  </w:footnote>
  <w:footnote w:id="3">
    <w:p w:rsidR="009F0E0E" w:rsidRPr="00510E7A" w:rsidRDefault="009F0E0E" w:rsidP="003C15D8">
      <w:pPr>
        <w:pStyle w:val="Textonotapie"/>
        <w:ind w:left="301" w:hanging="301"/>
        <w:jc w:val="both"/>
        <w:rPr>
          <w:rFonts w:ascii="Arial" w:hAnsi="Arial" w:cs="Arial"/>
          <w:sz w:val="16"/>
          <w:szCs w:val="16"/>
        </w:rPr>
      </w:pPr>
      <w:r w:rsidRPr="00510E7A">
        <w:rPr>
          <w:rStyle w:val="Refdenotaalpie"/>
          <w:rFonts w:ascii="Arial" w:hAnsi="Arial" w:cs="Arial"/>
          <w:sz w:val="16"/>
          <w:szCs w:val="16"/>
        </w:rPr>
        <w:footnoteRef/>
      </w:r>
      <w:r w:rsidRPr="00510E7A">
        <w:rPr>
          <w:rStyle w:val="Refdenotaalpie"/>
          <w:rFonts w:ascii="Arial" w:hAnsi="Arial" w:cs="Arial"/>
          <w:sz w:val="16"/>
          <w:szCs w:val="16"/>
        </w:rPr>
        <w:t xml:space="preserve">  </w:t>
      </w:r>
      <w:r w:rsidRPr="00510E7A">
        <w:rPr>
          <w:rStyle w:val="Refdenotaalpie"/>
          <w:rFonts w:ascii="Arial" w:hAnsi="Arial" w:cs="Arial"/>
          <w:sz w:val="16"/>
          <w:szCs w:val="16"/>
        </w:rPr>
        <w:tab/>
      </w:r>
      <w:r w:rsidRPr="00510E7A">
        <w:rPr>
          <w:rStyle w:val="Refdenotaalpie"/>
          <w:rFonts w:ascii="Arial" w:hAnsi="Arial" w:cs="Arial"/>
          <w:sz w:val="16"/>
          <w:szCs w:val="16"/>
          <w:vertAlign w:val="baseline"/>
        </w:rPr>
        <w:t xml:space="preserve">Luego de efectuada la evaluación técnica, cabe la posibilidad que dicho postor haya obtenido el puntaje necesario para acceder a la evaluación económica únicamente en algunos de los ítems a los que se presentó, por lo que, de acuerdo con el artículo 71 del Reglamento, correspondería devolver las propuestas económicas sin abrir, lo que no resultaría posible si la totalidad de las propuestas económicas del postor se incluyen en un solo sobre. </w:t>
      </w:r>
    </w:p>
  </w:footnote>
  <w:footnote w:id="4">
    <w:p w:rsidR="009F0E0E" w:rsidRPr="00510E7A" w:rsidRDefault="009F0E0E" w:rsidP="00510E7A">
      <w:pPr>
        <w:pStyle w:val="Textonotapie"/>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lang w:val="es-ES"/>
        </w:rPr>
        <w:t>El monto del valor referencial indicado en esta sección de las Bases no debe diferir del monto del valor referencial consignado en la ficha del proceso en el SEACE. No obstante, de existir contradicción entre estos montos, primará el monto del valor referencial indicado en las Bases aprobadas.</w:t>
      </w:r>
    </w:p>
  </w:footnote>
  <w:footnote w:id="5">
    <w:p w:rsidR="009F0E0E" w:rsidRPr="00510E7A" w:rsidRDefault="009F0E0E" w:rsidP="00510E7A">
      <w:pPr>
        <w:pStyle w:val="Textonotapie"/>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La información del cronograma indicado en las Bases no debe diferir de la información consignada en el cronograma de la ficha del proceso en el SEACE. No obstante, de existir contradicción en esta información, primará el cronograma indicado en la ficha del proceso en el SEACE.</w:t>
      </w:r>
    </w:p>
    <w:p w:rsidR="009F0E0E" w:rsidRPr="00510E7A" w:rsidRDefault="009F0E0E" w:rsidP="00510E7A">
      <w:pPr>
        <w:pStyle w:val="Textonotapie"/>
        <w:ind w:left="300" w:hanging="300"/>
        <w:jc w:val="both"/>
        <w:rPr>
          <w:rFonts w:ascii="Arial" w:hAnsi="Arial" w:cs="Arial"/>
          <w:sz w:val="16"/>
          <w:szCs w:val="16"/>
        </w:rPr>
      </w:pPr>
    </w:p>
  </w:footnote>
  <w:footnote w:id="6">
    <w:p w:rsidR="009F0E0E" w:rsidRPr="00510E7A" w:rsidRDefault="009F0E0E" w:rsidP="00510E7A">
      <w:pPr>
        <w:pStyle w:val="Textonotapie"/>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El artículo 37 del Reglamento dispone que las Bases aprobadas </w:t>
      </w:r>
      <w:r w:rsidRPr="00510E7A">
        <w:rPr>
          <w:rFonts w:ascii="Arial" w:hAnsi="Arial" w:cs="Arial"/>
          <w:b/>
          <w:sz w:val="16"/>
          <w:szCs w:val="16"/>
          <w:u w:val="single"/>
        </w:rPr>
        <w:t>podrán</w:t>
      </w:r>
      <w:r w:rsidRPr="00510E7A">
        <w:rPr>
          <w:rFonts w:ascii="Arial" w:hAnsi="Arial" w:cs="Arial"/>
          <w:sz w:val="16"/>
          <w:szCs w:val="16"/>
        </w:rPr>
        <w:t xml:space="preserve"> ser pre publicadas en el SEACE y en el portal institucional de la Entidad convocante. Esta prepublicación no constituye una etapa del proceso de selección.</w:t>
      </w:r>
    </w:p>
  </w:footnote>
  <w:footnote w:id="7">
    <w:p w:rsidR="009F0E0E" w:rsidRPr="00510E7A" w:rsidRDefault="009F0E0E" w:rsidP="00510E7A">
      <w:pPr>
        <w:pStyle w:val="Textonotapie"/>
        <w:tabs>
          <w:tab w:val="left" w:pos="300"/>
        </w:tabs>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De acuerdo con el artículo 63 del Reglamento, la propuesta técnica se presentará en original y en el número de copias requerido en las Bases, el que no podrá exceder de la cantidad de miembros que conforman el Comité Especial. </w:t>
      </w:r>
    </w:p>
    <w:p w:rsidR="009F0E0E" w:rsidRPr="00510E7A" w:rsidRDefault="009F0E0E" w:rsidP="00510E7A">
      <w:pPr>
        <w:pStyle w:val="Textonotapie"/>
        <w:tabs>
          <w:tab w:val="left" w:pos="300"/>
        </w:tabs>
        <w:ind w:left="300" w:hanging="300"/>
        <w:jc w:val="both"/>
        <w:rPr>
          <w:rFonts w:ascii="Arial" w:hAnsi="Arial" w:cs="Arial"/>
          <w:sz w:val="16"/>
          <w:szCs w:val="16"/>
        </w:rPr>
      </w:pPr>
    </w:p>
  </w:footnote>
  <w:footnote w:id="8">
    <w:p w:rsidR="009F0E0E" w:rsidRPr="00510E7A" w:rsidRDefault="009F0E0E" w:rsidP="00510E7A">
      <w:pPr>
        <w:pStyle w:val="Textonotapie"/>
        <w:tabs>
          <w:tab w:val="left" w:pos="300"/>
        </w:tabs>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La omisión del índice no descalifica la propuesta, ya que su presentación no tiene incidencia en el objeto de la convocatoria.</w:t>
      </w:r>
    </w:p>
    <w:p w:rsidR="009F0E0E" w:rsidRPr="00510E7A" w:rsidRDefault="009F0E0E" w:rsidP="00510E7A">
      <w:pPr>
        <w:pStyle w:val="Textonotapie"/>
        <w:tabs>
          <w:tab w:val="left" w:pos="300"/>
        </w:tabs>
        <w:ind w:left="300" w:hanging="300"/>
        <w:jc w:val="both"/>
        <w:rPr>
          <w:rFonts w:ascii="Arial" w:hAnsi="Arial" w:cs="Arial"/>
          <w:sz w:val="16"/>
          <w:szCs w:val="16"/>
        </w:rPr>
      </w:pPr>
    </w:p>
  </w:footnote>
  <w:footnote w:id="9">
    <w:p w:rsidR="009F0E0E" w:rsidRDefault="009F0E0E" w:rsidP="00510E7A">
      <w:pPr>
        <w:pStyle w:val="Textonotapie"/>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El Comité Especial debe determinar al elaborar las Bases si solo bastará la presentación de una declaración jurada para acreditar el cumplimiento de los requerimientos técnicos mínimos o, de lo contrario, si será necesario que lo declarado se encuentre respaldado con la presentación de algún otro documento (tales como: folletos, instructivos, catálogos o similares), en cuyo caso, deberá precisar dicha información en el listado de documentación de presentación obligatoria del numeral 2.5.1 de la sección específica de las Bases.</w:t>
      </w:r>
    </w:p>
    <w:p w:rsidR="009F0E0E" w:rsidRPr="00510E7A" w:rsidRDefault="009F0E0E" w:rsidP="00510E7A">
      <w:pPr>
        <w:pStyle w:val="Textonotapie"/>
        <w:ind w:left="300" w:hanging="300"/>
        <w:jc w:val="both"/>
        <w:rPr>
          <w:rFonts w:ascii="Arial" w:hAnsi="Arial" w:cs="Arial"/>
          <w:sz w:val="16"/>
          <w:szCs w:val="16"/>
        </w:rPr>
      </w:pPr>
    </w:p>
  </w:footnote>
  <w:footnote w:id="10">
    <w:p w:rsidR="009F0E0E" w:rsidRPr="00510E7A" w:rsidRDefault="009F0E0E" w:rsidP="00510E7A">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En caso de considerar como factor de evaluación la mejora del plazo de entrega, el plazo ofertado en dicho anexo servirá también para acreditar este factor de evaluación.  </w:t>
      </w:r>
    </w:p>
    <w:p w:rsidR="009F0E0E" w:rsidRPr="00510E7A" w:rsidRDefault="009F0E0E" w:rsidP="00510E7A">
      <w:pPr>
        <w:pStyle w:val="Textonotapie"/>
        <w:ind w:left="284"/>
        <w:jc w:val="both"/>
        <w:rPr>
          <w:rFonts w:ascii="Arial" w:hAnsi="Arial" w:cs="Arial"/>
          <w:sz w:val="16"/>
          <w:szCs w:val="16"/>
        </w:rPr>
      </w:pPr>
    </w:p>
  </w:footnote>
  <w:footnote w:id="11">
    <w:p w:rsidR="009F0E0E" w:rsidRDefault="009F0E0E" w:rsidP="00510E7A">
      <w:pPr>
        <w:widowControl w:val="0"/>
        <w:spacing w:after="0" w:line="240" w:lineRule="auto"/>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En caso se determine que adicionalmente a la Declaración jurada de cumplimiento de los Requerimientos Técnicos Mínimo</w:t>
      </w:r>
      <w:r>
        <w:rPr>
          <w:rFonts w:ascii="Arial" w:hAnsi="Arial" w:cs="Arial"/>
          <w:sz w:val="16"/>
          <w:szCs w:val="16"/>
        </w:rPr>
        <w:t>s, a que se refiere el literal c</w:t>
      </w:r>
      <w:r w:rsidRPr="00510E7A">
        <w:rPr>
          <w:rFonts w:ascii="Arial" w:hAnsi="Arial" w:cs="Arial"/>
          <w:sz w:val="16"/>
          <w:szCs w:val="16"/>
        </w:rPr>
        <w:t>) de la documentación de presentación obligatoria del numeral 2.5.1 de la sección específica de las Bases, deba presentarse algún otro documento para acreditar los requerimientos técnicos mínimos, a continuación deberá consignarse tal exigencia, teniendo en consideración los requisitos establecidos por los reglamentos  técnicos, normas metrológicas y/o sanitarias nacionales, reglamentos sector</w:t>
      </w:r>
      <w:r>
        <w:rPr>
          <w:rFonts w:ascii="Arial" w:hAnsi="Arial" w:cs="Arial"/>
          <w:sz w:val="16"/>
          <w:szCs w:val="16"/>
        </w:rPr>
        <w:t>iales y otros establecidos en</w:t>
      </w:r>
      <w:r w:rsidRPr="00510E7A">
        <w:rPr>
          <w:rFonts w:ascii="Arial" w:hAnsi="Arial" w:cs="Arial"/>
          <w:sz w:val="16"/>
          <w:szCs w:val="16"/>
        </w:rPr>
        <w:t xml:space="preserve"> el Capítulo III de la sección específica de las Bases.</w:t>
      </w:r>
    </w:p>
    <w:p w:rsidR="009F0E0E" w:rsidRPr="00510E7A" w:rsidRDefault="009F0E0E" w:rsidP="00510E7A">
      <w:pPr>
        <w:widowControl w:val="0"/>
        <w:spacing w:after="0" w:line="240" w:lineRule="auto"/>
        <w:ind w:left="284" w:hanging="284"/>
        <w:jc w:val="both"/>
        <w:rPr>
          <w:rFonts w:ascii="Arial" w:hAnsi="Arial" w:cs="Arial"/>
          <w:sz w:val="16"/>
          <w:szCs w:val="16"/>
        </w:rPr>
      </w:pPr>
    </w:p>
  </w:footnote>
  <w:footnote w:id="12">
    <w:p w:rsidR="009F0E0E" w:rsidRPr="00A40F5F" w:rsidRDefault="009F0E0E" w:rsidP="009737FB">
      <w:pPr>
        <w:pStyle w:val="Textonotapie"/>
        <w:tabs>
          <w:tab w:val="left" w:pos="284"/>
        </w:tabs>
        <w:ind w:left="284" w:hanging="284"/>
        <w:jc w:val="both"/>
        <w:rPr>
          <w:rFonts w:ascii="Arial" w:hAnsi="Arial" w:cs="Arial"/>
          <w:sz w:val="16"/>
          <w:szCs w:val="16"/>
        </w:rPr>
      </w:pPr>
      <w:r w:rsidRPr="00A40F5F">
        <w:rPr>
          <w:rStyle w:val="Refdenotaalpie"/>
          <w:rFonts w:ascii="Arial" w:hAnsi="Arial" w:cs="Arial"/>
          <w:sz w:val="16"/>
          <w:szCs w:val="16"/>
        </w:rPr>
        <w:footnoteRef/>
      </w:r>
      <w:r w:rsidRPr="00A40F5F">
        <w:rPr>
          <w:rFonts w:ascii="Arial" w:hAnsi="Arial" w:cs="Arial"/>
          <w:sz w:val="16"/>
          <w:szCs w:val="16"/>
        </w:rPr>
        <w:t xml:space="preserve"> </w:t>
      </w:r>
      <w:r w:rsidRPr="00A40F5F">
        <w:rPr>
          <w:rFonts w:ascii="Arial" w:hAnsi="Arial" w:cs="Arial"/>
          <w:sz w:val="16"/>
          <w:szCs w:val="16"/>
        </w:rPr>
        <w:tab/>
        <w:t>Dicho documento se tendrá en consideración en caso de empate</w:t>
      </w:r>
      <w:r>
        <w:rPr>
          <w:rFonts w:ascii="Arial" w:hAnsi="Arial" w:cs="Arial"/>
          <w:sz w:val="16"/>
          <w:szCs w:val="16"/>
        </w:rPr>
        <w:t xml:space="preserve"> en los procesos de Adjudicación Directa y Adjudicación de Menor Cuantía</w:t>
      </w:r>
      <w:r w:rsidRPr="00A40F5F">
        <w:rPr>
          <w:rFonts w:ascii="Arial" w:hAnsi="Arial" w:cs="Arial"/>
          <w:sz w:val="16"/>
          <w:szCs w:val="16"/>
        </w:rPr>
        <w:t>, conforme a lo previsto en el artículo 73 del Reglamento.</w:t>
      </w:r>
    </w:p>
    <w:p w:rsidR="009F0E0E" w:rsidRPr="00A40F5F" w:rsidRDefault="009F0E0E" w:rsidP="009737FB">
      <w:pPr>
        <w:pStyle w:val="Textonotapie"/>
        <w:tabs>
          <w:tab w:val="left" w:pos="284"/>
        </w:tabs>
        <w:ind w:left="284" w:hanging="284"/>
        <w:jc w:val="both"/>
        <w:rPr>
          <w:rFonts w:ascii="Arial" w:hAnsi="Arial" w:cs="Arial"/>
          <w:sz w:val="16"/>
          <w:szCs w:val="16"/>
        </w:rPr>
      </w:pPr>
    </w:p>
  </w:footnote>
  <w:footnote w:id="13">
    <w:p w:rsidR="009F0E0E" w:rsidRPr="00A40F5F" w:rsidRDefault="009F0E0E" w:rsidP="009737FB">
      <w:pPr>
        <w:pStyle w:val="Textonotapie"/>
        <w:tabs>
          <w:tab w:val="left" w:pos="284"/>
        </w:tabs>
        <w:ind w:left="284" w:hanging="284"/>
        <w:jc w:val="both"/>
        <w:rPr>
          <w:rFonts w:ascii="Arial" w:hAnsi="Arial" w:cs="Arial"/>
          <w:sz w:val="16"/>
          <w:szCs w:val="16"/>
        </w:rPr>
      </w:pPr>
      <w:r w:rsidRPr="00A40F5F">
        <w:rPr>
          <w:rStyle w:val="Refdenotaalpie"/>
          <w:rFonts w:ascii="Arial" w:hAnsi="Arial" w:cs="Arial"/>
          <w:sz w:val="16"/>
          <w:szCs w:val="16"/>
        </w:rPr>
        <w:footnoteRef/>
      </w:r>
      <w:r w:rsidRPr="00A40F5F">
        <w:rPr>
          <w:rFonts w:ascii="Arial" w:hAnsi="Arial" w:cs="Arial"/>
          <w:sz w:val="16"/>
          <w:szCs w:val="16"/>
        </w:rPr>
        <w:t xml:space="preserve"> </w:t>
      </w:r>
      <w:r w:rsidRPr="00A40F5F">
        <w:rPr>
          <w:rFonts w:ascii="Arial" w:hAnsi="Arial" w:cs="Arial"/>
          <w:sz w:val="16"/>
          <w:szCs w:val="16"/>
        </w:rPr>
        <w:tab/>
        <w:t>Dicho documento se tendrá en consideración en caso de empate</w:t>
      </w:r>
      <w:r w:rsidRPr="005C25D9">
        <w:rPr>
          <w:rFonts w:ascii="Arial" w:hAnsi="Arial" w:cs="Arial"/>
          <w:sz w:val="16"/>
          <w:szCs w:val="16"/>
        </w:rPr>
        <w:t xml:space="preserve"> </w:t>
      </w:r>
      <w:r>
        <w:rPr>
          <w:rFonts w:ascii="Arial" w:hAnsi="Arial" w:cs="Arial"/>
          <w:sz w:val="16"/>
          <w:szCs w:val="16"/>
        </w:rPr>
        <w:t>en los procesos de Adjudicación Directa y Adjudicación de Menor Cuantía</w:t>
      </w:r>
      <w:r w:rsidRPr="00A40F5F">
        <w:rPr>
          <w:rFonts w:ascii="Arial" w:hAnsi="Arial" w:cs="Arial"/>
          <w:sz w:val="16"/>
          <w:szCs w:val="16"/>
        </w:rPr>
        <w:t>, conforme a lo previsto en el artículo 73 del Reglamento.</w:t>
      </w:r>
    </w:p>
    <w:p w:rsidR="009F0E0E" w:rsidRPr="00A40F5F" w:rsidRDefault="009F0E0E" w:rsidP="009737FB">
      <w:pPr>
        <w:pStyle w:val="Textonotapie"/>
        <w:tabs>
          <w:tab w:val="left" w:pos="284"/>
        </w:tabs>
        <w:ind w:left="284" w:hanging="284"/>
        <w:jc w:val="both"/>
        <w:rPr>
          <w:rFonts w:ascii="Arial" w:hAnsi="Arial" w:cs="Arial"/>
          <w:sz w:val="16"/>
          <w:szCs w:val="16"/>
        </w:rPr>
      </w:pPr>
    </w:p>
  </w:footnote>
  <w:footnote w:id="14">
    <w:p w:rsidR="009F0E0E" w:rsidRPr="00510E7A" w:rsidRDefault="009F0E0E" w:rsidP="00510E7A">
      <w:pPr>
        <w:pStyle w:val="Textonotapie"/>
        <w:tabs>
          <w:tab w:val="left" w:pos="284"/>
        </w:tabs>
        <w:ind w:left="300" w:hanging="300"/>
        <w:jc w:val="both"/>
        <w:rPr>
          <w:rFonts w:ascii="Arial" w:hAnsi="Arial" w:cs="Arial"/>
          <w:sz w:val="16"/>
          <w:szCs w:val="16"/>
          <w:lang w:val="es-ES"/>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r>
      <w:r w:rsidRPr="00510E7A">
        <w:rPr>
          <w:rFonts w:ascii="Arial" w:hAnsi="Arial" w:cs="Arial"/>
          <w:sz w:val="16"/>
          <w:szCs w:val="16"/>
          <w:lang w:val="es-ES"/>
        </w:rPr>
        <w:t>De acuerdo con el artículo 63 del Reglamento la propuesta económica solo se presentará en original.</w:t>
      </w:r>
    </w:p>
  </w:footnote>
  <w:footnote w:id="15">
    <w:p w:rsidR="009F0E0E" w:rsidRPr="00510E7A" w:rsidRDefault="009F0E0E" w:rsidP="00510E7A">
      <w:pPr>
        <w:pStyle w:val="Textonotapie"/>
        <w:widowControl w:val="0"/>
        <w:tabs>
          <w:tab w:val="left" w:pos="284"/>
        </w:tabs>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Si la Entidad ha previsto la entrega de adelantos, deberá consignar el procedimiento para su entrega y la respectiva garantía, precisando el plazo en el cual el contratista solicitará los adelantos. Asimismo, deberá consignar la oportunidad y plazo en el cual se entregarán dichos adelantos, conforme a lo previsto por los artículos 171 y 172 del Reglamento.</w:t>
      </w:r>
    </w:p>
    <w:p w:rsidR="009F0E0E" w:rsidRPr="00510E7A" w:rsidRDefault="009F0E0E" w:rsidP="00510E7A">
      <w:pPr>
        <w:pStyle w:val="Textonotapie"/>
        <w:widowControl w:val="0"/>
        <w:tabs>
          <w:tab w:val="left" w:pos="284"/>
        </w:tabs>
        <w:ind w:left="300" w:hanging="300"/>
        <w:jc w:val="both"/>
        <w:rPr>
          <w:rFonts w:ascii="Arial" w:hAnsi="Arial" w:cs="Arial"/>
          <w:sz w:val="16"/>
          <w:szCs w:val="16"/>
        </w:rPr>
      </w:pPr>
    </w:p>
  </w:footnote>
  <w:footnote w:id="16">
    <w:p w:rsidR="009F0E0E" w:rsidRPr="00510E7A" w:rsidRDefault="009F0E0E" w:rsidP="00510E7A">
      <w:pPr>
        <w:pStyle w:val="Textonotapie"/>
        <w:widowControl w:val="0"/>
        <w:tabs>
          <w:tab w:val="left" w:pos="284"/>
        </w:tabs>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De conformidad con el artículo 162 del Reglamento, esta garantía deberá ser emitida por idéntico monto y un plazo mínimo de vigencia de tres (3) meses, renovable trimestralmente por el monto pendiente de amortizar, hasta la amortización total del adelanto otorgado. Cuando el plazo de ejecución </w:t>
      </w:r>
      <w:r>
        <w:rPr>
          <w:rFonts w:ascii="Arial" w:hAnsi="Arial" w:cs="Arial"/>
          <w:sz w:val="16"/>
          <w:szCs w:val="16"/>
        </w:rPr>
        <w:t xml:space="preserve">contractual </w:t>
      </w:r>
      <w:r w:rsidRPr="00510E7A">
        <w:rPr>
          <w:rFonts w:ascii="Arial" w:hAnsi="Arial" w:cs="Arial"/>
          <w:sz w:val="16"/>
          <w:szCs w:val="16"/>
        </w:rPr>
        <w:t>sea menor a tres (3) meses, la garantía podrá ser emitida con una vigencia menor, siempre que cubra la fecha prevista para la amortización total del adelanto otorgado.</w:t>
      </w:r>
    </w:p>
  </w:footnote>
  <w:footnote w:id="17">
    <w:p w:rsidR="009F0E0E" w:rsidRPr="00510E7A" w:rsidRDefault="009F0E0E" w:rsidP="00510E7A">
      <w:pPr>
        <w:pStyle w:val="Textonotapie"/>
        <w:ind w:left="300" w:hanging="300"/>
        <w:jc w:val="both"/>
        <w:rPr>
          <w:rFonts w:ascii="Arial" w:eastAsia="MS Mincho" w:hAnsi="Arial" w:cs="Arial"/>
          <w:sz w:val="16"/>
          <w:szCs w:val="16"/>
        </w:rPr>
      </w:pPr>
      <w:r w:rsidRPr="00510E7A">
        <w:rPr>
          <w:rStyle w:val="Refdenotaalpie"/>
          <w:rFonts w:ascii="Arial" w:hAnsi="Arial" w:cs="Arial"/>
          <w:sz w:val="16"/>
          <w:szCs w:val="16"/>
        </w:rPr>
        <w:footnoteRef/>
      </w:r>
      <w:r w:rsidRPr="00510E7A">
        <w:rPr>
          <w:rStyle w:val="Refdenotaalpie"/>
          <w:rFonts w:ascii="Arial" w:hAnsi="Arial" w:cs="Arial"/>
          <w:sz w:val="16"/>
          <w:szCs w:val="16"/>
        </w:rPr>
        <w:t xml:space="preserve"> </w:t>
      </w:r>
      <w:r w:rsidRPr="00510E7A">
        <w:rPr>
          <w:rFonts w:ascii="Arial" w:hAnsi="Arial" w:cs="Arial"/>
          <w:sz w:val="16"/>
          <w:szCs w:val="16"/>
        </w:rPr>
        <w:tab/>
      </w:r>
      <w:r w:rsidRPr="00510E7A">
        <w:rPr>
          <w:rFonts w:ascii="Arial" w:eastAsia="MS Mincho" w:hAnsi="Arial" w:cs="Arial"/>
          <w:sz w:val="16"/>
          <w:szCs w:val="16"/>
        </w:rPr>
        <w:t>El Comité Especial podrá utilizar todos o algunos de los factores contenidos en el presente capítulo. Cabe precisar que, de acuerdo al artículo 44 del Reglamento pueden establecerse otros factores de evaluación; sin embargo, debe verificarse que estos sean congruentes, razonables y proporcionales con el objeto de la convocatoria.</w:t>
      </w:r>
    </w:p>
    <w:p w:rsidR="009F0E0E" w:rsidRPr="00510E7A" w:rsidRDefault="009F0E0E" w:rsidP="00510E7A">
      <w:pPr>
        <w:pStyle w:val="Textonotapie"/>
        <w:ind w:left="300" w:hanging="300"/>
        <w:jc w:val="both"/>
        <w:rPr>
          <w:rFonts w:ascii="Arial" w:hAnsi="Arial" w:cs="Arial"/>
          <w:sz w:val="16"/>
          <w:szCs w:val="16"/>
        </w:rPr>
      </w:pPr>
    </w:p>
  </w:footnote>
  <w:footnote w:id="18">
    <w:p w:rsidR="009F0E0E" w:rsidRPr="00510E7A" w:rsidRDefault="009F0E0E" w:rsidP="00510E7A">
      <w:pPr>
        <w:pStyle w:val="Textonotapie"/>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Este factor podrá ser consignado cuando del expediente de contratación se advierta que el plazo establecido para la entrega de los bienes admite reducción.</w:t>
      </w:r>
    </w:p>
    <w:p w:rsidR="009F0E0E" w:rsidRPr="00510E7A" w:rsidRDefault="009F0E0E" w:rsidP="00510E7A">
      <w:pPr>
        <w:pStyle w:val="Textonotapie"/>
        <w:ind w:left="300" w:hanging="300"/>
        <w:jc w:val="both"/>
        <w:rPr>
          <w:rFonts w:ascii="Arial" w:hAnsi="Arial" w:cs="Arial"/>
          <w:sz w:val="16"/>
          <w:szCs w:val="16"/>
          <w:lang w:val="es-ES"/>
        </w:rPr>
      </w:pPr>
    </w:p>
  </w:footnote>
  <w:footnote w:id="19">
    <w:p w:rsidR="009F0E0E" w:rsidRPr="00510E7A" w:rsidRDefault="009F0E0E" w:rsidP="00510E7A">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Style w:val="Refdenotaalpie"/>
          <w:rFonts w:ascii="Arial" w:hAnsi="Arial" w:cs="Arial"/>
          <w:sz w:val="16"/>
          <w:szCs w:val="16"/>
        </w:rPr>
        <w:t xml:space="preserve"> </w:t>
      </w:r>
      <w:r w:rsidRPr="00510E7A">
        <w:rPr>
          <w:rFonts w:ascii="Arial" w:hAnsi="Arial" w:cs="Arial"/>
          <w:sz w:val="16"/>
          <w:szCs w:val="16"/>
        </w:rPr>
        <w:tab/>
        <w:t>E</w:t>
      </w:r>
      <w:r w:rsidRPr="00510E7A">
        <w:rPr>
          <w:rFonts w:ascii="Arial" w:eastAsia="MS Mincho" w:hAnsi="Arial" w:cs="Arial"/>
          <w:sz w:val="16"/>
          <w:szCs w:val="16"/>
        </w:rPr>
        <w:t xml:space="preserve">l Comité Especial define </w:t>
      </w:r>
      <w:r w:rsidRPr="00510E7A">
        <w:rPr>
          <w:rFonts w:ascii="Arial" w:hAnsi="Arial" w:cs="Arial"/>
          <w:sz w:val="16"/>
          <w:szCs w:val="16"/>
        </w:rPr>
        <w:t>los rangos de evaluación e indica cuáles son los parámetros en cada rango.</w:t>
      </w:r>
    </w:p>
    <w:p w:rsidR="009F0E0E" w:rsidRPr="00510E7A" w:rsidRDefault="009F0E0E" w:rsidP="00510E7A">
      <w:pPr>
        <w:pStyle w:val="Textonotapie"/>
        <w:ind w:left="300" w:hanging="300"/>
        <w:jc w:val="both"/>
        <w:rPr>
          <w:rFonts w:ascii="Arial" w:hAnsi="Arial" w:cs="Arial"/>
          <w:sz w:val="16"/>
          <w:szCs w:val="16"/>
        </w:rPr>
      </w:pPr>
    </w:p>
  </w:footnote>
  <w:footnote w:id="20">
    <w:p w:rsidR="009F0E0E" w:rsidRPr="00510E7A" w:rsidRDefault="009F0E0E" w:rsidP="00510E7A">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Este factor deberá ser establecido teniendo en consideración la vida útil de los bienes a ser adquiridos.</w:t>
      </w:r>
    </w:p>
    <w:p w:rsidR="009F0E0E" w:rsidRPr="00510E7A" w:rsidRDefault="009F0E0E" w:rsidP="00510E7A">
      <w:pPr>
        <w:pStyle w:val="Textonotapie"/>
        <w:ind w:left="300" w:hanging="300"/>
        <w:jc w:val="both"/>
        <w:rPr>
          <w:rFonts w:ascii="Arial" w:hAnsi="Arial" w:cs="Arial"/>
          <w:sz w:val="16"/>
          <w:szCs w:val="16"/>
          <w:lang w:val="es-ES"/>
        </w:rPr>
      </w:pPr>
    </w:p>
  </w:footnote>
  <w:footnote w:id="21">
    <w:p w:rsidR="009F0E0E" w:rsidRPr="00510E7A" w:rsidRDefault="009F0E0E" w:rsidP="00510E7A">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E</w:t>
      </w:r>
      <w:r w:rsidRPr="00510E7A">
        <w:rPr>
          <w:rFonts w:ascii="Arial" w:eastAsia="MS Mincho" w:hAnsi="Arial" w:cs="Arial"/>
          <w:sz w:val="16"/>
          <w:szCs w:val="16"/>
        </w:rPr>
        <w:t xml:space="preserve">l Comité Especial define </w:t>
      </w:r>
      <w:r w:rsidRPr="00510E7A">
        <w:rPr>
          <w:rFonts w:ascii="Arial" w:hAnsi="Arial" w:cs="Arial"/>
          <w:sz w:val="16"/>
          <w:szCs w:val="16"/>
        </w:rPr>
        <w:t>los rangos de evaluación e indica cuáles son los parámetros en cada rango.</w:t>
      </w:r>
    </w:p>
  </w:footnote>
  <w:footnote w:id="22">
    <w:p w:rsidR="009F0E0E" w:rsidRPr="00510E7A" w:rsidRDefault="009F0E0E" w:rsidP="00A4246C">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Style w:val="Refdenotaalpie"/>
          <w:rFonts w:ascii="Arial" w:hAnsi="Arial" w:cs="Arial"/>
          <w:sz w:val="16"/>
          <w:szCs w:val="16"/>
        </w:rPr>
        <w:t xml:space="preserve"> </w:t>
      </w:r>
      <w:r w:rsidRPr="00510E7A">
        <w:rPr>
          <w:rFonts w:ascii="Arial" w:hAnsi="Arial" w:cs="Arial"/>
          <w:sz w:val="16"/>
          <w:szCs w:val="16"/>
        </w:rPr>
        <w:tab/>
        <w:t>E</w:t>
      </w:r>
      <w:r w:rsidRPr="00510E7A">
        <w:rPr>
          <w:rFonts w:ascii="Arial" w:eastAsia="MS Mincho" w:hAnsi="Arial" w:cs="Arial"/>
          <w:sz w:val="16"/>
          <w:szCs w:val="16"/>
        </w:rPr>
        <w:t xml:space="preserve">l Comité Especial define </w:t>
      </w:r>
      <w:r w:rsidRPr="00510E7A">
        <w:rPr>
          <w:rFonts w:ascii="Arial" w:hAnsi="Arial" w:cs="Arial"/>
          <w:sz w:val="16"/>
          <w:szCs w:val="16"/>
        </w:rPr>
        <w:t>los rangos de evaluación e indica cuáles son los parámetros en cada rango.</w:t>
      </w:r>
    </w:p>
    <w:p w:rsidR="009F0E0E" w:rsidRPr="00510E7A" w:rsidRDefault="009F0E0E" w:rsidP="00A4246C">
      <w:pPr>
        <w:pStyle w:val="Textonotapie"/>
        <w:ind w:left="300" w:hanging="300"/>
        <w:jc w:val="both"/>
        <w:rPr>
          <w:rFonts w:ascii="Arial" w:hAnsi="Arial" w:cs="Arial"/>
          <w:sz w:val="16"/>
          <w:szCs w:val="16"/>
        </w:rPr>
      </w:pPr>
    </w:p>
  </w:footnote>
  <w:footnote w:id="23">
    <w:p w:rsidR="009F0E0E" w:rsidRPr="00510E7A" w:rsidRDefault="009F0E0E" w:rsidP="00510E7A">
      <w:pPr>
        <w:pStyle w:val="Textonotapie"/>
        <w:ind w:left="284" w:hanging="284"/>
        <w:jc w:val="both"/>
        <w:rPr>
          <w:rFonts w:ascii="Arial" w:eastAsia="MS Mincho"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r>
      <w:r w:rsidRPr="00510E7A">
        <w:rPr>
          <w:rFonts w:ascii="Arial" w:eastAsia="MS Mincho" w:hAnsi="Arial" w:cs="Arial"/>
          <w:sz w:val="16"/>
          <w:szCs w:val="16"/>
        </w:rPr>
        <w:t>Las Bases podrán establecer aquellos aspectos que serán considerados como mejoras, debiéndose precisar a qué tipo de mejoras se le otorgará puntaje.</w:t>
      </w:r>
    </w:p>
    <w:p w:rsidR="009F0E0E" w:rsidRPr="00510E7A" w:rsidRDefault="009F0E0E" w:rsidP="00510E7A">
      <w:pPr>
        <w:pStyle w:val="Textonotapie"/>
        <w:jc w:val="both"/>
        <w:rPr>
          <w:rFonts w:ascii="Arial" w:hAnsi="Arial" w:cs="Arial"/>
          <w:sz w:val="16"/>
          <w:szCs w:val="16"/>
        </w:rPr>
      </w:pPr>
    </w:p>
  </w:footnote>
  <w:footnote w:id="24">
    <w:p w:rsidR="009F0E0E" w:rsidRDefault="009F0E0E" w:rsidP="00510E7A">
      <w:pPr>
        <w:pStyle w:val="Textonotapie"/>
        <w:ind w:left="284" w:hanging="284"/>
        <w:jc w:val="both"/>
        <w:rPr>
          <w:rFonts w:ascii="Arial" w:eastAsia="MS Mincho" w:hAnsi="Arial" w:cs="Arial"/>
          <w:sz w:val="16"/>
          <w:szCs w:val="16"/>
        </w:rPr>
      </w:pPr>
      <w:r w:rsidRPr="00510E7A">
        <w:rPr>
          <w:rStyle w:val="Refdenotaalpie"/>
          <w:rFonts w:ascii="Arial" w:hAnsi="Arial" w:cs="Arial"/>
          <w:sz w:val="16"/>
          <w:szCs w:val="16"/>
        </w:rPr>
        <w:footnoteRef/>
      </w:r>
      <w:r w:rsidRPr="00510E7A">
        <w:rPr>
          <w:rStyle w:val="Refdenotaalpie"/>
          <w:rFonts w:ascii="Arial" w:hAnsi="Arial" w:cs="Arial"/>
          <w:sz w:val="16"/>
          <w:szCs w:val="16"/>
        </w:rPr>
        <w:t xml:space="preserve"> </w:t>
      </w:r>
      <w:r w:rsidRPr="00510E7A">
        <w:rPr>
          <w:rStyle w:val="Refdenotaalpie"/>
          <w:rFonts w:ascii="Arial" w:hAnsi="Arial" w:cs="Arial"/>
          <w:sz w:val="16"/>
          <w:szCs w:val="16"/>
        </w:rPr>
        <w:tab/>
      </w:r>
      <w:r w:rsidRPr="00510E7A">
        <w:rPr>
          <w:rFonts w:ascii="Arial" w:hAnsi="Arial" w:cs="Arial"/>
          <w:sz w:val="16"/>
          <w:szCs w:val="16"/>
        </w:rPr>
        <w:t>N</w:t>
      </w:r>
      <w:r w:rsidRPr="00510E7A">
        <w:rPr>
          <w:rFonts w:ascii="Arial" w:eastAsia="MS Mincho" w:hAnsi="Arial" w:cs="Arial"/>
          <w:sz w:val="16"/>
          <w:szCs w:val="16"/>
        </w:rPr>
        <w:t>o puede establecerse como único parámetro de evaluación la asignación del máximo puntaje a montos facturados mayores a cinco (5) veces el valor referencial del proceso.</w:t>
      </w:r>
    </w:p>
    <w:p w:rsidR="009F0E0E" w:rsidRPr="00510E7A" w:rsidRDefault="009F0E0E" w:rsidP="00510E7A">
      <w:pPr>
        <w:pStyle w:val="Textonotapie"/>
        <w:ind w:left="284" w:hanging="284"/>
        <w:jc w:val="both"/>
        <w:rPr>
          <w:rFonts w:ascii="Arial" w:hAnsi="Arial" w:cs="Arial"/>
          <w:sz w:val="16"/>
          <w:szCs w:val="16"/>
        </w:rPr>
      </w:pPr>
    </w:p>
  </w:footnote>
  <w:footnote w:id="25">
    <w:p w:rsidR="009F0E0E" w:rsidRPr="00510E7A" w:rsidRDefault="009F0E0E" w:rsidP="00510E7A">
      <w:pPr>
        <w:pStyle w:val="Textonotapie"/>
        <w:ind w:left="300" w:hanging="300"/>
        <w:jc w:val="both"/>
        <w:rPr>
          <w:rFonts w:ascii="Arial" w:eastAsia="MS Mincho" w:hAnsi="Arial" w:cs="Arial"/>
          <w:sz w:val="16"/>
          <w:szCs w:val="16"/>
        </w:rPr>
      </w:pPr>
      <w:r w:rsidRPr="00510E7A">
        <w:rPr>
          <w:rStyle w:val="Refdenotaalpie"/>
          <w:rFonts w:ascii="Arial" w:hAnsi="Arial" w:cs="Arial"/>
          <w:sz w:val="16"/>
          <w:szCs w:val="16"/>
        </w:rPr>
        <w:footnoteRef/>
      </w:r>
      <w:r w:rsidRPr="00510E7A">
        <w:rPr>
          <w:rStyle w:val="Refdenotaalpie"/>
          <w:rFonts w:ascii="Arial" w:hAnsi="Arial" w:cs="Arial"/>
          <w:sz w:val="16"/>
          <w:szCs w:val="16"/>
        </w:rPr>
        <w:t xml:space="preserve"> </w:t>
      </w:r>
      <w:r w:rsidRPr="00510E7A">
        <w:rPr>
          <w:rFonts w:ascii="Arial" w:hAnsi="Arial" w:cs="Arial"/>
          <w:sz w:val="16"/>
          <w:szCs w:val="16"/>
        </w:rPr>
        <w:tab/>
      </w:r>
      <w:r>
        <w:rPr>
          <w:rFonts w:ascii="Arial" w:hAnsi="Arial" w:cs="Arial"/>
          <w:sz w:val="16"/>
          <w:szCs w:val="16"/>
          <w:lang w:val="es-ES_tradnl"/>
        </w:rPr>
        <w:t>El</w:t>
      </w:r>
      <w:r w:rsidRPr="007C6680">
        <w:rPr>
          <w:rFonts w:ascii="Arial" w:hAnsi="Arial" w:cs="Arial"/>
          <w:sz w:val="16"/>
          <w:szCs w:val="16"/>
        </w:rPr>
        <w:t xml:space="preserve"> Comité Especial </w:t>
      </w:r>
      <w:r>
        <w:rPr>
          <w:rFonts w:ascii="Arial" w:hAnsi="Arial" w:cs="Arial"/>
          <w:sz w:val="16"/>
          <w:szCs w:val="16"/>
        </w:rPr>
        <w:t>define</w:t>
      </w:r>
      <w:r w:rsidRPr="007C6680">
        <w:rPr>
          <w:rFonts w:ascii="Arial" w:hAnsi="Arial" w:cs="Arial"/>
          <w:sz w:val="16"/>
          <w:szCs w:val="16"/>
        </w:rPr>
        <w:t xml:space="preserve"> lo</w:t>
      </w:r>
      <w:r>
        <w:rPr>
          <w:rFonts w:ascii="Arial" w:hAnsi="Arial" w:cs="Arial"/>
          <w:sz w:val="16"/>
          <w:szCs w:val="16"/>
        </w:rPr>
        <w:t>s rangos de evaluación e indica</w:t>
      </w:r>
      <w:r w:rsidRPr="007C6680">
        <w:rPr>
          <w:rFonts w:ascii="Arial" w:hAnsi="Arial" w:cs="Arial"/>
          <w:sz w:val="16"/>
          <w:szCs w:val="16"/>
        </w:rPr>
        <w:t xml:space="preserve"> cuáles son los parámetros en cada rango</w:t>
      </w:r>
      <w:r w:rsidRPr="0003623C">
        <w:rPr>
          <w:rFonts w:ascii="Arial" w:hAnsi="Arial" w:cs="Arial"/>
          <w:sz w:val="16"/>
          <w:szCs w:val="16"/>
        </w:rPr>
        <w:t>. Asimismo, podrá cambiar la metodología para la asignación de puntaje.</w:t>
      </w:r>
    </w:p>
  </w:footnote>
  <w:footnote w:id="26">
    <w:p w:rsidR="009F0E0E" w:rsidRPr="00510E7A" w:rsidRDefault="009F0E0E" w:rsidP="00510E7A">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r>
      <w:r w:rsidRPr="00510E7A">
        <w:rPr>
          <w:rFonts w:ascii="Arial" w:eastAsia="MS Mincho" w:hAnsi="Arial" w:cs="Arial"/>
          <w:sz w:val="16"/>
          <w:szCs w:val="16"/>
        </w:rPr>
        <w:t>Para mayor detalle, se recomienda revisar los Pronunciamientos Nº 095-2010/DTN y Nº 111-2010/DTN en</w:t>
      </w:r>
      <w:r w:rsidRPr="00510E7A">
        <w:rPr>
          <w:rFonts w:ascii="Arial" w:hAnsi="Arial" w:cs="Arial"/>
          <w:i/>
          <w:sz w:val="16"/>
          <w:szCs w:val="16"/>
          <w:lang w:val="es-ES_tradnl" w:eastAsia="es-ES"/>
        </w:rPr>
        <w:t xml:space="preserve"> </w:t>
      </w:r>
      <w:hyperlink r:id="rId1" w:history="1">
        <w:r w:rsidRPr="00510E7A">
          <w:rPr>
            <w:rStyle w:val="Hipervnculo"/>
            <w:rFonts w:ascii="Arial" w:hAnsi="Arial" w:cs="Arial"/>
            <w:i/>
            <w:color w:val="0000FF"/>
            <w:sz w:val="16"/>
            <w:szCs w:val="16"/>
            <w:lang w:val="es-ES_tradnl" w:eastAsia="es-ES"/>
          </w:rPr>
          <w:t>www.osce.gob.pe</w:t>
        </w:r>
      </w:hyperlink>
    </w:p>
    <w:p w:rsidR="009F0E0E" w:rsidRPr="00510E7A" w:rsidRDefault="009F0E0E" w:rsidP="00510E7A">
      <w:pPr>
        <w:pStyle w:val="Textonotapie"/>
        <w:ind w:left="284" w:hanging="284"/>
        <w:jc w:val="both"/>
        <w:rPr>
          <w:rFonts w:ascii="Arial" w:hAnsi="Arial" w:cs="Arial"/>
          <w:sz w:val="16"/>
          <w:szCs w:val="16"/>
        </w:rPr>
      </w:pPr>
    </w:p>
  </w:footnote>
  <w:footnote w:id="27">
    <w:p w:rsidR="009F0E0E" w:rsidRPr="00510E7A" w:rsidRDefault="009F0E0E" w:rsidP="00510E7A">
      <w:pPr>
        <w:pStyle w:val="Textonotapie"/>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Es la suma de los puntajes de todos los factores de evaluación.</w:t>
      </w:r>
    </w:p>
  </w:footnote>
  <w:footnote w:id="28">
    <w:p w:rsidR="009F0E0E" w:rsidRPr="00510E7A" w:rsidRDefault="009F0E0E" w:rsidP="00510E7A">
      <w:pPr>
        <w:widowControl w:val="0"/>
        <w:tabs>
          <w:tab w:val="left" w:pos="284"/>
        </w:tabs>
        <w:spacing w:after="0" w:line="240" w:lineRule="auto"/>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Consignar que NO incluye IGV en caso el postor ganador de la Buena Pro haya presentado la Declaración jurada de cumplimiento de condiciones para la aplicación de la</w:t>
      </w:r>
      <w:r>
        <w:rPr>
          <w:rFonts w:ascii="Arial" w:hAnsi="Arial" w:cs="Arial"/>
          <w:sz w:val="16"/>
          <w:szCs w:val="16"/>
        </w:rPr>
        <w:t xml:space="preserve"> exoneración del IGV (Anexo Nº 9</w:t>
      </w:r>
      <w:r w:rsidRPr="00510E7A">
        <w:rPr>
          <w:rFonts w:ascii="Arial" w:hAnsi="Arial" w:cs="Arial"/>
          <w:sz w:val="16"/>
          <w:szCs w:val="16"/>
        </w:rPr>
        <w:t>) en  su propuesta técnica.</w:t>
      </w:r>
    </w:p>
    <w:p w:rsidR="009F0E0E" w:rsidRPr="00510E7A" w:rsidRDefault="009F0E0E" w:rsidP="00510E7A">
      <w:pPr>
        <w:pStyle w:val="Textonotapie"/>
        <w:jc w:val="both"/>
        <w:rPr>
          <w:rFonts w:ascii="Arial" w:hAnsi="Arial" w:cs="Arial"/>
          <w:sz w:val="16"/>
          <w:szCs w:val="16"/>
        </w:rPr>
      </w:pPr>
    </w:p>
  </w:footnote>
  <w:footnote w:id="29">
    <w:p w:rsidR="009F0E0E" w:rsidRPr="00510E7A" w:rsidRDefault="009F0E0E" w:rsidP="00510E7A">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En cada caso concreto, dependiendo de la naturaleza del contrato, podrá adicionarse la información que resulte pertinente a efectos de generar el pago.</w:t>
      </w:r>
    </w:p>
  </w:footnote>
  <w:footnote w:id="30">
    <w:p w:rsidR="009F0E0E" w:rsidRPr="00510E7A" w:rsidRDefault="009F0E0E" w:rsidP="00510E7A">
      <w:pPr>
        <w:tabs>
          <w:tab w:val="left" w:pos="284"/>
        </w:tabs>
        <w:autoSpaceDE w:val="0"/>
        <w:autoSpaceDN w:val="0"/>
        <w:adjustRightInd w:val="0"/>
        <w:spacing w:after="0" w:line="240" w:lineRule="auto"/>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La oferta ganadora comprende a las propuestas técnica y económica del postor ganador de la Buena Pro.</w:t>
      </w:r>
    </w:p>
    <w:p w:rsidR="009F0E0E" w:rsidRPr="00510E7A" w:rsidRDefault="009F0E0E" w:rsidP="00510E7A">
      <w:pPr>
        <w:pStyle w:val="Textonotapie"/>
        <w:jc w:val="both"/>
        <w:rPr>
          <w:rFonts w:ascii="Arial" w:hAnsi="Arial" w:cs="Arial"/>
          <w:sz w:val="16"/>
          <w:szCs w:val="16"/>
          <w:lang w:val="es-ES"/>
        </w:rPr>
      </w:pPr>
    </w:p>
  </w:footnote>
  <w:footnote w:id="31">
    <w:p w:rsidR="009F0E0E" w:rsidRPr="00510E7A" w:rsidRDefault="009F0E0E" w:rsidP="00510E7A">
      <w:pPr>
        <w:tabs>
          <w:tab w:val="left" w:pos="284"/>
        </w:tabs>
        <w:autoSpaceDE w:val="0"/>
        <w:autoSpaceDN w:val="0"/>
        <w:adjustRightInd w:val="0"/>
        <w:spacing w:after="0" w:line="240" w:lineRule="auto"/>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En aplicación de lo dispuesto en el artículo 158 del Reglamento de la Ley de Contrataciones del Estado, la garantía de fiel cumplimiento deberá ser emitida por una suma equivalente al diez por ciento (10%) del monto del contrato original y tener vigencia hasta la conformidad de la recepción de la prestación a cargo del contratista.</w:t>
      </w:r>
    </w:p>
    <w:p w:rsidR="009F0E0E" w:rsidRPr="00510E7A" w:rsidRDefault="009F0E0E" w:rsidP="00510E7A">
      <w:pPr>
        <w:autoSpaceDE w:val="0"/>
        <w:autoSpaceDN w:val="0"/>
        <w:adjustRightInd w:val="0"/>
        <w:spacing w:after="0" w:line="240" w:lineRule="auto"/>
        <w:ind w:left="284"/>
        <w:jc w:val="both"/>
        <w:rPr>
          <w:rFonts w:ascii="Arial" w:hAnsi="Arial" w:cs="Arial"/>
          <w:sz w:val="16"/>
          <w:szCs w:val="16"/>
        </w:rPr>
      </w:pPr>
      <w:r w:rsidRPr="00510E7A">
        <w:rPr>
          <w:rFonts w:ascii="Arial" w:hAnsi="Arial" w:cs="Arial"/>
          <w:sz w:val="16"/>
          <w:szCs w:val="16"/>
        </w:rPr>
        <w:t>De manera excepcional, respecto de aquellos contratos que tengan una vigencia superior a un (1) año, las Entidades podrán aceptar que el ganador de la Buena Pro presente la garantía de fiel cumplimiento y de ser el caso, la garantía por el monto diferencial de la propuesta, con una vigencia de un (1) año, con el compromiso de renovar su vigencia hasta la conformidad de la recepción de la prestación.</w:t>
      </w:r>
    </w:p>
    <w:p w:rsidR="009F0E0E" w:rsidRPr="00510E7A" w:rsidRDefault="009F0E0E" w:rsidP="00510E7A">
      <w:pPr>
        <w:pStyle w:val="Textonotapie"/>
        <w:ind w:left="284" w:hanging="284"/>
        <w:jc w:val="both"/>
        <w:rPr>
          <w:rFonts w:ascii="Arial" w:hAnsi="Arial" w:cs="Arial"/>
          <w:sz w:val="16"/>
          <w:szCs w:val="16"/>
        </w:rPr>
      </w:pPr>
    </w:p>
  </w:footnote>
  <w:footnote w:id="32">
    <w:p w:rsidR="009F0E0E" w:rsidRPr="00510E7A" w:rsidRDefault="009F0E0E" w:rsidP="00B8345C">
      <w:pPr>
        <w:pStyle w:val="Textonotapie"/>
        <w:tabs>
          <w:tab w:val="left" w:pos="284"/>
        </w:tabs>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En aplicación de lo dispuesto en el artículo 159 del Reglamento de la Ley de Contrataciones del Estado, en las contrataciones de bienes que conllevan la ejecución de prestaciones accesorias, tales como mantenimiento, reparación o actividades afines, se otorgará una garantía adicional por dicho concepto. La garantía de fiel cumplimiento por prestaciones accesorias se renovará periódicamente hasta el cumplimiento total de las obligaciones garantizadas, no pudiendo eximirse su presentación en ningún caso.</w:t>
      </w:r>
    </w:p>
    <w:p w:rsidR="009F0E0E" w:rsidRPr="00510E7A" w:rsidRDefault="009F0E0E" w:rsidP="00B8345C">
      <w:pPr>
        <w:pStyle w:val="Textonotapie"/>
        <w:tabs>
          <w:tab w:val="left" w:pos="284"/>
        </w:tabs>
        <w:ind w:left="300" w:hanging="300"/>
        <w:jc w:val="both"/>
        <w:rPr>
          <w:rFonts w:ascii="Arial" w:hAnsi="Arial" w:cs="Arial"/>
          <w:sz w:val="16"/>
          <w:szCs w:val="16"/>
        </w:rPr>
      </w:pPr>
    </w:p>
  </w:footnote>
  <w:footnote w:id="33">
    <w:p w:rsidR="009F0E0E" w:rsidRPr="00510E7A" w:rsidRDefault="009F0E0E" w:rsidP="00510E7A">
      <w:pPr>
        <w:tabs>
          <w:tab w:val="left" w:pos="9071"/>
        </w:tabs>
        <w:autoSpaceDE w:val="0"/>
        <w:autoSpaceDN w:val="0"/>
        <w:adjustRightInd w:val="0"/>
        <w:spacing w:after="0" w:line="240" w:lineRule="auto"/>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En aplicación de los dispuesto por el artículo 160 del Reglamento de la Ley de Contrataciones del Estado, cuando la propuesta económica fuese inferior al valor referencial en más del veinte por ciento (20%) de éste en el proceso de selección para la contratación de bienes, para la suscripción del contrato el postor ganador deberá presentar una garantía adicional por un monto equivalente al veinticinco por ciento (25%) de la diferencia entre el valor referencial y la propuesta económica. Dicha garantía deberá tener vigencia hasta la conformidad de la recepción de la prestación a cargo del contratista.</w:t>
      </w:r>
    </w:p>
  </w:footnote>
  <w:footnote w:id="34">
    <w:p w:rsidR="009F0E0E" w:rsidRPr="00510E7A" w:rsidRDefault="009F0E0E" w:rsidP="00510E7A">
      <w:pPr>
        <w:pStyle w:val="Textonotapie"/>
        <w:widowControl w:val="0"/>
        <w:tabs>
          <w:tab w:val="left" w:pos="284"/>
        </w:tabs>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Si la Entidad ha previsto la entrega de adelantos, deberá consignar el procedimiento para su entrega y la respectiva garantía, precisando el plazo en el cual el contratista solicitará los adelantos. Asimismo, deberá consignar la oportunidad y plazo en el cual se entregarán dichos adelantos, conforme a lo previsto por los artículos 171 y 172 del Reglamento.</w:t>
      </w:r>
    </w:p>
    <w:p w:rsidR="009F0E0E" w:rsidRPr="00510E7A" w:rsidRDefault="009F0E0E" w:rsidP="00510E7A">
      <w:pPr>
        <w:pStyle w:val="Textonotapie"/>
        <w:widowControl w:val="0"/>
        <w:tabs>
          <w:tab w:val="left" w:pos="284"/>
        </w:tabs>
        <w:ind w:left="300" w:hanging="300"/>
        <w:jc w:val="both"/>
        <w:rPr>
          <w:rFonts w:ascii="Arial" w:hAnsi="Arial" w:cs="Arial"/>
          <w:sz w:val="16"/>
          <w:szCs w:val="16"/>
        </w:rPr>
      </w:pPr>
    </w:p>
  </w:footnote>
  <w:footnote w:id="35">
    <w:p w:rsidR="009F0E0E" w:rsidRPr="00510E7A" w:rsidRDefault="009F0E0E" w:rsidP="00510E7A">
      <w:pPr>
        <w:pStyle w:val="Textonotapie"/>
        <w:widowControl w:val="0"/>
        <w:tabs>
          <w:tab w:val="left" w:pos="284"/>
        </w:tabs>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De conformidad con el artículo 162 del Reglamento, esta garantía deberá ser emitida por idéntico monto y un plazo mínimo de vigencia de tres (3) meses, renovable trimestralmente por el monto pendiente de amortizar, hasta la amortización total del adelanto otorgado. Cuando el plazo de ejecución </w:t>
      </w:r>
      <w:r>
        <w:rPr>
          <w:rFonts w:ascii="Arial" w:hAnsi="Arial" w:cs="Arial"/>
          <w:sz w:val="16"/>
          <w:szCs w:val="16"/>
        </w:rPr>
        <w:t xml:space="preserve">contractual </w:t>
      </w:r>
      <w:r w:rsidRPr="00510E7A">
        <w:rPr>
          <w:rFonts w:ascii="Arial" w:hAnsi="Arial" w:cs="Arial"/>
          <w:sz w:val="16"/>
          <w:szCs w:val="16"/>
        </w:rPr>
        <w:t>sea menor a tres (3) meses, la garantía podrá ser emitida con una vigencia menor, siempre que cubra la fecha prevista para la amortización total del adelanto otorgado.</w:t>
      </w:r>
    </w:p>
  </w:footnote>
  <w:footnote w:id="36">
    <w:p w:rsidR="009F0E0E" w:rsidRPr="00510E7A" w:rsidRDefault="009F0E0E" w:rsidP="00510E7A">
      <w:pPr>
        <w:pStyle w:val="Textonotapie"/>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De conformidad con los artículos 216 y 217 del Reglamento, podrá adicionarse la información que resulte necesaria para resolver las controversias que se susciten durante la ejecución contractual. Por ejemplo, para la suscripción del contrato y, según el acuerdo de las partes podrá establecerse que el arbitraje será institucional o ante el Sistema Nacional de Arbitraje del OSCE (SNA-OSCE), debiendo indicarse el nombre del centro de arbitraje pactado y si se opta por un arbitraje ad-hoc, deberá indicarse si la controversia se someterá ante un tribunal arbitral o ante un árbitro único. </w:t>
      </w:r>
    </w:p>
  </w:footnote>
  <w:footnote w:id="37">
    <w:p w:rsidR="009F0E0E" w:rsidRPr="00510E7A" w:rsidRDefault="009F0E0E" w:rsidP="00510E7A">
      <w:pPr>
        <w:pStyle w:val="Textonotapie"/>
        <w:tabs>
          <w:tab w:val="left" w:pos="300"/>
        </w:tabs>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El presente formato será utilizado cuando la persona natural, el representante legal de la persona jurídica o el representante común del consorcio no concurra personalmente al proceso de selección.</w:t>
      </w:r>
    </w:p>
    <w:p w:rsidR="009F0E0E" w:rsidRPr="00510E7A" w:rsidRDefault="009F0E0E" w:rsidP="00510E7A">
      <w:pPr>
        <w:pStyle w:val="Textonotapie"/>
        <w:tabs>
          <w:tab w:val="left" w:pos="300"/>
        </w:tabs>
        <w:ind w:left="300" w:hanging="300"/>
        <w:jc w:val="both"/>
        <w:rPr>
          <w:rFonts w:ascii="Arial" w:hAnsi="Arial" w:cs="Arial"/>
          <w:sz w:val="16"/>
          <w:szCs w:val="16"/>
        </w:rPr>
      </w:pPr>
    </w:p>
  </w:footnote>
  <w:footnote w:id="38">
    <w:p w:rsidR="009F0E0E" w:rsidRPr="00510E7A" w:rsidRDefault="009F0E0E" w:rsidP="00510E7A">
      <w:pPr>
        <w:pStyle w:val="Textonotapie"/>
        <w:tabs>
          <w:tab w:val="left" w:pos="300"/>
        </w:tabs>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Incluir dicho párrafo sólo en el caso de personas jurídicas.</w:t>
      </w:r>
    </w:p>
  </w:footnote>
  <w:footnote w:id="39">
    <w:p w:rsidR="009F0E0E" w:rsidRPr="00510E7A" w:rsidRDefault="009F0E0E" w:rsidP="00510E7A">
      <w:pPr>
        <w:pStyle w:val="Textonotapie"/>
        <w:tabs>
          <w:tab w:val="left" w:pos="300"/>
        </w:tabs>
        <w:ind w:left="301" w:hanging="301"/>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Se refiere a la fecha de suscripción del contrato, de la emisión de la Orden de Compra o de  cancelación del comprobante de pago, según corresponda.</w:t>
      </w:r>
    </w:p>
    <w:p w:rsidR="009F0E0E" w:rsidRPr="00510E7A" w:rsidRDefault="009F0E0E" w:rsidP="00510E7A">
      <w:pPr>
        <w:pStyle w:val="Textonotapie"/>
        <w:tabs>
          <w:tab w:val="left" w:pos="300"/>
        </w:tabs>
        <w:ind w:left="301" w:hanging="301"/>
        <w:jc w:val="both"/>
        <w:rPr>
          <w:rFonts w:ascii="Arial" w:hAnsi="Arial" w:cs="Arial"/>
          <w:sz w:val="16"/>
          <w:szCs w:val="16"/>
        </w:rPr>
      </w:pPr>
    </w:p>
  </w:footnote>
  <w:footnote w:id="40">
    <w:p w:rsidR="009F0E0E" w:rsidRPr="00510E7A" w:rsidRDefault="009F0E0E" w:rsidP="00510E7A">
      <w:pPr>
        <w:pStyle w:val="Textonotapie"/>
        <w:tabs>
          <w:tab w:val="left" w:pos="300"/>
        </w:tabs>
        <w:ind w:left="301" w:hanging="301"/>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El tipo de cambio venta debe corresponder al publicado por la SBS correspondiente a la fecha de suscripción del contrato, de la emisión de la Orden de Compra o de  cancelación del comprobante de pago, según corresponda.</w:t>
      </w:r>
    </w:p>
    <w:p w:rsidR="009F0E0E" w:rsidRPr="00510E7A" w:rsidRDefault="009F0E0E" w:rsidP="00510E7A">
      <w:pPr>
        <w:pStyle w:val="Textonotapie"/>
        <w:tabs>
          <w:tab w:val="left" w:pos="300"/>
        </w:tabs>
        <w:ind w:left="301" w:hanging="301"/>
        <w:jc w:val="both"/>
        <w:rPr>
          <w:rFonts w:ascii="Arial" w:hAnsi="Arial" w:cs="Arial"/>
          <w:sz w:val="16"/>
          <w:szCs w:val="16"/>
        </w:rPr>
      </w:pPr>
    </w:p>
  </w:footnote>
  <w:footnote w:id="41">
    <w:p w:rsidR="009F0E0E" w:rsidRPr="00510E7A" w:rsidRDefault="009F0E0E" w:rsidP="00510E7A">
      <w:pPr>
        <w:pStyle w:val="Textonotapie"/>
        <w:tabs>
          <w:tab w:val="left" w:pos="300"/>
        </w:tabs>
        <w:ind w:left="301" w:hanging="301"/>
        <w:jc w:val="both"/>
        <w:rPr>
          <w:rFonts w:ascii="Arial" w:hAnsi="Arial" w:cs="Arial"/>
          <w:sz w:val="16"/>
          <w:szCs w:val="16"/>
          <w:highlight w:val="yellow"/>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Consignar en la moneda establecida para el valor referencial.</w:t>
      </w:r>
    </w:p>
  </w:footnote>
  <w:footnote w:id="42">
    <w:p w:rsidR="009F0E0E" w:rsidRPr="00510E7A" w:rsidRDefault="009F0E0E" w:rsidP="00510E7A">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En el artículo 1 del “Reglamento de las Disposiciones Tributarias contenidas en la Ley de Promoción de la Inversión en la Amazonía” se define como “empresa” a las “Personas naturales, sociedades conyugales, sucesiones indivisas y personas consideradas jurídicas por la Ley del Impuesto a la Renta, generadoras de rentas de tercera categoría, ubicadas en la Amazonía. Las sociedades conyugales son aquéllas que ejerzan la opción prevista en el Artículo 16 de la Ley del Impuesto a la Renta.”</w:t>
      </w:r>
    </w:p>
    <w:p w:rsidR="009F0E0E" w:rsidRPr="00510E7A" w:rsidRDefault="009F0E0E" w:rsidP="00510E7A">
      <w:pPr>
        <w:pStyle w:val="Textonotapie"/>
        <w:ind w:left="284" w:hanging="284"/>
        <w:jc w:val="both"/>
        <w:rPr>
          <w:rFonts w:ascii="Arial" w:hAnsi="Arial" w:cs="Arial"/>
          <w:sz w:val="16"/>
          <w:szCs w:val="16"/>
        </w:rPr>
      </w:pPr>
    </w:p>
  </w:footnote>
  <w:footnote w:id="43">
    <w:p w:rsidR="009F0E0E" w:rsidRPr="00510E7A" w:rsidRDefault="009F0E0E" w:rsidP="00510E7A">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En caso de empresas de comercialización, no consignar esta condición.</w:t>
      </w:r>
    </w:p>
    <w:p w:rsidR="009F0E0E" w:rsidRPr="00510E7A" w:rsidRDefault="009F0E0E" w:rsidP="00510E7A">
      <w:pPr>
        <w:pStyle w:val="Textonotapie"/>
        <w:ind w:left="284" w:hanging="284"/>
        <w:jc w:val="both"/>
        <w:rPr>
          <w:rFonts w:ascii="Arial" w:hAnsi="Arial" w:cs="Arial"/>
          <w:sz w:val="16"/>
          <w:szCs w:val="16"/>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E0E" w:rsidRPr="00116925" w:rsidRDefault="009F0E0E" w:rsidP="00116925">
    <w:pPr>
      <w:spacing w:after="0"/>
      <w:jc w:val="both"/>
      <w:rPr>
        <w:rFonts w:ascii="Arial" w:hAnsi="Arial" w:cs="Arial"/>
        <w:i/>
        <w:sz w:val="18"/>
        <w:highlight w:val="lightGray"/>
      </w:rPr>
    </w:pPr>
    <w:r w:rsidRPr="00CC4E54">
      <w:rPr>
        <w:noProof/>
      </w:rPr>
      <w:pict>
        <v:roundrect id="_x0000_s4135" style="position:absolute;left:0;text-align:left;margin-left:25.3pt;margin-top:23.15pt;width:546.65pt;height:800.1pt;z-index:251652608;visibility:visible;mso-width-percent:920;mso-position-horizontal-relative:page;mso-position-vertical-relative:page;mso-width-percent:920"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" o:allowincell="f" filled="f" fillcolor="black" strokeweight="1pt">
          <w10:wrap anchorx="page" anchory="page"/>
        </v:round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E0E" w:rsidRPr="00116925" w:rsidRDefault="009F0E0E" w:rsidP="00DC328E">
    <w:pPr>
      <w:spacing w:after="0"/>
      <w:jc w:val="both"/>
      <w:rPr>
        <w:rFonts w:ascii="Arial" w:hAnsi="Arial" w:cs="Arial"/>
        <w:i/>
        <w:sz w:val="18"/>
        <w:highlight w:val="lightGray"/>
      </w:rPr>
    </w:pPr>
    <w:r w:rsidRPr="00CC4E54">
      <w:rPr>
        <w:noProof/>
        <w:sz w:val="20"/>
      </w:rPr>
      <w:pict>
        <v:roundrect id="_x0000_s4133" style="position:absolute;left:0;text-align:left;margin-left:24.3pt;margin-top:22.95pt;width:546.65pt;height:801.15pt;z-index:251651584;visibility:visible;mso-width-percent:920;mso-position-horizontal-relative:page;mso-position-vertical-relative:page;mso-width-percent:920"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" o:allowincell="f" filled="f" fillcolor="black" strokeweight="1pt">
          <w10:wrap anchorx="page" anchory="page"/>
        </v:round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E0E" w:rsidRPr="00116925" w:rsidRDefault="009F0E0E" w:rsidP="00116925">
    <w:pPr>
      <w:spacing w:after="0"/>
      <w:jc w:val="both"/>
      <w:rPr>
        <w:rFonts w:ascii="Arial" w:hAnsi="Arial" w:cs="Arial"/>
        <w:i/>
        <w:sz w:val="18"/>
        <w:highlight w:val="lightGray"/>
      </w:rPr>
    </w:pPr>
    <w:r w:rsidRPr="00CC4E54">
      <w:rPr>
        <w:noProof/>
      </w:rPr>
      <w:pict>
        <v:roundrect id="_x0000_s4143" style="position:absolute;left:0;text-align:left;margin-left:25.3pt;margin-top:23.15pt;width:546.65pt;height:800.1pt;z-index:251659776;visibility:visible;mso-width-percent:920;mso-position-horizontal-relative:page;mso-position-vertical-relative:page;mso-width-percent:920"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" o:allowincell="f" filled="f" fillcolor="black" strokeweight="1pt">
          <w10:wrap anchorx="page" anchory="page"/>
        </v:roundrect>
      </w:pict>
    </w:r>
    <w:r w:rsidRPr="00116925">
      <w:rPr>
        <w:rFonts w:ascii="Arial" w:hAnsi="Arial" w:cs="Arial"/>
        <w:i/>
        <w:sz w:val="18"/>
        <w:highlight w:val="lightGray"/>
      </w:rPr>
      <w:t>[CONSIGNAR NOMBRE DE LA ENTIDAD]</w:t>
    </w:r>
  </w:p>
  <w:p w:rsidR="009F0E0E" w:rsidRDefault="009F0E0E" w:rsidP="00116925">
    <w:pPr>
      <w:pStyle w:val="Encabezado"/>
      <w:pBdr>
        <w:bottom w:val="single" w:sz="4" w:space="1" w:color="auto"/>
      </w:pBdr>
    </w:pPr>
    <w:r w:rsidRPr="00116925">
      <w:rPr>
        <w:rFonts w:ascii="Arial" w:hAnsi="Arial" w:cs="Arial"/>
        <w:i/>
        <w:sz w:val="18"/>
        <w:highlight w:val="lightGray"/>
      </w:rPr>
      <w:t>[CONSIGNAR NOMENCLATURA DEL PROCESO]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E0E" w:rsidRPr="00116925" w:rsidRDefault="009F0E0E" w:rsidP="00DC328E">
    <w:pPr>
      <w:spacing w:after="0"/>
      <w:jc w:val="both"/>
      <w:rPr>
        <w:rFonts w:ascii="Arial" w:hAnsi="Arial" w:cs="Arial"/>
        <w:i/>
        <w:sz w:val="18"/>
        <w:highlight w:val="lightGray"/>
      </w:rPr>
    </w:pPr>
    <w:r w:rsidRPr="00CC4E54">
      <w:rPr>
        <w:noProof/>
        <w:sz w:val="20"/>
      </w:rPr>
      <w:pict>
        <v:roundrect id="_x0000_s4141" style="position:absolute;left:0;text-align:left;margin-left:24.3pt;margin-top:22.95pt;width:546.65pt;height:801.15pt;z-index:251657728;visibility:visible;mso-width-percent:920;mso-position-horizontal-relative:page;mso-position-vertical-relative:page;mso-width-percent:920"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" o:allowincell="f" filled="f" fillcolor="black" strokeweight="1pt">
          <w10:wrap anchorx="page" anchory="page"/>
        </v:roundrect>
      </w:pict>
    </w:r>
    <w:r w:rsidRPr="00116925">
      <w:rPr>
        <w:rFonts w:ascii="Arial" w:hAnsi="Arial" w:cs="Arial"/>
        <w:i/>
        <w:sz w:val="18"/>
        <w:highlight w:val="lightGray"/>
      </w:rPr>
      <w:t>[CONSIGNAR NOMBRE DE LA ENTIDAD]</w:t>
    </w:r>
  </w:p>
  <w:p w:rsidR="009F0E0E" w:rsidRDefault="009F0E0E" w:rsidP="00DC328E">
    <w:pPr>
      <w:pStyle w:val="Encabezado"/>
      <w:pBdr>
        <w:bottom w:val="single" w:sz="4" w:space="1" w:color="auto"/>
      </w:pBdr>
    </w:pPr>
    <w:r w:rsidRPr="00116925">
      <w:rPr>
        <w:rFonts w:ascii="Arial" w:hAnsi="Arial" w:cs="Arial"/>
        <w:i/>
        <w:sz w:val="18"/>
        <w:highlight w:val="lightGray"/>
      </w:rPr>
      <w:t>[CONSIGNAR NOMENCLATURA DEL PROCESO]</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E0E" w:rsidRPr="00116925" w:rsidRDefault="009F0E0E" w:rsidP="00116925">
    <w:pPr>
      <w:spacing w:after="0"/>
      <w:jc w:val="both"/>
      <w:rPr>
        <w:rFonts w:ascii="Arial" w:hAnsi="Arial" w:cs="Arial"/>
        <w:i/>
        <w:sz w:val="18"/>
        <w:highlight w:val="lightGray"/>
      </w:rPr>
    </w:pPr>
    <w:r w:rsidRPr="00CC4E54">
      <w:rPr>
        <w:noProof/>
      </w:rPr>
      <w:pict>
        <v:roundrect id="_x0000_s4139" style="position:absolute;left:0;text-align:left;margin-left:25.8pt;margin-top:24.65pt;width:792.55pt;height:552.25pt;z-index:251655680;visibility:visible;mso-position-horizontal-relative:page;mso-position-vertical-relative:page"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" o:allowincell="f" filled="f" fillcolor="black" strokeweight="1pt">
          <w10:wrap anchorx="page" anchory="page"/>
        </v:roundrect>
      </w:pict>
    </w:r>
    <w:r w:rsidRPr="00116925">
      <w:rPr>
        <w:rFonts w:ascii="Arial" w:hAnsi="Arial" w:cs="Arial"/>
        <w:i/>
        <w:sz w:val="18"/>
        <w:highlight w:val="lightGray"/>
      </w:rPr>
      <w:t>[CONSIGNAR NOMBRE DE LA ENTIDAD]</w:t>
    </w:r>
  </w:p>
  <w:p w:rsidR="009F0E0E" w:rsidRDefault="009F0E0E" w:rsidP="00116925">
    <w:pPr>
      <w:pStyle w:val="Encabezado"/>
      <w:pBdr>
        <w:bottom w:val="single" w:sz="4" w:space="1" w:color="auto"/>
      </w:pBdr>
    </w:pPr>
    <w:r w:rsidRPr="00116925">
      <w:rPr>
        <w:rFonts w:ascii="Arial" w:hAnsi="Arial" w:cs="Arial"/>
        <w:i/>
        <w:sz w:val="18"/>
        <w:highlight w:val="lightGray"/>
      </w:rPr>
      <w:t>[CONSIGNAR NOMENCLATURA DEL PROCESO]</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E0E" w:rsidRPr="00116925" w:rsidRDefault="009F0E0E" w:rsidP="00DC328E">
    <w:pPr>
      <w:spacing w:after="0"/>
      <w:jc w:val="both"/>
      <w:rPr>
        <w:rFonts w:ascii="Arial" w:hAnsi="Arial" w:cs="Arial"/>
        <w:i/>
        <w:sz w:val="18"/>
        <w:highlight w:val="lightGray"/>
      </w:rPr>
    </w:pPr>
    <w:r w:rsidRPr="00CC4E54">
      <w:rPr>
        <w:noProof/>
        <w:sz w:val="20"/>
      </w:rPr>
      <w:pict>
        <v:roundrect id="_x0000_s4137" style="position:absolute;left:0;text-align:left;margin-left:24.3pt;margin-top:23.55pt;width:793.55pt;height:550.7pt;z-index:251653632;visibility:visible;mso-position-horizontal-relative:page;mso-position-vertical-relative:page"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" o:allowincell="f" filled="f" fillcolor="black" strokeweight="1pt">
          <w10:wrap anchorx="page" anchory="page"/>
        </v:roundrect>
      </w:pict>
    </w:r>
    <w:r w:rsidRPr="00116925">
      <w:rPr>
        <w:rFonts w:ascii="Arial" w:hAnsi="Arial" w:cs="Arial"/>
        <w:i/>
        <w:sz w:val="18"/>
        <w:highlight w:val="lightGray"/>
      </w:rPr>
      <w:t>[CONSIGNAR NOMBRE DE LA ENTIDAD]</w:t>
    </w:r>
  </w:p>
  <w:p w:rsidR="009F0E0E" w:rsidRDefault="009F0E0E" w:rsidP="00DC328E">
    <w:pPr>
      <w:pStyle w:val="Encabezado"/>
      <w:pBdr>
        <w:bottom w:val="single" w:sz="4" w:space="1" w:color="auto"/>
      </w:pBdr>
    </w:pPr>
    <w:r w:rsidRPr="00116925">
      <w:rPr>
        <w:rFonts w:ascii="Arial" w:hAnsi="Arial" w:cs="Arial"/>
        <w:i/>
        <w:sz w:val="18"/>
        <w:highlight w:val="lightGray"/>
      </w:rPr>
      <w:t>[CONSIGNAR NOMENCLATURA DEL PROCESO]</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E0E" w:rsidRPr="00116925" w:rsidRDefault="009F0E0E" w:rsidP="00116925">
    <w:pPr>
      <w:spacing w:after="0"/>
      <w:jc w:val="both"/>
      <w:rPr>
        <w:rFonts w:ascii="Arial" w:hAnsi="Arial" w:cs="Arial"/>
        <w:i/>
        <w:sz w:val="18"/>
        <w:highlight w:val="lightGray"/>
      </w:rPr>
    </w:pPr>
    <w:r>
      <w:rPr>
        <w:rFonts w:ascii="Arial" w:hAnsi="Arial" w:cs="Arial"/>
        <w:i/>
        <w:noProof/>
        <w:sz w:val="18"/>
        <w:lang w:val="es-ES" w:eastAsia="es-ES"/>
      </w:rPr>
      <w:pict>
        <v:roundrect id="_x0000_s4155" style="position:absolute;left:0;text-align:left;margin-left:25.65pt;margin-top:24.6pt;width:546.15pt;height:801.15pt;z-index:251665920;visibility:visible;mso-width-percent:920;mso-position-horizontal-relative:page;mso-position-vertical-relative:page;mso-width-percent:920"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" o:allowincell="f" filled="f" fillcolor="black" strokeweight="1pt">
          <w10:wrap anchorx="page" anchory="page"/>
        </v:roundrect>
      </w:pict>
    </w:r>
    <w:r w:rsidRPr="00116925">
      <w:rPr>
        <w:rFonts w:ascii="Arial" w:hAnsi="Arial" w:cs="Arial"/>
        <w:i/>
        <w:sz w:val="18"/>
        <w:highlight w:val="lightGray"/>
      </w:rPr>
      <w:t>[CONSIGNAR NOMBRE DE LA ENTIDAD]</w:t>
    </w:r>
  </w:p>
  <w:p w:rsidR="009F0E0E" w:rsidRDefault="009F0E0E" w:rsidP="00116925">
    <w:pPr>
      <w:pStyle w:val="Encabezado"/>
      <w:pBdr>
        <w:bottom w:val="single" w:sz="4" w:space="1" w:color="auto"/>
      </w:pBdr>
    </w:pPr>
    <w:r w:rsidRPr="00116925">
      <w:rPr>
        <w:rFonts w:ascii="Arial" w:hAnsi="Arial" w:cs="Arial"/>
        <w:i/>
        <w:sz w:val="18"/>
        <w:highlight w:val="lightGray"/>
      </w:rPr>
      <w:t>[CONSIGNAR NOMENCLATURA DEL PROCESO]</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E0E" w:rsidRPr="00116925" w:rsidRDefault="009F0E0E" w:rsidP="00DC328E">
    <w:pPr>
      <w:spacing w:after="0"/>
      <w:jc w:val="both"/>
      <w:rPr>
        <w:rFonts w:ascii="Arial" w:hAnsi="Arial" w:cs="Arial"/>
        <w:i/>
        <w:sz w:val="18"/>
        <w:highlight w:val="lightGray"/>
      </w:rPr>
    </w:pPr>
    <w:r w:rsidRPr="00CC4E54">
      <w:rPr>
        <w:noProof/>
        <w:sz w:val="20"/>
      </w:rPr>
      <w:pict>
        <v:roundrect id="_x0000_s4123" style="position:absolute;left:0;text-align:left;margin-left:24.3pt;margin-top:22.95pt;width:546.65pt;height:801.15pt;z-index:251649536;visibility:visible;mso-width-percent:920;mso-position-horizontal-relative:page;mso-position-vertical-relative:page;mso-width-percent:920"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" o:allowincell="f" filled="f" fillcolor="black" strokeweight="1pt">
          <w10:wrap anchorx="page" anchory="page"/>
        </v:roundrect>
      </w:pict>
    </w:r>
    <w:r w:rsidRPr="00116925">
      <w:rPr>
        <w:rFonts w:ascii="Arial" w:hAnsi="Arial" w:cs="Arial"/>
        <w:i/>
        <w:sz w:val="18"/>
        <w:highlight w:val="lightGray"/>
      </w:rPr>
      <w:t>[CONSIGNAR NOMBRE DE LA ENTIDAD]</w:t>
    </w:r>
  </w:p>
  <w:p w:rsidR="009F0E0E" w:rsidRDefault="009F0E0E" w:rsidP="00DC328E">
    <w:pPr>
      <w:pStyle w:val="Encabezado"/>
      <w:pBdr>
        <w:bottom w:val="single" w:sz="4" w:space="1" w:color="auto"/>
      </w:pBdr>
    </w:pPr>
    <w:r w:rsidRPr="00116925">
      <w:rPr>
        <w:rFonts w:ascii="Arial" w:hAnsi="Arial" w:cs="Arial"/>
        <w:i/>
        <w:sz w:val="18"/>
        <w:highlight w:val="lightGray"/>
      </w:rPr>
      <w:t>[CONSIGNAR NOMENCLATURA DEL PROCESO]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nsid w:val="01705B81"/>
    <w:multiLevelType w:val="multilevel"/>
    <w:tmpl w:val="7ED66932"/>
    <w:lvl w:ilvl="0">
      <w:start w:val="2"/>
      <w:numFmt w:val="decimal"/>
      <w:lvlText w:val="%1"/>
      <w:lvlJc w:val="left"/>
      <w:pPr>
        <w:ind w:left="360" w:hanging="360"/>
      </w:pPr>
      <w:rPr>
        <w:rFonts w:hint="default"/>
      </w:rPr>
    </w:lvl>
    <w:lvl w:ilvl="1">
      <w:start w:val="9"/>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6">
    <w:nsid w:val="0507111B"/>
    <w:multiLevelType w:val="hybridMultilevel"/>
    <w:tmpl w:val="E094353E"/>
    <w:lvl w:ilvl="0" w:tplc="D340FADE">
      <w:start w:val="1"/>
      <w:numFmt w:val="lowerLetter"/>
      <w:lvlText w:val="%1)"/>
      <w:lvlJc w:val="left"/>
      <w:pPr>
        <w:ind w:left="1068" w:hanging="360"/>
      </w:pPr>
      <w:rPr>
        <w:rFonts w:cs="Times New Roman"/>
        <w:b w:val="0"/>
      </w:rPr>
    </w:lvl>
    <w:lvl w:ilvl="1" w:tplc="0C0A0019">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7">
    <w:nsid w:val="06DA0B93"/>
    <w:multiLevelType w:val="hybridMultilevel"/>
    <w:tmpl w:val="963E65BC"/>
    <w:lvl w:ilvl="0" w:tplc="0C0A0001">
      <w:start w:val="1"/>
      <w:numFmt w:val="bullet"/>
      <w:lvlText w:val=""/>
      <w:lvlJc w:val="left"/>
      <w:pPr>
        <w:ind w:left="710" w:hanging="360"/>
      </w:pPr>
      <w:rPr>
        <w:rFonts w:ascii="Symbol" w:hAnsi="Symbol" w:hint="default"/>
      </w:rPr>
    </w:lvl>
    <w:lvl w:ilvl="1" w:tplc="0C0A0003" w:tentative="1">
      <w:start w:val="1"/>
      <w:numFmt w:val="bullet"/>
      <w:lvlText w:val="o"/>
      <w:lvlJc w:val="left"/>
      <w:pPr>
        <w:ind w:left="1430" w:hanging="360"/>
      </w:pPr>
      <w:rPr>
        <w:rFonts w:ascii="Courier New" w:hAnsi="Courier New" w:cs="Courier New" w:hint="default"/>
      </w:rPr>
    </w:lvl>
    <w:lvl w:ilvl="2" w:tplc="0C0A0005" w:tentative="1">
      <w:start w:val="1"/>
      <w:numFmt w:val="bullet"/>
      <w:lvlText w:val=""/>
      <w:lvlJc w:val="left"/>
      <w:pPr>
        <w:ind w:left="2150" w:hanging="360"/>
      </w:pPr>
      <w:rPr>
        <w:rFonts w:ascii="Wingdings" w:hAnsi="Wingdings" w:hint="default"/>
      </w:rPr>
    </w:lvl>
    <w:lvl w:ilvl="3" w:tplc="0C0A0001" w:tentative="1">
      <w:start w:val="1"/>
      <w:numFmt w:val="bullet"/>
      <w:lvlText w:val=""/>
      <w:lvlJc w:val="left"/>
      <w:pPr>
        <w:ind w:left="2870" w:hanging="360"/>
      </w:pPr>
      <w:rPr>
        <w:rFonts w:ascii="Symbol" w:hAnsi="Symbol" w:hint="default"/>
      </w:rPr>
    </w:lvl>
    <w:lvl w:ilvl="4" w:tplc="0C0A0003" w:tentative="1">
      <w:start w:val="1"/>
      <w:numFmt w:val="bullet"/>
      <w:lvlText w:val="o"/>
      <w:lvlJc w:val="left"/>
      <w:pPr>
        <w:ind w:left="3590" w:hanging="360"/>
      </w:pPr>
      <w:rPr>
        <w:rFonts w:ascii="Courier New" w:hAnsi="Courier New" w:cs="Courier New" w:hint="default"/>
      </w:rPr>
    </w:lvl>
    <w:lvl w:ilvl="5" w:tplc="0C0A0005" w:tentative="1">
      <w:start w:val="1"/>
      <w:numFmt w:val="bullet"/>
      <w:lvlText w:val=""/>
      <w:lvlJc w:val="left"/>
      <w:pPr>
        <w:ind w:left="4310" w:hanging="360"/>
      </w:pPr>
      <w:rPr>
        <w:rFonts w:ascii="Wingdings" w:hAnsi="Wingdings" w:hint="default"/>
      </w:rPr>
    </w:lvl>
    <w:lvl w:ilvl="6" w:tplc="0C0A0001" w:tentative="1">
      <w:start w:val="1"/>
      <w:numFmt w:val="bullet"/>
      <w:lvlText w:val=""/>
      <w:lvlJc w:val="left"/>
      <w:pPr>
        <w:ind w:left="5030" w:hanging="360"/>
      </w:pPr>
      <w:rPr>
        <w:rFonts w:ascii="Symbol" w:hAnsi="Symbol" w:hint="default"/>
      </w:rPr>
    </w:lvl>
    <w:lvl w:ilvl="7" w:tplc="0C0A0003" w:tentative="1">
      <w:start w:val="1"/>
      <w:numFmt w:val="bullet"/>
      <w:lvlText w:val="o"/>
      <w:lvlJc w:val="left"/>
      <w:pPr>
        <w:ind w:left="5750" w:hanging="360"/>
      </w:pPr>
      <w:rPr>
        <w:rFonts w:ascii="Courier New" w:hAnsi="Courier New" w:cs="Courier New" w:hint="default"/>
      </w:rPr>
    </w:lvl>
    <w:lvl w:ilvl="8" w:tplc="0C0A0005" w:tentative="1">
      <w:start w:val="1"/>
      <w:numFmt w:val="bullet"/>
      <w:lvlText w:val=""/>
      <w:lvlJc w:val="left"/>
      <w:pPr>
        <w:ind w:left="6470" w:hanging="360"/>
      </w:pPr>
      <w:rPr>
        <w:rFonts w:ascii="Wingdings" w:hAnsi="Wingdings" w:hint="default"/>
      </w:rPr>
    </w:lvl>
  </w:abstractNum>
  <w:abstractNum w:abstractNumId="8">
    <w:nsid w:val="075F691E"/>
    <w:multiLevelType w:val="hybridMultilevel"/>
    <w:tmpl w:val="7A4C438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0D8D0D55"/>
    <w:multiLevelType w:val="hybridMultilevel"/>
    <w:tmpl w:val="6BC25B00"/>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nsid w:val="11E242B2"/>
    <w:multiLevelType w:val="hybridMultilevel"/>
    <w:tmpl w:val="B32AC3CA"/>
    <w:lvl w:ilvl="0" w:tplc="8BEEC9AE">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tentative="1">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11">
    <w:nsid w:val="128E7957"/>
    <w:multiLevelType w:val="hybridMultilevel"/>
    <w:tmpl w:val="95265950"/>
    <w:lvl w:ilvl="0" w:tplc="6BCCD818">
      <w:start w:val="1"/>
      <w:numFmt w:val="lowerLetter"/>
      <w:lvlText w:val="%1)"/>
      <w:lvlJc w:val="left"/>
      <w:pPr>
        <w:ind w:left="2487" w:hanging="360"/>
      </w:pPr>
      <w:rPr>
        <w:rFonts w:hint="default"/>
      </w:rPr>
    </w:lvl>
    <w:lvl w:ilvl="1" w:tplc="0C0A0019" w:tentative="1">
      <w:start w:val="1"/>
      <w:numFmt w:val="lowerLetter"/>
      <w:lvlText w:val="%2."/>
      <w:lvlJc w:val="left"/>
      <w:pPr>
        <w:ind w:left="3207" w:hanging="360"/>
      </w:pPr>
    </w:lvl>
    <w:lvl w:ilvl="2" w:tplc="0C0A001B" w:tentative="1">
      <w:start w:val="1"/>
      <w:numFmt w:val="lowerRoman"/>
      <w:lvlText w:val="%3."/>
      <w:lvlJc w:val="right"/>
      <w:pPr>
        <w:ind w:left="3927" w:hanging="180"/>
      </w:pPr>
    </w:lvl>
    <w:lvl w:ilvl="3" w:tplc="0C0A000F" w:tentative="1">
      <w:start w:val="1"/>
      <w:numFmt w:val="decimal"/>
      <w:lvlText w:val="%4."/>
      <w:lvlJc w:val="left"/>
      <w:pPr>
        <w:ind w:left="4647" w:hanging="360"/>
      </w:pPr>
    </w:lvl>
    <w:lvl w:ilvl="4" w:tplc="0C0A0019" w:tentative="1">
      <w:start w:val="1"/>
      <w:numFmt w:val="lowerLetter"/>
      <w:lvlText w:val="%5."/>
      <w:lvlJc w:val="left"/>
      <w:pPr>
        <w:ind w:left="5367" w:hanging="360"/>
      </w:pPr>
    </w:lvl>
    <w:lvl w:ilvl="5" w:tplc="0C0A001B" w:tentative="1">
      <w:start w:val="1"/>
      <w:numFmt w:val="lowerRoman"/>
      <w:lvlText w:val="%6."/>
      <w:lvlJc w:val="right"/>
      <w:pPr>
        <w:ind w:left="6087" w:hanging="180"/>
      </w:pPr>
    </w:lvl>
    <w:lvl w:ilvl="6" w:tplc="0C0A000F" w:tentative="1">
      <w:start w:val="1"/>
      <w:numFmt w:val="decimal"/>
      <w:lvlText w:val="%7."/>
      <w:lvlJc w:val="left"/>
      <w:pPr>
        <w:ind w:left="6807" w:hanging="360"/>
      </w:pPr>
    </w:lvl>
    <w:lvl w:ilvl="7" w:tplc="0C0A0019" w:tentative="1">
      <w:start w:val="1"/>
      <w:numFmt w:val="lowerLetter"/>
      <w:lvlText w:val="%8."/>
      <w:lvlJc w:val="left"/>
      <w:pPr>
        <w:ind w:left="7527" w:hanging="360"/>
      </w:pPr>
    </w:lvl>
    <w:lvl w:ilvl="8" w:tplc="0C0A001B" w:tentative="1">
      <w:start w:val="1"/>
      <w:numFmt w:val="lowerRoman"/>
      <w:lvlText w:val="%9."/>
      <w:lvlJc w:val="right"/>
      <w:pPr>
        <w:ind w:left="8247" w:hanging="180"/>
      </w:pPr>
    </w:lvl>
  </w:abstractNum>
  <w:abstractNum w:abstractNumId="12">
    <w:nsid w:val="13915FDE"/>
    <w:multiLevelType w:val="hybridMultilevel"/>
    <w:tmpl w:val="87986E36"/>
    <w:lvl w:ilvl="0" w:tplc="4AA404E8">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3">
    <w:nsid w:val="15173C6E"/>
    <w:multiLevelType w:val="hybridMultilevel"/>
    <w:tmpl w:val="8118FA6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8BD374E"/>
    <w:multiLevelType w:val="hybridMultilevel"/>
    <w:tmpl w:val="E094353E"/>
    <w:lvl w:ilvl="0" w:tplc="D340FADE">
      <w:start w:val="1"/>
      <w:numFmt w:val="lowerLetter"/>
      <w:lvlText w:val="%1)"/>
      <w:lvlJc w:val="left"/>
      <w:pPr>
        <w:ind w:left="2025" w:hanging="360"/>
      </w:pPr>
      <w:rPr>
        <w:rFonts w:cs="Times New Roman"/>
        <w:b w:val="0"/>
      </w:rPr>
    </w:lvl>
    <w:lvl w:ilvl="1" w:tplc="0C0A0019">
      <w:start w:val="1"/>
      <w:numFmt w:val="lowerLetter"/>
      <w:lvlText w:val="%2."/>
      <w:lvlJc w:val="left"/>
      <w:pPr>
        <w:ind w:left="2745" w:hanging="360"/>
      </w:pPr>
      <w:rPr>
        <w:rFonts w:cs="Times New Roman"/>
      </w:rPr>
    </w:lvl>
    <w:lvl w:ilvl="2" w:tplc="0C0A001B" w:tentative="1">
      <w:start w:val="1"/>
      <w:numFmt w:val="lowerRoman"/>
      <w:lvlText w:val="%3."/>
      <w:lvlJc w:val="right"/>
      <w:pPr>
        <w:ind w:left="3465" w:hanging="180"/>
      </w:pPr>
      <w:rPr>
        <w:rFonts w:cs="Times New Roman"/>
      </w:rPr>
    </w:lvl>
    <w:lvl w:ilvl="3" w:tplc="0C0A000F" w:tentative="1">
      <w:start w:val="1"/>
      <w:numFmt w:val="decimal"/>
      <w:lvlText w:val="%4."/>
      <w:lvlJc w:val="left"/>
      <w:pPr>
        <w:ind w:left="4185" w:hanging="360"/>
      </w:pPr>
      <w:rPr>
        <w:rFonts w:cs="Times New Roman"/>
      </w:rPr>
    </w:lvl>
    <w:lvl w:ilvl="4" w:tplc="0C0A0019" w:tentative="1">
      <w:start w:val="1"/>
      <w:numFmt w:val="lowerLetter"/>
      <w:lvlText w:val="%5."/>
      <w:lvlJc w:val="left"/>
      <w:pPr>
        <w:ind w:left="4905" w:hanging="360"/>
      </w:pPr>
      <w:rPr>
        <w:rFonts w:cs="Times New Roman"/>
      </w:rPr>
    </w:lvl>
    <w:lvl w:ilvl="5" w:tplc="0C0A001B" w:tentative="1">
      <w:start w:val="1"/>
      <w:numFmt w:val="lowerRoman"/>
      <w:lvlText w:val="%6."/>
      <w:lvlJc w:val="right"/>
      <w:pPr>
        <w:ind w:left="5625" w:hanging="180"/>
      </w:pPr>
      <w:rPr>
        <w:rFonts w:cs="Times New Roman"/>
      </w:rPr>
    </w:lvl>
    <w:lvl w:ilvl="6" w:tplc="0C0A000F" w:tentative="1">
      <w:start w:val="1"/>
      <w:numFmt w:val="decimal"/>
      <w:lvlText w:val="%7."/>
      <w:lvlJc w:val="left"/>
      <w:pPr>
        <w:ind w:left="6345" w:hanging="360"/>
      </w:pPr>
      <w:rPr>
        <w:rFonts w:cs="Times New Roman"/>
      </w:rPr>
    </w:lvl>
    <w:lvl w:ilvl="7" w:tplc="0C0A0019" w:tentative="1">
      <w:start w:val="1"/>
      <w:numFmt w:val="lowerLetter"/>
      <w:lvlText w:val="%8."/>
      <w:lvlJc w:val="left"/>
      <w:pPr>
        <w:ind w:left="7065" w:hanging="360"/>
      </w:pPr>
      <w:rPr>
        <w:rFonts w:cs="Times New Roman"/>
      </w:rPr>
    </w:lvl>
    <w:lvl w:ilvl="8" w:tplc="0C0A001B" w:tentative="1">
      <w:start w:val="1"/>
      <w:numFmt w:val="lowerRoman"/>
      <w:lvlText w:val="%9."/>
      <w:lvlJc w:val="right"/>
      <w:pPr>
        <w:ind w:left="7785" w:hanging="180"/>
      </w:pPr>
      <w:rPr>
        <w:rFonts w:cs="Times New Roman"/>
      </w:rPr>
    </w:lvl>
  </w:abstractNum>
  <w:abstractNum w:abstractNumId="15">
    <w:nsid w:val="1BE250BE"/>
    <w:multiLevelType w:val="multilevel"/>
    <w:tmpl w:val="A3D81552"/>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DEA4B08"/>
    <w:multiLevelType w:val="multilevel"/>
    <w:tmpl w:val="ABF8B838"/>
    <w:lvl w:ilvl="0">
      <w:start w:val="2"/>
      <w:numFmt w:val="decimal"/>
      <w:lvlText w:val="%1."/>
      <w:lvlJc w:val="left"/>
      <w:pPr>
        <w:ind w:left="360" w:hanging="360"/>
      </w:pPr>
      <w:rPr>
        <w:rFonts w:cs="Times New Roman" w:hint="default"/>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nsid w:val="1E461E1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1F721898"/>
    <w:multiLevelType w:val="hybridMultilevel"/>
    <w:tmpl w:val="93C09F58"/>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9">
    <w:nsid w:val="20B62A99"/>
    <w:multiLevelType w:val="hybridMultilevel"/>
    <w:tmpl w:val="F41EEE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232B7144"/>
    <w:multiLevelType w:val="hybridMultilevel"/>
    <w:tmpl w:val="DEAC3132"/>
    <w:lvl w:ilvl="0" w:tplc="986E4BC2">
      <w:start w:val="1"/>
      <w:numFmt w:val="bullet"/>
      <w:lvlText w:val=""/>
      <w:lvlJc w:val="left"/>
      <w:pPr>
        <w:tabs>
          <w:tab w:val="num" w:pos="1069"/>
        </w:tabs>
        <w:ind w:left="1069" w:hanging="360"/>
      </w:pPr>
      <w:rPr>
        <w:rFonts w:ascii="Symbol" w:hAnsi="Symbol" w:hint="default"/>
        <w:i w:val="0"/>
        <w:color w:val="0000FF"/>
      </w:rPr>
    </w:lvl>
    <w:lvl w:ilvl="1" w:tplc="0C0A0001">
      <w:start w:val="1"/>
      <w:numFmt w:val="bullet"/>
      <w:lvlText w:val=""/>
      <w:lvlJc w:val="left"/>
      <w:pPr>
        <w:tabs>
          <w:tab w:val="num" w:pos="1789"/>
        </w:tabs>
        <w:ind w:left="1789" w:hanging="360"/>
      </w:pPr>
      <w:rPr>
        <w:rFonts w:ascii="Symbol" w:hAnsi="Symbol" w:hint="default"/>
      </w:rPr>
    </w:lvl>
    <w:lvl w:ilvl="2" w:tplc="56B4C190">
      <w:start w:val="3"/>
      <w:numFmt w:val="upperLetter"/>
      <w:lvlText w:val="%3."/>
      <w:lvlJc w:val="left"/>
      <w:pPr>
        <w:tabs>
          <w:tab w:val="num" w:pos="2689"/>
        </w:tabs>
        <w:ind w:left="2689" w:hanging="360"/>
      </w:pPr>
      <w:rPr>
        <w:rFonts w:hint="default"/>
        <w:b/>
        <w:i w:val="0"/>
      </w:r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1">
    <w:nsid w:val="250D1C01"/>
    <w:multiLevelType w:val="multilevel"/>
    <w:tmpl w:val="34586E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6443DEE"/>
    <w:multiLevelType w:val="hybridMultilevel"/>
    <w:tmpl w:val="2DEAD26A"/>
    <w:lvl w:ilvl="0" w:tplc="C3902202">
      <w:start w:val="1"/>
      <w:numFmt w:val="lowerLetter"/>
      <w:lvlText w:val="%1)"/>
      <w:lvlJc w:val="left"/>
      <w:pPr>
        <w:ind w:left="2520" w:hanging="360"/>
      </w:pPr>
      <w:rPr>
        <w:rFonts w:hint="default"/>
      </w:rPr>
    </w:lvl>
    <w:lvl w:ilvl="1" w:tplc="0C0A0019" w:tentative="1">
      <w:start w:val="1"/>
      <w:numFmt w:val="lowerLetter"/>
      <w:lvlText w:val="%2."/>
      <w:lvlJc w:val="left"/>
      <w:pPr>
        <w:ind w:left="3240" w:hanging="360"/>
      </w:pPr>
    </w:lvl>
    <w:lvl w:ilvl="2" w:tplc="0C0A001B" w:tentative="1">
      <w:start w:val="1"/>
      <w:numFmt w:val="lowerRoman"/>
      <w:lvlText w:val="%3."/>
      <w:lvlJc w:val="right"/>
      <w:pPr>
        <w:ind w:left="3960" w:hanging="180"/>
      </w:pPr>
    </w:lvl>
    <w:lvl w:ilvl="3" w:tplc="0C0A000F" w:tentative="1">
      <w:start w:val="1"/>
      <w:numFmt w:val="decimal"/>
      <w:lvlText w:val="%4."/>
      <w:lvlJc w:val="left"/>
      <w:pPr>
        <w:ind w:left="4680" w:hanging="360"/>
      </w:pPr>
    </w:lvl>
    <w:lvl w:ilvl="4" w:tplc="0C0A0019" w:tentative="1">
      <w:start w:val="1"/>
      <w:numFmt w:val="lowerLetter"/>
      <w:lvlText w:val="%5."/>
      <w:lvlJc w:val="left"/>
      <w:pPr>
        <w:ind w:left="5400" w:hanging="360"/>
      </w:pPr>
    </w:lvl>
    <w:lvl w:ilvl="5" w:tplc="0C0A001B" w:tentative="1">
      <w:start w:val="1"/>
      <w:numFmt w:val="lowerRoman"/>
      <w:lvlText w:val="%6."/>
      <w:lvlJc w:val="right"/>
      <w:pPr>
        <w:ind w:left="6120" w:hanging="180"/>
      </w:pPr>
    </w:lvl>
    <w:lvl w:ilvl="6" w:tplc="0C0A000F" w:tentative="1">
      <w:start w:val="1"/>
      <w:numFmt w:val="decimal"/>
      <w:lvlText w:val="%7."/>
      <w:lvlJc w:val="left"/>
      <w:pPr>
        <w:ind w:left="6840" w:hanging="360"/>
      </w:pPr>
    </w:lvl>
    <w:lvl w:ilvl="7" w:tplc="0C0A0019" w:tentative="1">
      <w:start w:val="1"/>
      <w:numFmt w:val="lowerLetter"/>
      <w:lvlText w:val="%8."/>
      <w:lvlJc w:val="left"/>
      <w:pPr>
        <w:ind w:left="7560" w:hanging="360"/>
      </w:pPr>
    </w:lvl>
    <w:lvl w:ilvl="8" w:tplc="0C0A001B" w:tentative="1">
      <w:start w:val="1"/>
      <w:numFmt w:val="lowerRoman"/>
      <w:lvlText w:val="%9."/>
      <w:lvlJc w:val="right"/>
      <w:pPr>
        <w:ind w:left="8280" w:hanging="180"/>
      </w:pPr>
    </w:lvl>
  </w:abstractNum>
  <w:abstractNum w:abstractNumId="23">
    <w:nsid w:val="2BBC0940"/>
    <w:multiLevelType w:val="hybridMultilevel"/>
    <w:tmpl w:val="7EBA0B86"/>
    <w:lvl w:ilvl="0" w:tplc="0C0A0001">
      <w:start w:val="1"/>
      <w:numFmt w:val="bullet"/>
      <w:lvlText w:val=""/>
      <w:lvlJc w:val="left"/>
      <w:pPr>
        <w:ind w:left="2563" w:hanging="360"/>
      </w:pPr>
      <w:rPr>
        <w:rFonts w:ascii="Symbol" w:hAnsi="Symbol"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abstractNum w:abstractNumId="24">
    <w:nsid w:val="2C817C58"/>
    <w:multiLevelType w:val="hybridMultilevel"/>
    <w:tmpl w:val="121E618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5">
    <w:nsid w:val="2E8E4ACD"/>
    <w:multiLevelType w:val="multilevel"/>
    <w:tmpl w:val="C25A7CBC"/>
    <w:lvl w:ilvl="0">
      <w:start w:val="1"/>
      <w:numFmt w:val="decimal"/>
      <w:lvlText w:val="%1"/>
      <w:lvlJc w:val="left"/>
      <w:pPr>
        <w:ind w:left="375" w:hanging="375"/>
      </w:pPr>
      <w:rPr>
        <w:rFonts w:hint="default"/>
      </w:rPr>
    </w:lvl>
    <w:lvl w:ilvl="1">
      <w:start w:val="1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39D017D9"/>
    <w:multiLevelType w:val="hybridMultilevel"/>
    <w:tmpl w:val="044A0BA4"/>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7">
    <w:nsid w:val="3A4A72DD"/>
    <w:multiLevelType w:val="singleLevel"/>
    <w:tmpl w:val="0C0A0017"/>
    <w:lvl w:ilvl="0">
      <w:start w:val="1"/>
      <w:numFmt w:val="lowerLetter"/>
      <w:lvlText w:val="%1)"/>
      <w:lvlJc w:val="left"/>
      <w:pPr>
        <w:tabs>
          <w:tab w:val="num" w:pos="360"/>
        </w:tabs>
        <w:ind w:left="360" w:hanging="360"/>
      </w:pPr>
    </w:lvl>
  </w:abstractNum>
  <w:abstractNum w:abstractNumId="28">
    <w:nsid w:val="3BC06A0B"/>
    <w:multiLevelType w:val="hybridMultilevel"/>
    <w:tmpl w:val="CB0AD0D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nsid w:val="43525B5A"/>
    <w:multiLevelType w:val="hybridMultilevel"/>
    <w:tmpl w:val="989ABC92"/>
    <w:lvl w:ilvl="0" w:tplc="280A0005">
      <w:start w:val="1"/>
      <w:numFmt w:val="bullet"/>
      <w:lvlText w:val=""/>
      <w:lvlJc w:val="left"/>
      <w:pPr>
        <w:tabs>
          <w:tab w:val="num" w:pos="360"/>
        </w:tabs>
        <w:ind w:left="360" w:hanging="360"/>
      </w:pPr>
      <w:rPr>
        <w:rFonts w:ascii="Wingdings" w:hAnsi="Wingdings" w:hint="default"/>
      </w:rPr>
    </w:lvl>
    <w:lvl w:ilvl="1" w:tplc="280A0003" w:tentative="1">
      <w:start w:val="1"/>
      <w:numFmt w:val="bullet"/>
      <w:lvlText w:val="o"/>
      <w:lvlJc w:val="left"/>
      <w:pPr>
        <w:tabs>
          <w:tab w:val="num" w:pos="1080"/>
        </w:tabs>
        <w:ind w:left="1080" w:hanging="360"/>
      </w:pPr>
      <w:rPr>
        <w:rFonts w:ascii="Courier New" w:hAnsi="Courier New" w:hint="default"/>
      </w:rPr>
    </w:lvl>
    <w:lvl w:ilvl="2" w:tplc="280A0005" w:tentative="1">
      <w:start w:val="1"/>
      <w:numFmt w:val="bullet"/>
      <w:lvlText w:val=""/>
      <w:lvlJc w:val="left"/>
      <w:pPr>
        <w:tabs>
          <w:tab w:val="num" w:pos="1800"/>
        </w:tabs>
        <w:ind w:left="1800" w:hanging="360"/>
      </w:pPr>
      <w:rPr>
        <w:rFonts w:ascii="Wingdings" w:hAnsi="Wingdings"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30">
    <w:nsid w:val="4A00166E"/>
    <w:multiLevelType w:val="multilevel"/>
    <w:tmpl w:val="3B28E1D4"/>
    <w:lvl w:ilvl="0">
      <w:start w:val="1"/>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1">
    <w:nsid w:val="4B746441"/>
    <w:multiLevelType w:val="hybridMultilevel"/>
    <w:tmpl w:val="AA225296"/>
    <w:lvl w:ilvl="0" w:tplc="0C0A0001">
      <w:start w:val="1"/>
      <w:numFmt w:val="bullet"/>
      <w:lvlText w:val=""/>
      <w:lvlJc w:val="left"/>
      <w:pPr>
        <w:ind w:left="709" w:hanging="360"/>
      </w:pPr>
      <w:rPr>
        <w:rFonts w:ascii="Symbol" w:hAnsi="Symbol" w:hint="default"/>
      </w:rPr>
    </w:lvl>
    <w:lvl w:ilvl="1" w:tplc="0C0A0003" w:tentative="1">
      <w:start w:val="1"/>
      <w:numFmt w:val="bullet"/>
      <w:lvlText w:val="o"/>
      <w:lvlJc w:val="left"/>
      <w:pPr>
        <w:ind w:left="1429" w:hanging="360"/>
      </w:pPr>
      <w:rPr>
        <w:rFonts w:ascii="Courier New" w:hAnsi="Courier New" w:cs="Courier New" w:hint="default"/>
      </w:rPr>
    </w:lvl>
    <w:lvl w:ilvl="2" w:tplc="0C0A0005" w:tentative="1">
      <w:start w:val="1"/>
      <w:numFmt w:val="bullet"/>
      <w:lvlText w:val=""/>
      <w:lvlJc w:val="left"/>
      <w:pPr>
        <w:ind w:left="2149" w:hanging="360"/>
      </w:pPr>
      <w:rPr>
        <w:rFonts w:ascii="Wingdings" w:hAnsi="Wingdings" w:hint="default"/>
      </w:rPr>
    </w:lvl>
    <w:lvl w:ilvl="3" w:tplc="0C0A0001" w:tentative="1">
      <w:start w:val="1"/>
      <w:numFmt w:val="bullet"/>
      <w:lvlText w:val=""/>
      <w:lvlJc w:val="left"/>
      <w:pPr>
        <w:ind w:left="2869" w:hanging="360"/>
      </w:pPr>
      <w:rPr>
        <w:rFonts w:ascii="Symbol" w:hAnsi="Symbol" w:hint="default"/>
      </w:rPr>
    </w:lvl>
    <w:lvl w:ilvl="4" w:tplc="0C0A0003" w:tentative="1">
      <w:start w:val="1"/>
      <w:numFmt w:val="bullet"/>
      <w:lvlText w:val="o"/>
      <w:lvlJc w:val="left"/>
      <w:pPr>
        <w:ind w:left="3589" w:hanging="360"/>
      </w:pPr>
      <w:rPr>
        <w:rFonts w:ascii="Courier New" w:hAnsi="Courier New" w:cs="Courier New" w:hint="default"/>
      </w:rPr>
    </w:lvl>
    <w:lvl w:ilvl="5" w:tplc="0C0A0005" w:tentative="1">
      <w:start w:val="1"/>
      <w:numFmt w:val="bullet"/>
      <w:lvlText w:val=""/>
      <w:lvlJc w:val="left"/>
      <w:pPr>
        <w:ind w:left="4309" w:hanging="360"/>
      </w:pPr>
      <w:rPr>
        <w:rFonts w:ascii="Wingdings" w:hAnsi="Wingdings" w:hint="default"/>
      </w:rPr>
    </w:lvl>
    <w:lvl w:ilvl="6" w:tplc="0C0A0001" w:tentative="1">
      <w:start w:val="1"/>
      <w:numFmt w:val="bullet"/>
      <w:lvlText w:val=""/>
      <w:lvlJc w:val="left"/>
      <w:pPr>
        <w:ind w:left="5029" w:hanging="360"/>
      </w:pPr>
      <w:rPr>
        <w:rFonts w:ascii="Symbol" w:hAnsi="Symbol" w:hint="default"/>
      </w:rPr>
    </w:lvl>
    <w:lvl w:ilvl="7" w:tplc="0C0A0003" w:tentative="1">
      <w:start w:val="1"/>
      <w:numFmt w:val="bullet"/>
      <w:lvlText w:val="o"/>
      <w:lvlJc w:val="left"/>
      <w:pPr>
        <w:ind w:left="5749" w:hanging="360"/>
      </w:pPr>
      <w:rPr>
        <w:rFonts w:ascii="Courier New" w:hAnsi="Courier New" w:cs="Courier New" w:hint="default"/>
      </w:rPr>
    </w:lvl>
    <w:lvl w:ilvl="8" w:tplc="0C0A0005" w:tentative="1">
      <w:start w:val="1"/>
      <w:numFmt w:val="bullet"/>
      <w:lvlText w:val=""/>
      <w:lvlJc w:val="left"/>
      <w:pPr>
        <w:ind w:left="6469" w:hanging="360"/>
      </w:pPr>
      <w:rPr>
        <w:rFonts w:ascii="Wingdings" w:hAnsi="Wingdings" w:hint="default"/>
      </w:rPr>
    </w:lvl>
  </w:abstractNum>
  <w:abstractNum w:abstractNumId="32">
    <w:nsid w:val="51BB2A66"/>
    <w:multiLevelType w:val="multilevel"/>
    <w:tmpl w:val="9F26FE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55C7FE8"/>
    <w:multiLevelType w:val="hybridMultilevel"/>
    <w:tmpl w:val="50B6A7C2"/>
    <w:lvl w:ilvl="0" w:tplc="84B6DE46">
      <w:start w:val="1"/>
      <w:numFmt w:val="bullet"/>
      <w:lvlText w:val=""/>
      <w:lvlJc w:val="left"/>
      <w:pPr>
        <w:ind w:left="1440" w:hanging="360"/>
      </w:pPr>
      <w:rPr>
        <w:rFonts w:ascii="Symbol" w:hAnsi="Symbol" w:hint="default"/>
      </w:rPr>
    </w:lvl>
    <w:lvl w:ilvl="1" w:tplc="BAAA81AA">
      <w:start w:val="1"/>
      <w:numFmt w:val="bullet"/>
      <w:lvlText w:val="o"/>
      <w:lvlJc w:val="left"/>
      <w:pPr>
        <w:ind w:left="2160" w:hanging="360"/>
      </w:pPr>
      <w:rPr>
        <w:rFonts w:ascii="Courier New" w:hAnsi="Courier New" w:hint="default"/>
      </w:rPr>
    </w:lvl>
    <w:lvl w:ilvl="2" w:tplc="D9D2041A">
      <w:start w:val="1"/>
      <w:numFmt w:val="bullet"/>
      <w:lvlText w:val=""/>
      <w:lvlJc w:val="left"/>
      <w:pPr>
        <w:ind w:left="2880" w:hanging="360"/>
      </w:pPr>
      <w:rPr>
        <w:rFonts w:ascii="Wingdings" w:hAnsi="Wingdings" w:hint="default"/>
      </w:rPr>
    </w:lvl>
    <w:lvl w:ilvl="3" w:tplc="BAB2F102" w:tentative="1">
      <w:start w:val="1"/>
      <w:numFmt w:val="bullet"/>
      <w:lvlText w:val=""/>
      <w:lvlJc w:val="left"/>
      <w:pPr>
        <w:ind w:left="3600" w:hanging="360"/>
      </w:pPr>
      <w:rPr>
        <w:rFonts w:ascii="Symbol" w:hAnsi="Symbol" w:hint="default"/>
      </w:rPr>
    </w:lvl>
    <w:lvl w:ilvl="4" w:tplc="7AE87F6E" w:tentative="1">
      <w:start w:val="1"/>
      <w:numFmt w:val="bullet"/>
      <w:lvlText w:val="o"/>
      <w:lvlJc w:val="left"/>
      <w:pPr>
        <w:ind w:left="4320" w:hanging="360"/>
      </w:pPr>
      <w:rPr>
        <w:rFonts w:ascii="Courier New" w:hAnsi="Courier New" w:hint="default"/>
      </w:rPr>
    </w:lvl>
    <w:lvl w:ilvl="5" w:tplc="02F6EE36" w:tentative="1">
      <w:start w:val="1"/>
      <w:numFmt w:val="bullet"/>
      <w:lvlText w:val=""/>
      <w:lvlJc w:val="left"/>
      <w:pPr>
        <w:ind w:left="5040" w:hanging="360"/>
      </w:pPr>
      <w:rPr>
        <w:rFonts w:ascii="Wingdings" w:hAnsi="Wingdings" w:hint="default"/>
      </w:rPr>
    </w:lvl>
    <w:lvl w:ilvl="6" w:tplc="4C2CC210" w:tentative="1">
      <w:start w:val="1"/>
      <w:numFmt w:val="bullet"/>
      <w:lvlText w:val=""/>
      <w:lvlJc w:val="left"/>
      <w:pPr>
        <w:ind w:left="5760" w:hanging="360"/>
      </w:pPr>
      <w:rPr>
        <w:rFonts w:ascii="Symbol" w:hAnsi="Symbol" w:hint="default"/>
      </w:rPr>
    </w:lvl>
    <w:lvl w:ilvl="7" w:tplc="7B26C8F0" w:tentative="1">
      <w:start w:val="1"/>
      <w:numFmt w:val="bullet"/>
      <w:lvlText w:val="o"/>
      <w:lvlJc w:val="left"/>
      <w:pPr>
        <w:ind w:left="6480" w:hanging="360"/>
      </w:pPr>
      <w:rPr>
        <w:rFonts w:ascii="Courier New" w:hAnsi="Courier New" w:hint="default"/>
      </w:rPr>
    </w:lvl>
    <w:lvl w:ilvl="8" w:tplc="41D85004" w:tentative="1">
      <w:start w:val="1"/>
      <w:numFmt w:val="bullet"/>
      <w:lvlText w:val=""/>
      <w:lvlJc w:val="left"/>
      <w:pPr>
        <w:ind w:left="7200" w:hanging="360"/>
      </w:pPr>
      <w:rPr>
        <w:rFonts w:ascii="Wingdings" w:hAnsi="Wingdings" w:hint="default"/>
      </w:rPr>
    </w:lvl>
  </w:abstractNum>
  <w:abstractNum w:abstractNumId="34">
    <w:nsid w:val="57801525"/>
    <w:multiLevelType w:val="multilevel"/>
    <w:tmpl w:val="4014B5EE"/>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57F521BC"/>
    <w:multiLevelType w:val="singleLevel"/>
    <w:tmpl w:val="A3209C78"/>
    <w:lvl w:ilvl="0">
      <w:start w:val="1"/>
      <w:numFmt w:val="decimal"/>
      <w:lvlText w:val="%1."/>
      <w:lvlJc w:val="left"/>
      <w:pPr>
        <w:tabs>
          <w:tab w:val="num" w:pos="360"/>
        </w:tabs>
        <w:ind w:left="360" w:hanging="360"/>
      </w:pPr>
    </w:lvl>
  </w:abstractNum>
  <w:abstractNum w:abstractNumId="36">
    <w:nsid w:val="5B7D2548"/>
    <w:multiLevelType w:val="hybridMultilevel"/>
    <w:tmpl w:val="4BE4ED3A"/>
    <w:lvl w:ilvl="0" w:tplc="AB046804">
      <w:start w:val="1"/>
      <w:numFmt w:val="bullet"/>
      <w:lvlText w:val="-"/>
      <w:lvlJc w:val="left"/>
      <w:pPr>
        <w:ind w:left="1428" w:hanging="360"/>
      </w:pPr>
      <w:rPr>
        <w:rFonts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7">
    <w:nsid w:val="5C143ACA"/>
    <w:multiLevelType w:val="multilevel"/>
    <w:tmpl w:val="5366E5EC"/>
    <w:lvl w:ilvl="0">
      <w:start w:val="2"/>
      <w:numFmt w:val="decimal"/>
      <w:lvlText w:val="%1"/>
      <w:lvlJc w:val="left"/>
      <w:pPr>
        <w:ind w:left="360" w:hanging="360"/>
      </w:pPr>
      <w:rPr>
        <w:rFonts w:hint="default"/>
      </w:rPr>
    </w:lvl>
    <w:lvl w:ilvl="1">
      <w:start w:val="9"/>
      <w:numFmt w:val="decimal"/>
      <w:lvlText w:val="%1.%2"/>
      <w:lvlJc w:val="left"/>
      <w:pPr>
        <w:ind w:left="1219" w:hanging="360"/>
      </w:pPr>
      <w:rPr>
        <w:rFonts w:hint="default"/>
      </w:rPr>
    </w:lvl>
    <w:lvl w:ilvl="2">
      <w:start w:val="1"/>
      <w:numFmt w:val="decimal"/>
      <w:lvlText w:val="%1.%2.%3"/>
      <w:lvlJc w:val="left"/>
      <w:pPr>
        <w:ind w:left="2438" w:hanging="720"/>
      </w:pPr>
      <w:rPr>
        <w:rFonts w:hint="default"/>
      </w:rPr>
    </w:lvl>
    <w:lvl w:ilvl="3">
      <w:start w:val="1"/>
      <w:numFmt w:val="decimal"/>
      <w:lvlText w:val="%1.%2.%3.%4"/>
      <w:lvlJc w:val="left"/>
      <w:pPr>
        <w:ind w:left="3297" w:hanging="720"/>
      </w:pPr>
      <w:rPr>
        <w:rFonts w:hint="default"/>
      </w:rPr>
    </w:lvl>
    <w:lvl w:ilvl="4">
      <w:start w:val="1"/>
      <w:numFmt w:val="decimal"/>
      <w:lvlText w:val="%1.%2.%3.%4.%5"/>
      <w:lvlJc w:val="left"/>
      <w:pPr>
        <w:ind w:left="4516" w:hanging="1080"/>
      </w:pPr>
      <w:rPr>
        <w:rFonts w:hint="default"/>
      </w:rPr>
    </w:lvl>
    <w:lvl w:ilvl="5">
      <w:start w:val="1"/>
      <w:numFmt w:val="decimal"/>
      <w:lvlText w:val="%1.%2.%3.%4.%5.%6"/>
      <w:lvlJc w:val="left"/>
      <w:pPr>
        <w:ind w:left="5375" w:hanging="1080"/>
      </w:pPr>
      <w:rPr>
        <w:rFonts w:hint="default"/>
      </w:rPr>
    </w:lvl>
    <w:lvl w:ilvl="6">
      <w:start w:val="1"/>
      <w:numFmt w:val="decimal"/>
      <w:lvlText w:val="%1.%2.%3.%4.%5.%6.%7"/>
      <w:lvlJc w:val="left"/>
      <w:pPr>
        <w:ind w:left="6594" w:hanging="1440"/>
      </w:pPr>
      <w:rPr>
        <w:rFonts w:hint="default"/>
      </w:rPr>
    </w:lvl>
    <w:lvl w:ilvl="7">
      <w:start w:val="1"/>
      <w:numFmt w:val="decimal"/>
      <w:lvlText w:val="%1.%2.%3.%4.%5.%6.%7.%8"/>
      <w:lvlJc w:val="left"/>
      <w:pPr>
        <w:ind w:left="7453" w:hanging="1440"/>
      </w:pPr>
      <w:rPr>
        <w:rFonts w:hint="default"/>
      </w:rPr>
    </w:lvl>
    <w:lvl w:ilvl="8">
      <w:start w:val="1"/>
      <w:numFmt w:val="decimal"/>
      <w:lvlText w:val="%1.%2.%3.%4.%5.%6.%7.%8.%9"/>
      <w:lvlJc w:val="left"/>
      <w:pPr>
        <w:ind w:left="8672" w:hanging="1800"/>
      </w:pPr>
      <w:rPr>
        <w:rFonts w:hint="default"/>
      </w:rPr>
    </w:lvl>
  </w:abstractNum>
  <w:abstractNum w:abstractNumId="38">
    <w:nsid w:val="60061C4D"/>
    <w:multiLevelType w:val="hybridMultilevel"/>
    <w:tmpl w:val="DCD68390"/>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39">
    <w:nsid w:val="62FF2380"/>
    <w:multiLevelType w:val="singleLevel"/>
    <w:tmpl w:val="0C0A0005"/>
    <w:lvl w:ilvl="0">
      <w:start w:val="1"/>
      <w:numFmt w:val="bullet"/>
      <w:lvlText w:val=""/>
      <w:lvlJc w:val="left"/>
      <w:pPr>
        <w:tabs>
          <w:tab w:val="num" w:pos="720"/>
        </w:tabs>
        <w:ind w:left="720" w:hanging="360"/>
      </w:pPr>
      <w:rPr>
        <w:rFonts w:ascii="Wingdings" w:hAnsi="Wingdings" w:hint="default"/>
      </w:rPr>
    </w:lvl>
  </w:abstractNum>
  <w:abstractNum w:abstractNumId="40">
    <w:nsid w:val="647527A5"/>
    <w:multiLevelType w:val="multilevel"/>
    <w:tmpl w:val="2C54EFE2"/>
    <w:lvl w:ilvl="0">
      <w:start w:val="1"/>
      <w:numFmt w:val="decimal"/>
      <w:lvlText w:val="%1."/>
      <w:lvlJc w:val="left"/>
      <w:pPr>
        <w:ind w:left="600" w:hanging="600"/>
      </w:pPr>
      <w:rPr>
        <w:rFonts w:hint="default"/>
      </w:rPr>
    </w:lvl>
    <w:lvl w:ilvl="1">
      <w:start w:val="13"/>
      <w:numFmt w:val="decimal"/>
      <w:lvlText w:val="%1.%2."/>
      <w:lvlJc w:val="left"/>
      <w:pPr>
        <w:ind w:left="960" w:hanging="600"/>
      </w:pPr>
      <w:rPr>
        <w:rFonts w:hint="default"/>
      </w:rPr>
    </w:lvl>
    <w:lvl w:ilvl="2">
      <w:start w:val="1"/>
      <w:numFmt w:val="decimal"/>
      <w:lvlText w:val="%1.%2.%3."/>
      <w:lvlJc w:val="left"/>
      <w:pPr>
        <w:ind w:left="454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nsid w:val="6FC5190B"/>
    <w:multiLevelType w:val="hybridMultilevel"/>
    <w:tmpl w:val="79FC44BE"/>
    <w:lvl w:ilvl="0" w:tplc="937451A4">
      <w:start w:val="1"/>
      <w:numFmt w:val="bullet"/>
      <w:lvlText w:val="−"/>
      <w:lvlJc w:val="left"/>
      <w:pPr>
        <w:tabs>
          <w:tab w:val="num" w:pos="1965"/>
        </w:tabs>
        <w:ind w:left="1965" w:hanging="360"/>
      </w:pPr>
      <w:rPr>
        <w:rFonts w:ascii="Times New Roman" w:eastAsia="Times New Roman" w:hAnsi="Times New Roman" w:cs="Times New Roman" w:hint="default"/>
      </w:rPr>
    </w:lvl>
    <w:lvl w:ilvl="1" w:tplc="0C0A0019">
      <w:start w:val="3"/>
      <w:numFmt w:val="upperRoman"/>
      <w:lvlText w:val="%2."/>
      <w:lvlJc w:val="left"/>
      <w:pPr>
        <w:tabs>
          <w:tab w:val="num" w:pos="1800"/>
        </w:tabs>
        <w:ind w:left="1800" w:hanging="720"/>
      </w:pPr>
      <w:rPr>
        <w:rFonts w:hint="default"/>
        <w:b w:val="0"/>
      </w:rPr>
    </w:lvl>
    <w:lvl w:ilvl="2" w:tplc="0C0A001B">
      <w:start w:val="1"/>
      <w:numFmt w:val="decimal"/>
      <w:lvlText w:val="3.%3"/>
      <w:lvlJc w:val="left"/>
      <w:pPr>
        <w:tabs>
          <w:tab w:val="num" w:pos="2160"/>
        </w:tabs>
        <w:ind w:left="2160" w:hanging="360"/>
      </w:pPr>
      <w:rPr>
        <w:rFonts w:hint="default"/>
      </w:rPr>
    </w:lvl>
    <w:lvl w:ilvl="3" w:tplc="0C0A000F">
      <w:start w:val="1"/>
      <w:numFmt w:val="lowerLetter"/>
      <w:lvlText w:val="%4)"/>
      <w:lvlJc w:val="left"/>
      <w:pPr>
        <w:tabs>
          <w:tab w:val="num" w:pos="2880"/>
        </w:tabs>
        <w:ind w:left="2880" w:hanging="360"/>
      </w:pPr>
      <w:rPr>
        <w:rFonts w:hint="default"/>
      </w:rPr>
    </w:lvl>
    <w:lvl w:ilvl="4" w:tplc="0C0A0019">
      <w:start w:val="1"/>
      <w:numFmt w:val="decimal"/>
      <w:lvlText w:val="%5"/>
      <w:lvlJc w:val="left"/>
      <w:pPr>
        <w:ind w:left="3600" w:hanging="360"/>
      </w:pPr>
      <w:rPr>
        <w:rFonts w:hint="default"/>
      </w:rPr>
    </w:lvl>
    <w:lvl w:ilvl="5" w:tplc="0C0A001B">
      <w:start w:val="1"/>
      <w:numFmt w:val="decimal"/>
      <w:lvlText w:val="%6."/>
      <w:lvlJc w:val="left"/>
      <w:pPr>
        <w:ind w:left="4320" w:hanging="360"/>
      </w:pPr>
      <w:rPr>
        <w:rFonts w:hint="default"/>
      </w:rPr>
    </w:lvl>
    <w:lvl w:ilvl="6" w:tplc="0C0A000F">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cs="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42">
    <w:nsid w:val="71D95BE8"/>
    <w:multiLevelType w:val="hybridMultilevel"/>
    <w:tmpl w:val="2E829682"/>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3">
    <w:nsid w:val="72AB6C56"/>
    <w:multiLevelType w:val="hybridMultilevel"/>
    <w:tmpl w:val="6EFC3F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75E63D83"/>
    <w:multiLevelType w:val="multilevel"/>
    <w:tmpl w:val="001A2AAC"/>
    <w:lvl w:ilvl="0">
      <w:start w:val="2"/>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AB3018C"/>
    <w:multiLevelType w:val="hybridMultilevel"/>
    <w:tmpl w:val="00C86E0E"/>
    <w:lvl w:ilvl="0" w:tplc="4D0AEF2C">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tentative="1">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46">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47">
    <w:nsid w:val="7F6F0FCE"/>
    <w:multiLevelType w:val="hybridMultilevel"/>
    <w:tmpl w:val="19E482C6"/>
    <w:lvl w:ilvl="0" w:tplc="535A0EB6">
      <w:start w:val="1"/>
      <w:numFmt w:val="bullet"/>
      <w:lvlText w:val=""/>
      <w:lvlJc w:val="left"/>
      <w:pPr>
        <w:ind w:left="4548" w:hanging="360"/>
      </w:pPr>
      <w:rPr>
        <w:rFonts w:ascii="Symbol" w:hAnsi="Symbol" w:hint="default"/>
      </w:rPr>
    </w:lvl>
    <w:lvl w:ilvl="1" w:tplc="97FE7CCA" w:tentative="1">
      <w:start w:val="1"/>
      <w:numFmt w:val="bullet"/>
      <w:lvlText w:val="o"/>
      <w:lvlJc w:val="left"/>
      <w:pPr>
        <w:ind w:left="5268" w:hanging="360"/>
      </w:pPr>
      <w:rPr>
        <w:rFonts w:ascii="Courier New" w:hAnsi="Courier New" w:hint="default"/>
      </w:rPr>
    </w:lvl>
    <w:lvl w:ilvl="2" w:tplc="D7B60F0A">
      <w:start w:val="1"/>
      <w:numFmt w:val="bullet"/>
      <w:lvlText w:val=""/>
      <w:lvlJc w:val="left"/>
      <w:pPr>
        <w:ind w:left="5988" w:hanging="360"/>
      </w:pPr>
      <w:rPr>
        <w:rFonts w:ascii="Wingdings" w:hAnsi="Wingdings" w:hint="default"/>
      </w:rPr>
    </w:lvl>
    <w:lvl w:ilvl="3" w:tplc="4912A10E" w:tentative="1">
      <w:start w:val="1"/>
      <w:numFmt w:val="bullet"/>
      <w:lvlText w:val=""/>
      <w:lvlJc w:val="left"/>
      <w:pPr>
        <w:ind w:left="6708" w:hanging="360"/>
      </w:pPr>
      <w:rPr>
        <w:rFonts w:ascii="Symbol" w:hAnsi="Symbol" w:hint="default"/>
      </w:rPr>
    </w:lvl>
    <w:lvl w:ilvl="4" w:tplc="1DA20FF8" w:tentative="1">
      <w:start w:val="1"/>
      <w:numFmt w:val="bullet"/>
      <w:lvlText w:val="o"/>
      <w:lvlJc w:val="left"/>
      <w:pPr>
        <w:ind w:left="7428" w:hanging="360"/>
      </w:pPr>
      <w:rPr>
        <w:rFonts w:ascii="Courier New" w:hAnsi="Courier New" w:hint="default"/>
      </w:rPr>
    </w:lvl>
    <w:lvl w:ilvl="5" w:tplc="DDA6D484" w:tentative="1">
      <w:start w:val="1"/>
      <w:numFmt w:val="bullet"/>
      <w:lvlText w:val=""/>
      <w:lvlJc w:val="left"/>
      <w:pPr>
        <w:ind w:left="8148" w:hanging="360"/>
      </w:pPr>
      <w:rPr>
        <w:rFonts w:ascii="Wingdings" w:hAnsi="Wingdings" w:hint="default"/>
      </w:rPr>
    </w:lvl>
    <w:lvl w:ilvl="6" w:tplc="7C8A2EA0" w:tentative="1">
      <w:start w:val="1"/>
      <w:numFmt w:val="bullet"/>
      <w:lvlText w:val=""/>
      <w:lvlJc w:val="left"/>
      <w:pPr>
        <w:ind w:left="8868" w:hanging="360"/>
      </w:pPr>
      <w:rPr>
        <w:rFonts w:ascii="Symbol" w:hAnsi="Symbol" w:hint="default"/>
      </w:rPr>
    </w:lvl>
    <w:lvl w:ilvl="7" w:tplc="10C84A16" w:tentative="1">
      <w:start w:val="1"/>
      <w:numFmt w:val="bullet"/>
      <w:lvlText w:val="o"/>
      <w:lvlJc w:val="left"/>
      <w:pPr>
        <w:ind w:left="9588" w:hanging="360"/>
      </w:pPr>
      <w:rPr>
        <w:rFonts w:ascii="Courier New" w:hAnsi="Courier New" w:hint="default"/>
      </w:rPr>
    </w:lvl>
    <w:lvl w:ilvl="8" w:tplc="97A06D8E" w:tentative="1">
      <w:start w:val="1"/>
      <w:numFmt w:val="bullet"/>
      <w:lvlText w:val=""/>
      <w:lvlJc w:val="left"/>
      <w:pPr>
        <w:ind w:left="10308"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28"/>
  </w:num>
  <w:num w:numId="7">
    <w:abstractNumId w:val="9"/>
  </w:num>
  <w:num w:numId="8">
    <w:abstractNumId w:val="33"/>
  </w:num>
  <w:num w:numId="9">
    <w:abstractNumId w:val="46"/>
  </w:num>
  <w:num w:numId="10">
    <w:abstractNumId w:val="47"/>
  </w:num>
  <w:num w:numId="11">
    <w:abstractNumId w:val="29"/>
  </w:num>
  <w:num w:numId="12">
    <w:abstractNumId w:val="39"/>
  </w:num>
  <w:num w:numId="13">
    <w:abstractNumId w:val="41"/>
  </w:num>
  <w:num w:numId="14">
    <w:abstractNumId w:val="34"/>
  </w:num>
  <w:num w:numId="15">
    <w:abstractNumId w:val="20"/>
  </w:num>
  <w:num w:numId="16">
    <w:abstractNumId w:val="16"/>
  </w:num>
  <w:num w:numId="17">
    <w:abstractNumId w:val="17"/>
  </w:num>
  <w:num w:numId="18">
    <w:abstractNumId w:val="36"/>
  </w:num>
  <w:num w:numId="19">
    <w:abstractNumId w:val="26"/>
  </w:num>
  <w:num w:numId="20">
    <w:abstractNumId w:val="38"/>
  </w:num>
  <w:num w:numId="21">
    <w:abstractNumId w:val="40"/>
  </w:num>
  <w:num w:numId="22">
    <w:abstractNumId w:val="21"/>
  </w:num>
  <w:num w:numId="23">
    <w:abstractNumId w:val="30"/>
  </w:num>
  <w:num w:numId="24">
    <w:abstractNumId w:val="32"/>
  </w:num>
  <w:num w:numId="25">
    <w:abstractNumId w:val="6"/>
  </w:num>
  <w:num w:numId="26">
    <w:abstractNumId w:val="14"/>
  </w:num>
  <w:num w:numId="27">
    <w:abstractNumId w:val="8"/>
  </w:num>
  <w:num w:numId="28">
    <w:abstractNumId w:val="10"/>
  </w:num>
  <w:num w:numId="29">
    <w:abstractNumId w:val="24"/>
  </w:num>
  <w:num w:numId="30">
    <w:abstractNumId w:val="7"/>
  </w:num>
  <w:num w:numId="31">
    <w:abstractNumId w:val="31"/>
  </w:num>
  <w:num w:numId="32">
    <w:abstractNumId w:val="43"/>
  </w:num>
  <w:num w:numId="33">
    <w:abstractNumId w:val="45"/>
  </w:num>
  <w:num w:numId="34">
    <w:abstractNumId w:val="19"/>
  </w:num>
  <w:num w:numId="35">
    <w:abstractNumId w:val="11"/>
  </w:num>
  <w:num w:numId="36">
    <w:abstractNumId w:val="12"/>
  </w:num>
  <w:num w:numId="37">
    <w:abstractNumId w:val="35"/>
  </w:num>
  <w:num w:numId="38">
    <w:abstractNumId w:val="27"/>
  </w:num>
  <w:num w:numId="39">
    <w:abstractNumId w:val="25"/>
  </w:num>
  <w:num w:numId="40">
    <w:abstractNumId w:val="13"/>
  </w:num>
  <w:num w:numId="41">
    <w:abstractNumId w:val="44"/>
  </w:num>
  <w:num w:numId="42">
    <w:abstractNumId w:val="18"/>
  </w:num>
  <w:num w:numId="43">
    <w:abstractNumId w:val="22"/>
  </w:num>
  <w:num w:numId="44">
    <w:abstractNumId w:val="23"/>
  </w:num>
  <w:num w:numId="45">
    <w:abstractNumId w:val="37"/>
  </w:num>
  <w:num w:numId="46">
    <w:abstractNumId w:val="5"/>
  </w:num>
  <w:num w:numId="47">
    <w:abstractNumId w:val="42"/>
  </w:num>
  <w:num w:numId="48">
    <w:abstractNumId w:val="15"/>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hyphenationZone w:val="425"/>
  <w:evenAndOddHeaders/>
  <w:drawingGridHorizontalSpacing w:val="110"/>
  <w:displayHorizontalDrawingGridEvery w:val="2"/>
  <w:characterSpacingControl w:val="doNotCompress"/>
  <w:hdrShapeDefaults>
    <o:shapedefaults v:ext="edit" spidmax="4162">
      <o:colormenu v:ext="edit" strokecolor="none [1612]"/>
    </o:shapedefaults>
    <o:shapelayout v:ext="edit">
      <o:idmap v:ext="edit" data="4"/>
    </o:shapelayout>
  </w:hdrShapeDefaults>
  <w:footnotePr>
    <w:footnote w:id="-1"/>
    <w:footnote w:id="0"/>
  </w:footnotePr>
  <w:endnotePr>
    <w:endnote w:id="-1"/>
    <w:endnote w:id="0"/>
  </w:endnotePr>
  <w:compat>
    <w:useFELayout/>
  </w:compat>
  <w:rsids>
    <w:rsidRoot w:val="002B323F"/>
    <w:rsid w:val="00000841"/>
    <w:rsid w:val="000010F1"/>
    <w:rsid w:val="0000245F"/>
    <w:rsid w:val="0000449B"/>
    <w:rsid w:val="000044C2"/>
    <w:rsid w:val="00004589"/>
    <w:rsid w:val="0000459B"/>
    <w:rsid w:val="000048BE"/>
    <w:rsid w:val="000050B7"/>
    <w:rsid w:val="0000562F"/>
    <w:rsid w:val="0000646B"/>
    <w:rsid w:val="00006908"/>
    <w:rsid w:val="00007B00"/>
    <w:rsid w:val="00007DCF"/>
    <w:rsid w:val="00010FBD"/>
    <w:rsid w:val="00011703"/>
    <w:rsid w:val="0001181D"/>
    <w:rsid w:val="000120A1"/>
    <w:rsid w:val="0001227A"/>
    <w:rsid w:val="000125B6"/>
    <w:rsid w:val="00013616"/>
    <w:rsid w:val="00014E4C"/>
    <w:rsid w:val="000155C5"/>
    <w:rsid w:val="00015908"/>
    <w:rsid w:val="00016C15"/>
    <w:rsid w:val="00020440"/>
    <w:rsid w:val="00020734"/>
    <w:rsid w:val="000212A7"/>
    <w:rsid w:val="00022B83"/>
    <w:rsid w:val="000235C2"/>
    <w:rsid w:val="00023740"/>
    <w:rsid w:val="000238E4"/>
    <w:rsid w:val="000244FB"/>
    <w:rsid w:val="000267AA"/>
    <w:rsid w:val="00026EB1"/>
    <w:rsid w:val="00027D58"/>
    <w:rsid w:val="00030FFB"/>
    <w:rsid w:val="00031CE2"/>
    <w:rsid w:val="000324BE"/>
    <w:rsid w:val="00033CC9"/>
    <w:rsid w:val="00033E06"/>
    <w:rsid w:val="00033F31"/>
    <w:rsid w:val="00034193"/>
    <w:rsid w:val="0003515D"/>
    <w:rsid w:val="00035260"/>
    <w:rsid w:val="0003568F"/>
    <w:rsid w:val="00036491"/>
    <w:rsid w:val="00037EC8"/>
    <w:rsid w:val="00037FD3"/>
    <w:rsid w:val="00040821"/>
    <w:rsid w:val="00040D81"/>
    <w:rsid w:val="00040FCD"/>
    <w:rsid w:val="000428A0"/>
    <w:rsid w:val="00042DA0"/>
    <w:rsid w:val="000453AC"/>
    <w:rsid w:val="0004657E"/>
    <w:rsid w:val="0004728C"/>
    <w:rsid w:val="000535D8"/>
    <w:rsid w:val="00053BDD"/>
    <w:rsid w:val="0005590F"/>
    <w:rsid w:val="00055D53"/>
    <w:rsid w:val="00056037"/>
    <w:rsid w:val="00057F23"/>
    <w:rsid w:val="000604DB"/>
    <w:rsid w:val="000621B3"/>
    <w:rsid w:val="00062DDA"/>
    <w:rsid w:val="00063A5A"/>
    <w:rsid w:val="00064145"/>
    <w:rsid w:val="00064685"/>
    <w:rsid w:val="000651DD"/>
    <w:rsid w:val="00067283"/>
    <w:rsid w:val="00067961"/>
    <w:rsid w:val="00067CCA"/>
    <w:rsid w:val="00067FC3"/>
    <w:rsid w:val="000701FD"/>
    <w:rsid w:val="00070496"/>
    <w:rsid w:val="000710A6"/>
    <w:rsid w:val="0007262A"/>
    <w:rsid w:val="000737FE"/>
    <w:rsid w:val="00073B50"/>
    <w:rsid w:val="0007435E"/>
    <w:rsid w:val="00074639"/>
    <w:rsid w:val="00074C28"/>
    <w:rsid w:val="00075100"/>
    <w:rsid w:val="00075E8D"/>
    <w:rsid w:val="00075F2F"/>
    <w:rsid w:val="00077145"/>
    <w:rsid w:val="000773F5"/>
    <w:rsid w:val="0007798A"/>
    <w:rsid w:val="00080330"/>
    <w:rsid w:val="00080F7F"/>
    <w:rsid w:val="00081718"/>
    <w:rsid w:val="00082301"/>
    <w:rsid w:val="00083838"/>
    <w:rsid w:val="00083960"/>
    <w:rsid w:val="000850E4"/>
    <w:rsid w:val="00085369"/>
    <w:rsid w:val="00086E46"/>
    <w:rsid w:val="0008714D"/>
    <w:rsid w:val="000871DE"/>
    <w:rsid w:val="00091836"/>
    <w:rsid w:val="00091A69"/>
    <w:rsid w:val="00091BEA"/>
    <w:rsid w:val="000938E3"/>
    <w:rsid w:val="00095F1D"/>
    <w:rsid w:val="00096323"/>
    <w:rsid w:val="000973A0"/>
    <w:rsid w:val="000A1D23"/>
    <w:rsid w:val="000A210C"/>
    <w:rsid w:val="000A2B11"/>
    <w:rsid w:val="000A2C3A"/>
    <w:rsid w:val="000A3D00"/>
    <w:rsid w:val="000A3E41"/>
    <w:rsid w:val="000A5B28"/>
    <w:rsid w:val="000A5BA3"/>
    <w:rsid w:val="000A64C6"/>
    <w:rsid w:val="000B01EC"/>
    <w:rsid w:val="000B0C17"/>
    <w:rsid w:val="000B123E"/>
    <w:rsid w:val="000B18C8"/>
    <w:rsid w:val="000B1BE0"/>
    <w:rsid w:val="000B1C4B"/>
    <w:rsid w:val="000B1CCD"/>
    <w:rsid w:val="000B2057"/>
    <w:rsid w:val="000B4FBC"/>
    <w:rsid w:val="000B5D40"/>
    <w:rsid w:val="000B6159"/>
    <w:rsid w:val="000B685E"/>
    <w:rsid w:val="000B6B91"/>
    <w:rsid w:val="000B6CC5"/>
    <w:rsid w:val="000B6DBE"/>
    <w:rsid w:val="000C04AB"/>
    <w:rsid w:val="000C1F7F"/>
    <w:rsid w:val="000C2744"/>
    <w:rsid w:val="000C27B4"/>
    <w:rsid w:val="000C37F8"/>
    <w:rsid w:val="000C4B30"/>
    <w:rsid w:val="000C5639"/>
    <w:rsid w:val="000C5B76"/>
    <w:rsid w:val="000C68D4"/>
    <w:rsid w:val="000C69ED"/>
    <w:rsid w:val="000C6C1C"/>
    <w:rsid w:val="000C6F4A"/>
    <w:rsid w:val="000C7805"/>
    <w:rsid w:val="000D0588"/>
    <w:rsid w:val="000D0E9E"/>
    <w:rsid w:val="000D4306"/>
    <w:rsid w:val="000D4399"/>
    <w:rsid w:val="000D43AD"/>
    <w:rsid w:val="000D44B7"/>
    <w:rsid w:val="000D6EBF"/>
    <w:rsid w:val="000D7E1F"/>
    <w:rsid w:val="000E0B76"/>
    <w:rsid w:val="000E0B9A"/>
    <w:rsid w:val="000E1CC7"/>
    <w:rsid w:val="000E205A"/>
    <w:rsid w:val="000E27B3"/>
    <w:rsid w:val="000E340B"/>
    <w:rsid w:val="000E3605"/>
    <w:rsid w:val="000E559E"/>
    <w:rsid w:val="000E5A0C"/>
    <w:rsid w:val="000E5D48"/>
    <w:rsid w:val="000E644D"/>
    <w:rsid w:val="000E6B79"/>
    <w:rsid w:val="000E6F81"/>
    <w:rsid w:val="000E708F"/>
    <w:rsid w:val="000E766E"/>
    <w:rsid w:val="000F0C2B"/>
    <w:rsid w:val="000F19E9"/>
    <w:rsid w:val="000F1EF7"/>
    <w:rsid w:val="000F27CA"/>
    <w:rsid w:val="000F340A"/>
    <w:rsid w:val="000F3BA3"/>
    <w:rsid w:val="000F3F80"/>
    <w:rsid w:val="000F4E5E"/>
    <w:rsid w:val="000F6AC5"/>
    <w:rsid w:val="000F6BE0"/>
    <w:rsid w:val="000F741B"/>
    <w:rsid w:val="000F7B91"/>
    <w:rsid w:val="000F7CC4"/>
    <w:rsid w:val="0010299E"/>
    <w:rsid w:val="001032D3"/>
    <w:rsid w:val="001036E2"/>
    <w:rsid w:val="00103DB3"/>
    <w:rsid w:val="00105B25"/>
    <w:rsid w:val="00106E1A"/>
    <w:rsid w:val="00107F56"/>
    <w:rsid w:val="001103D2"/>
    <w:rsid w:val="001128D2"/>
    <w:rsid w:val="001141A8"/>
    <w:rsid w:val="001154ED"/>
    <w:rsid w:val="0011557C"/>
    <w:rsid w:val="00115FD0"/>
    <w:rsid w:val="00116925"/>
    <w:rsid w:val="0011774D"/>
    <w:rsid w:val="00120F0A"/>
    <w:rsid w:val="00121634"/>
    <w:rsid w:val="001230D9"/>
    <w:rsid w:val="00124D2E"/>
    <w:rsid w:val="00127857"/>
    <w:rsid w:val="00127E4A"/>
    <w:rsid w:val="0013018A"/>
    <w:rsid w:val="00130656"/>
    <w:rsid w:val="00130F2B"/>
    <w:rsid w:val="00132174"/>
    <w:rsid w:val="00132F86"/>
    <w:rsid w:val="0013405E"/>
    <w:rsid w:val="00135BE2"/>
    <w:rsid w:val="0013693A"/>
    <w:rsid w:val="00137E08"/>
    <w:rsid w:val="00140734"/>
    <w:rsid w:val="0014180A"/>
    <w:rsid w:val="001427F0"/>
    <w:rsid w:val="00142CC5"/>
    <w:rsid w:val="0014564A"/>
    <w:rsid w:val="0014595E"/>
    <w:rsid w:val="00146D4A"/>
    <w:rsid w:val="001506EE"/>
    <w:rsid w:val="00151664"/>
    <w:rsid w:val="00151E94"/>
    <w:rsid w:val="0015216C"/>
    <w:rsid w:val="00153865"/>
    <w:rsid w:val="00155483"/>
    <w:rsid w:val="00155AA9"/>
    <w:rsid w:val="00156209"/>
    <w:rsid w:val="00156597"/>
    <w:rsid w:val="00156893"/>
    <w:rsid w:val="001568C0"/>
    <w:rsid w:val="00156946"/>
    <w:rsid w:val="0015751C"/>
    <w:rsid w:val="001576EA"/>
    <w:rsid w:val="00157DDA"/>
    <w:rsid w:val="001603AC"/>
    <w:rsid w:val="001609AA"/>
    <w:rsid w:val="0016198E"/>
    <w:rsid w:val="00161EF2"/>
    <w:rsid w:val="00162B90"/>
    <w:rsid w:val="001631DC"/>
    <w:rsid w:val="00163A14"/>
    <w:rsid w:val="00164C84"/>
    <w:rsid w:val="00164DEB"/>
    <w:rsid w:val="00165556"/>
    <w:rsid w:val="00166AA4"/>
    <w:rsid w:val="00167026"/>
    <w:rsid w:val="001671AE"/>
    <w:rsid w:val="001703CB"/>
    <w:rsid w:val="00170614"/>
    <w:rsid w:val="001708C2"/>
    <w:rsid w:val="00172BD7"/>
    <w:rsid w:val="00172D52"/>
    <w:rsid w:val="0017359B"/>
    <w:rsid w:val="001737B1"/>
    <w:rsid w:val="00174D5D"/>
    <w:rsid w:val="00175CF4"/>
    <w:rsid w:val="001766E2"/>
    <w:rsid w:val="001772B5"/>
    <w:rsid w:val="001802C1"/>
    <w:rsid w:val="001802FF"/>
    <w:rsid w:val="0018041D"/>
    <w:rsid w:val="001809BD"/>
    <w:rsid w:val="00181EC2"/>
    <w:rsid w:val="00182447"/>
    <w:rsid w:val="001832B9"/>
    <w:rsid w:val="00183615"/>
    <w:rsid w:val="00183802"/>
    <w:rsid w:val="00183FD7"/>
    <w:rsid w:val="001843E6"/>
    <w:rsid w:val="0018727C"/>
    <w:rsid w:val="00187A24"/>
    <w:rsid w:val="00187CC8"/>
    <w:rsid w:val="00190D5D"/>
    <w:rsid w:val="001929FB"/>
    <w:rsid w:val="00192D01"/>
    <w:rsid w:val="0019367D"/>
    <w:rsid w:val="001944FA"/>
    <w:rsid w:val="0019666D"/>
    <w:rsid w:val="001A0C71"/>
    <w:rsid w:val="001A11E4"/>
    <w:rsid w:val="001A18BE"/>
    <w:rsid w:val="001A27D1"/>
    <w:rsid w:val="001A5D3D"/>
    <w:rsid w:val="001B08B2"/>
    <w:rsid w:val="001B0F0A"/>
    <w:rsid w:val="001B1B4F"/>
    <w:rsid w:val="001B27B5"/>
    <w:rsid w:val="001B2D0F"/>
    <w:rsid w:val="001B331E"/>
    <w:rsid w:val="001B3BC5"/>
    <w:rsid w:val="001B3F5A"/>
    <w:rsid w:val="001B4107"/>
    <w:rsid w:val="001B6257"/>
    <w:rsid w:val="001B6308"/>
    <w:rsid w:val="001B7EF6"/>
    <w:rsid w:val="001C1429"/>
    <w:rsid w:val="001C19B9"/>
    <w:rsid w:val="001C2479"/>
    <w:rsid w:val="001C3089"/>
    <w:rsid w:val="001C34ED"/>
    <w:rsid w:val="001C3BBD"/>
    <w:rsid w:val="001C4A6D"/>
    <w:rsid w:val="001C52C9"/>
    <w:rsid w:val="001C5839"/>
    <w:rsid w:val="001C59B5"/>
    <w:rsid w:val="001C5E08"/>
    <w:rsid w:val="001C65EC"/>
    <w:rsid w:val="001C661E"/>
    <w:rsid w:val="001C6989"/>
    <w:rsid w:val="001C6D5C"/>
    <w:rsid w:val="001C7B9B"/>
    <w:rsid w:val="001C7EBE"/>
    <w:rsid w:val="001D00A8"/>
    <w:rsid w:val="001D066A"/>
    <w:rsid w:val="001D0A20"/>
    <w:rsid w:val="001D0AA2"/>
    <w:rsid w:val="001D0AA5"/>
    <w:rsid w:val="001D0BCC"/>
    <w:rsid w:val="001D1CE0"/>
    <w:rsid w:val="001D2310"/>
    <w:rsid w:val="001D3166"/>
    <w:rsid w:val="001D38AE"/>
    <w:rsid w:val="001D4097"/>
    <w:rsid w:val="001D4DB7"/>
    <w:rsid w:val="001D5D35"/>
    <w:rsid w:val="001D6139"/>
    <w:rsid w:val="001D6985"/>
    <w:rsid w:val="001D7264"/>
    <w:rsid w:val="001E0666"/>
    <w:rsid w:val="001E075F"/>
    <w:rsid w:val="001E21DC"/>
    <w:rsid w:val="001E2D51"/>
    <w:rsid w:val="001E39A5"/>
    <w:rsid w:val="001E460A"/>
    <w:rsid w:val="001E574D"/>
    <w:rsid w:val="001E5F58"/>
    <w:rsid w:val="001E6002"/>
    <w:rsid w:val="001E6056"/>
    <w:rsid w:val="001E612C"/>
    <w:rsid w:val="001E763E"/>
    <w:rsid w:val="001F00F2"/>
    <w:rsid w:val="001F0229"/>
    <w:rsid w:val="001F0258"/>
    <w:rsid w:val="001F0681"/>
    <w:rsid w:val="001F130D"/>
    <w:rsid w:val="001F3298"/>
    <w:rsid w:val="001F33F5"/>
    <w:rsid w:val="001F3582"/>
    <w:rsid w:val="001F380F"/>
    <w:rsid w:val="001F3A6F"/>
    <w:rsid w:val="001F4DD7"/>
    <w:rsid w:val="001F5087"/>
    <w:rsid w:val="001F6011"/>
    <w:rsid w:val="001F654A"/>
    <w:rsid w:val="001F692E"/>
    <w:rsid w:val="00200299"/>
    <w:rsid w:val="002005C3"/>
    <w:rsid w:val="00201289"/>
    <w:rsid w:val="002025A3"/>
    <w:rsid w:val="002025EF"/>
    <w:rsid w:val="00202BAF"/>
    <w:rsid w:val="002034D3"/>
    <w:rsid w:val="002035A9"/>
    <w:rsid w:val="00205FFE"/>
    <w:rsid w:val="00207DD4"/>
    <w:rsid w:val="00210418"/>
    <w:rsid w:val="002106F9"/>
    <w:rsid w:val="00212457"/>
    <w:rsid w:val="00213189"/>
    <w:rsid w:val="00214AD9"/>
    <w:rsid w:val="00214ECE"/>
    <w:rsid w:val="002150DC"/>
    <w:rsid w:val="002156F0"/>
    <w:rsid w:val="0021603B"/>
    <w:rsid w:val="002166A1"/>
    <w:rsid w:val="00216C6F"/>
    <w:rsid w:val="0021705C"/>
    <w:rsid w:val="00217F39"/>
    <w:rsid w:val="002206AD"/>
    <w:rsid w:val="00220F54"/>
    <w:rsid w:val="002215EC"/>
    <w:rsid w:val="00222739"/>
    <w:rsid w:val="0022287D"/>
    <w:rsid w:val="0022384A"/>
    <w:rsid w:val="00224353"/>
    <w:rsid w:val="00225A71"/>
    <w:rsid w:val="002264D0"/>
    <w:rsid w:val="00226DA1"/>
    <w:rsid w:val="00227791"/>
    <w:rsid w:val="00232D3E"/>
    <w:rsid w:val="00234559"/>
    <w:rsid w:val="0023516E"/>
    <w:rsid w:val="00236176"/>
    <w:rsid w:val="00236BDC"/>
    <w:rsid w:val="00240D35"/>
    <w:rsid w:val="002415DF"/>
    <w:rsid w:val="00241A1A"/>
    <w:rsid w:val="00242492"/>
    <w:rsid w:val="00242AA4"/>
    <w:rsid w:val="00243131"/>
    <w:rsid w:val="00243EA6"/>
    <w:rsid w:val="00243EFF"/>
    <w:rsid w:val="002449C8"/>
    <w:rsid w:val="0024620F"/>
    <w:rsid w:val="00246AA1"/>
    <w:rsid w:val="00247998"/>
    <w:rsid w:val="00247D46"/>
    <w:rsid w:val="002506CE"/>
    <w:rsid w:val="00250AA7"/>
    <w:rsid w:val="002511C7"/>
    <w:rsid w:val="00252D08"/>
    <w:rsid w:val="002547EF"/>
    <w:rsid w:val="002553C2"/>
    <w:rsid w:val="00255477"/>
    <w:rsid w:val="002558A5"/>
    <w:rsid w:val="002558E8"/>
    <w:rsid w:val="00255A6A"/>
    <w:rsid w:val="002569E9"/>
    <w:rsid w:val="00256C13"/>
    <w:rsid w:val="002570DB"/>
    <w:rsid w:val="0025717B"/>
    <w:rsid w:val="0025775E"/>
    <w:rsid w:val="00257767"/>
    <w:rsid w:val="00257BB6"/>
    <w:rsid w:val="002621B2"/>
    <w:rsid w:val="00263055"/>
    <w:rsid w:val="00265393"/>
    <w:rsid w:val="00265DC1"/>
    <w:rsid w:val="00267382"/>
    <w:rsid w:val="00267416"/>
    <w:rsid w:val="00270AED"/>
    <w:rsid w:val="00272174"/>
    <w:rsid w:val="00274F6F"/>
    <w:rsid w:val="00276C37"/>
    <w:rsid w:val="00276EF8"/>
    <w:rsid w:val="00280FAA"/>
    <w:rsid w:val="00281B59"/>
    <w:rsid w:val="002820D1"/>
    <w:rsid w:val="002836D3"/>
    <w:rsid w:val="00284A1D"/>
    <w:rsid w:val="002870C1"/>
    <w:rsid w:val="00287F2C"/>
    <w:rsid w:val="00290F95"/>
    <w:rsid w:val="00296F94"/>
    <w:rsid w:val="002A0C21"/>
    <w:rsid w:val="002A0EEE"/>
    <w:rsid w:val="002A160A"/>
    <w:rsid w:val="002A2F99"/>
    <w:rsid w:val="002A3C05"/>
    <w:rsid w:val="002A5D51"/>
    <w:rsid w:val="002A6F98"/>
    <w:rsid w:val="002A7B15"/>
    <w:rsid w:val="002B11A6"/>
    <w:rsid w:val="002B165C"/>
    <w:rsid w:val="002B1E75"/>
    <w:rsid w:val="002B28FD"/>
    <w:rsid w:val="002B2B47"/>
    <w:rsid w:val="002B323F"/>
    <w:rsid w:val="002B5CA9"/>
    <w:rsid w:val="002B7569"/>
    <w:rsid w:val="002B7C31"/>
    <w:rsid w:val="002C08AA"/>
    <w:rsid w:val="002C182F"/>
    <w:rsid w:val="002C2953"/>
    <w:rsid w:val="002C35C6"/>
    <w:rsid w:val="002C35F4"/>
    <w:rsid w:val="002C5605"/>
    <w:rsid w:val="002C6484"/>
    <w:rsid w:val="002C7D6B"/>
    <w:rsid w:val="002D1503"/>
    <w:rsid w:val="002D179A"/>
    <w:rsid w:val="002D26A4"/>
    <w:rsid w:val="002D2E8A"/>
    <w:rsid w:val="002D3C57"/>
    <w:rsid w:val="002E0080"/>
    <w:rsid w:val="002E036A"/>
    <w:rsid w:val="002E0CB8"/>
    <w:rsid w:val="002E0CE3"/>
    <w:rsid w:val="002E2CCC"/>
    <w:rsid w:val="002E2D9B"/>
    <w:rsid w:val="002E3B10"/>
    <w:rsid w:val="002E459B"/>
    <w:rsid w:val="002E5146"/>
    <w:rsid w:val="002E6517"/>
    <w:rsid w:val="002E7237"/>
    <w:rsid w:val="002F01CB"/>
    <w:rsid w:val="002F0A60"/>
    <w:rsid w:val="002F13EC"/>
    <w:rsid w:val="002F152C"/>
    <w:rsid w:val="002F27A9"/>
    <w:rsid w:val="002F2E20"/>
    <w:rsid w:val="002F532E"/>
    <w:rsid w:val="002F7449"/>
    <w:rsid w:val="002F7610"/>
    <w:rsid w:val="00300A96"/>
    <w:rsid w:val="003014B6"/>
    <w:rsid w:val="00302C90"/>
    <w:rsid w:val="00302ED1"/>
    <w:rsid w:val="00303354"/>
    <w:rsid w:val="0030471C"/>
    <w:rsid w:val="003050D2"/>
    <w:rsid w:val="003051F5"/>
    <w:rsid w:val="00305304"/>
    <w:rsid w:val="00306667"/>
    <w:rsid w:val="003120DC"/>
    <w:rsid w:val="003122B6"/>
    <w:rsid w:val="00313281"/>
    <w:rsid w:val="0031373E"/>
    <w:rsid w:val="0031383A"/>
    <w:rsid w:val="0031462C"/>
    <w:rsid w:val="003159CC"/>
    <w:rsid w:val="0031659B"/>
    <w:rsid w:val="00320C96"/>
    <w:rsid w:val="00320D5A"/>
    <w:rsid w:val="00323A27"/>
    <w:rsid w:val="00324254"/>
    <w:rsid w:val="003273F0"/>
    <w:rsid w:val="00327EED"/>
    <w:rsid w:val="0033002F"/>
    <w:rsid w:val="0033152D"/>
    <w:rsid w:val="00331A46"/>
    <w:rsid w:val="00332DC1"/>
    <w:rsid w:val="00333F8F"/>
    <w:rsid w:val="003347B1"/>
    <w:rsid w:val="00334E9B"/>
    <w:rsid w:val="00335BB7"/>
    <w:rsid w:val="0033603E"/>
    <w:rsid w:val="00336EE5"/>
    <w:rsid w:val="00340958"/>
    <w:rsid w:val="00340DF3"/>
    <w:rsid w:val="00341075"/>
    <w:rsid w:val="0034159C"/>
    <w:rsid w:val="00341EFE"/>
    <w:rsid w:val="0034223A"/>
    <w:rsid w:val="003428D1"/>
    <w:rsid w:val="0034468A"/>
    <w:rsid w:val="00344AD3"/>
    <w:rsid w:val="0034552B"/>
    <w:rsid w:val="003456AA"/>
    <w:rsid w:val="00345A83"/>
    <w:rsid w:val="0035031F"/>
    <w:rsid w:val="00350562"/>
    <w:rsid w:val="003510A3"/>
    <w:rsid w:val="00351538"/>
    <w:rsid w:val="00351D49"/>
    <w:rsid w:val="00352777"/>
    <w:rsid w:val="00353706"/>
    <w:rsid w:val="00353A3C"/>
    <w:rsid w:val="00354EF5"/>
    <w:rsid w:val="003572DE"/>
    <w:rsid w:val="00360169"/>
    <w:rsid w:val="00360519"/>
    <w:rsid w:val="00360A2B"/>
    <w:rsid w:val="00360CFF"/>
    <w:rsid w:val="00361B4D"/>
    <w:rsid w:val="0036345D"/>
    <w:rsid w:val="00363666"/>
    <w:rsid w:val="00364080"/>
    <w:rsid w:val="00365A62"/>
    <w:rsid w:val="00365DCA"/>
    <w:rsid w:val="003660D4"/>
    <w:rsid w:val="00370879"/>
    <w:rsid w:val="00371092"/>
    <w:rsid w:val="00372306"/>
    <w:rsid w:val="00372593"/>
    <w:rsid w:val="00373710"/>
    <w:rsid w:val="00374361"/>
    <w:rsid w:val="00374485"/>
    <w:rsid w:val="00374686"/>
    <w:rsid w:val="00376708"/>
    <w:rsid w:val="00376880"/>
    <w:rsid w:val="00376C90"/>
    <w:rsid w:val="00377379"/>
    <w:rsid w:val="003774FE"/>
    <w:rsid w:val="00380F32"/>
    <w:rsid w:val="003817A6"/>
    <w:rsid w:val="00383258"/>
    <w:rsid w:val="003832AC"/>
    <w:rsid w:val="00383518"/>
    <w:rsid w:val="00385FFA"/>
    <w:rsid w:val="003864FA"/>
    <w:rsid w:val="0038693E"/>
    <w:rsid w:val="00387199"/>
    <w:rsid w:val="003919BD"/>
    <w:rsid w:val="00391A30"/>
    <w:rsid w:val="00391C11"/>
    <w:rsid w:val="00392FD6"/>
    <w:rsid w:val="00393666"/>
    <w:rsid w:val="00394533"/>
    <w:rsid w:val="003946A2"/>
    <w:rsid w:val="00395A1B"/>
    <w:rsid w:val="00395E52"/>
    <w:rsid w:val="00397E7D"/>
    <w:rsid w:val="003A2189"/>
    <w:rsid w:val="003A2399"/>
    <w:rsid w:val="003A321C"/>
    <w:rsid w:val="003A3873"/>
    <w:rsid w:val="003A6AF1"/>
    <w:rsid w:val="003A6C3D"/>
    <w:rsid w:val="003A7357"/>
    <w:rsid w:val="003B0560"/>
    <w:rsid w:val="003B27D7"/>
    <w:rsid w:val="003B2EA3"/>
    <w:rsid w:val="003B343E"/>
    <w:rsid w:val="003B3B94"/>
    <w:rsid w:val="003B3BDF"/>
    <w:rsid w:val="003B4534"/>
    <w:rsid w:val="003B6968"/>
    <w:rsid w:val="003B70B9"/>
    <w:rsid w:val="003B7BF0"/>
    <w:rsid w:val="003C04F3"/>
    <w:rsid w:val="003C070B"/>
    <w:rsid w:val="003C0C20"/>
    <w:rsid w:val="003C0CCA"/>
    <w:rsid w:val="003C11AA"/>
    <w:rsid w:val="003C1466"/>
    <w:rsid w:val="003C15D8"/>
    <w:rsid w:val="003C2B3C"/>
    <w:rsid w:val="003C3DC0"/>
    <w:rsid w:val="003C48A5"/>
    <w:rsid w:val="003C53E6"/>
    <w:rsid w:val="003C555D"/>
    <w:rsid w:val="003C5D3E"/>
    <w:rsid w:val="003C6315"/>
    <w:rsid w:val="003C6E39"/>
    <w:rsid w:val="003C6E65"/>
    <w:rsid w:val="003C7530"/>
    <w:rsid w:val="003C7DA6"/>
    <w:rsid w:val="003D0280"/>
    <w:rsid w:val="003D1ED1"/>
    <w:rsid w:val="003D2CBF"/>
    <w:rsid w:val="003D2CE1"/>
    <w:rsid w:val="003D31E3"/>
    <w:rsid w:val="003D444F"/>
    <w:rsid w:val="003D4B5E"/>
    <w:rsid w:val="003D52D8"/>
    <w:rsid w:val="003D5A05"/>
    <w:rsid w:val="003D664B"/>
    <w:rsid w:val="003D6BAD"/>
    <w:rsid w:val="003D6E81"/>
    <w:rsid w:val="003D703E"/>
    <w:rsid w:val="003D7552"/>
    <w:rsid w:val="003D7869"/>
    <w:rsid w:val="003D7F08"/>
    <w:rsid w:val="003E3C24"/>
    <w:rsid w:val="003E4F8E"/>
    <w:rsid w:val="003E53EA"/>
    <w:rsid w:val="003E5915"/>
    <w:rsid w:val="003E5FE0"/>
    <w:rsid w:val="003E799A"/>
    <w:rsid w:val="003F0026"/>
    <w:rsid w:val="003F08EB"/>
    <w:rsid w:val="003F1DAF"/>
    <w:rsid w:val="003F1E6E"/>
    <w:rsid w:val="003F214E"/>
    <w:rsid w:val="003F2278"/>
    <w:rsid w:val="003F3FD4"/>
    <w:rsid w:val="003F4119"/>
    <w:rsid w:val="003F4DD2"/>
    <w:rsid w:val="003F6779"/>
    <w:rsid w:val="003F7138"/>
    <w:rsid w:val="003F74A4"/>
    <w:rsid w:val="003F7F11"/>
    <w:rsid w:val="004002C0"/>
    <w:rsid w:val="00400825"/>
    <w:rsid w:val="00401145"/>
    <w:rsid w:val="004011F8"/>
    <w:rsid w:val="00404619"/>
    <w:rsid w:val="00405402"/>
    <w:rsid w:val="0040648E"/>
    <w:rsid w:val="004067D3"/>
    <w:rsid w:val="00410776"/>
    <w:rsid w:val="004113F4"/>
    <w:rsid w:val="00412024"/>
    <w:rsid w:val="00412227"/>
    <w:rsid w:val="00413E7C"/>
    <w:rsid w:val="004140EF"/>
    <w:rsid w:val="004144BB"/>
    <w:rsid w:val="00414A64"/>
    <w:rsid w:val="00415029"/>
    <w:rsid w:val="004172A6"/>
    <w:rsid w:val="004172C2"/>
    <w:rsid w:val="00417F25"/>
    <w:rsid w:val="00420863"/>
    <w:rsid w:val="0042155D"/>
    <w:rsid w:val="00421977"/>
    <w:rsid w:val="00422EAD"/>
    <w:rsid w:val="0042473E"/>
    <w:rsid w:val="00424A4A"/>
    <w:rsid w:val="00425134"/>
    <w:rsid w:val="00425536"/>
    <w:rsid w:val="00425CCD"/>
    <w:rsid w:val="00425FB2"/>
    <w:rsid w:val="004260A8"/>
    <w:rsid w:val="00426143"/>
    <w:rsid w:val="00427598"/>
    <w:rsid w:val="004277DD"/>
    <w:rsid w:val="0042781C"/>
    <w:rsid w:val="00431063"/>
    <w:rsid w:val="0043240D"/>
    <w:rsid w:val="004331B4"/>
    <w:rsid w:val="00433F91"/>
    <w:rsid w:val="00434344"/>
    <w:rsid w:val="004354DE"/>
    <w:rsid w:val="00436265"/>
    <w:rsid w:val="004368CE"/>
    <w:rsid w:val="00436A7E"/>
    <w:rsid w:val="00441D00"/>
    <w:rsid w:val="00441F1F"/>
    <w:rsid w:val="0044247F"/>
    <w:rsid w:val="00443707"/>
    <w:rsid w:val="00443806"/>
    <w:rsid w:val="004442EB"/>
    <w:rsid w:val="0044433C"/>
    <w:rsid w:val="00444843"/>
    <w:rsid w:val="00444893"/>
    <w:rsid w:val="00444FF4"/>
    <w:rsid w:val="00445ECB"/>
    <w:rsid w:val="00446180"/>
    <w:rsid w:val="004463DE"/>
    <w:rsid w:val="004500E6"/>
    <w:rsid w:val="00451BC1"/>
    <w:rsid w:val="00452433"/>
    <w:rsid w:val="0045294E"/>
    <w:rsid w:val="00453A4C"/>
    <w:rsid w:val="00453DF7"/>
    <w:rsid w:val="00453E49"/>
    <w:rsid w:val="00454152"/>
    <w:rsid w:val="00454336"/>
    <w:rsid w:val="00455E8A"/>
    <w:rsid w:val="00457866"/>
    <w:rsid w:val="00460995"/>
    <w:rsid w:val="004611EF"/>
    <w:rsid w:val="0046197F"/>
    <w:rsid w:val="0046288F"/>
    <w:rsid w:val="004628B1"/>
    <w:rsid w:val="0046505F"/>
    <w:rsid w:val="0046532C"/>
    <w:rsid w:val="00465499"/>
    <w:rsid w:val="0046606C"/>
    <w:rsid w:val="00466B59"/>
    <w:rsid w:val="00466DF7"/>
    <w:rsid w:val="00467819"/>
    <w:rsid w:val="00467CEF"/>
    <w:rsid w:val="00470186"/>
    <w:rsid w:val="00470EC6"/>
    <w:rsid w:val="00471BCF"/>
    <w:rsid w:val="00471D5D"/>
    <w:rsid w:val="00472EFB"/>
    <w:rsid w:val="0047493A"/>
    <w:rsid w:val="004754F3"/>
    <w:rsid w:val="004761FD"/>
    <w:rsid w:val="004770B7"/>
    <w:rsid w:val="004800AB"/>
    <w:rsid w:val="004815A6"/>
    <w:rsid w:val="00481F76"/>
    <w:rsid w:val="00482B1D"/>
    <w:rsid w:val="00483145"/>
    <w:rsid w:val="0048481C"/>
    <w:rsid w:val="00484CA8"/>
    <w:rsid w:val="00484DC7"/>
    <w:rsid w:val="00485C24"/>
    <w:rsid w:val="00485F90"/>
    <w:rsid w:val="0048615B"/>
    <w:rsid w:val="0048762F"/>
    <w:rsid w:val="00487FD7"/>
    <w:rsid w:val="00490F12"/>
    <w:rsid w:val="00491CAA"/>
    <w:rsid w:val="00493300"/>
    <w:rsid w:val="0049358D"/>
    <w:rsid w:val="00493633"/>
    <w:rsid w:val="00493B7D"/>
    <w:rsid w:val="00494429"/>
    <w:rsid w:val="004A3035"/>
    <w:rsid w:val="004A6881"/>
    <w:rsid w:val="004A701B"/>
    <w:rsid w:val="004A7913"/>
    <w:rsid w:val="004B0F75"/>
    <w:rsid w:val="004B1FA3"/>
    <w:rsid w:val="004B2302"/>
    <w:rsid w:val="004B3556"/>
    <w:rsid w:val="004B4BE9"/>
    <w:rsid w:val="004B586B"/>
    <w:rsid w:val="004B6171"/>
    <w:rsid w:val="004B645F"/>
    <w:rsid w:val="004B661D"/>
    <w:rsid w:val="004B72FC"/>
    <w:rsid w:val="004B7A04"/>
    <w:rsid w:val="004C0F61"/>
    <w:rsid w:val="004C2013"/>
    <w:rsid w:val="004C2FDB"/>
    <w:rsid w:val="004C3CC7"/>
    <w:rsid w:val="004C3D5F"/>
    <w:rsid w:val="004C41F0"/>
    <w:rsid w:val="004C444D"/>
    <w:rsid w:val="004C455D"/>
    <w:rsid w:val="004C5485"/>
    <w:rsid w:val="004C6A35"/>
    <w:rsid w:val="004D0EFC"/>
    <w:rsid w:val="004D1EFF"/>
    <w:rsid w:val="004D1FA4"/>
    <w:rsid w:val="004D2E3F"/>
    <w:rsid w:val="004D31B1"/>
    <w:rsid w:val="004D4804"/>
    <w:rsid w:val="004D5B42"/>
    <w:rsid w:val="004E0630"/>
    <w:rsid w:val="004E0D23"/>
    <w:rsid w:val="004E0F30"/>
    <w:rsid w:val="004E1813"/>
    <w:rsid w:val="004E1E3F"/>
    <w:rsid w:val="004E262E"/>
    <w:rsid w:val="004E2E66"/>
    <w:rsid w:val="004E2F24"/>
    <w:rsid w:val="004E3662"/>
    <w:rsid w:val="004E3E1F"/>
    <w:rsid w:val="004E42C6"/>
    <w:rsid w:val="004E4546"/>
    <w:rsid w:val="004E4951"/>
    <w:rsid w:val="004E507E"/>
    <w:rsid w:val="004E5E84"/>
    <w:rsid w:val="004E5EF2"/>
    <w:rsid w:val="004E797E"/>
    <w:rsid w:val="004E7E1A"/>
    <w:rsid w:val="004F1066"/>
    <w:rsid w:val="004F1978"/>
    <w:rsid w:val="004F1E84"/>
    <w:rsid w:val="004F2CF5"/>
    <w:rsid w:val="004F39D7"/>
    <w:rsid w:val="004F3A17"/>
    <w:rsid w:val="004F77CB"/>
    <w:rsid w:val="004F79D8"/>
    <w:rsid w:val="004F7DD8"/>
    <w:rsid w:val="00500B8A"/>
    <w:rsid w:val="00501491"/>
    <w:rsid w:val="005016DA"/>
    <w:rsid w:val="00501F35"/>
    <w:rsid w:val="00502293"/>
    <w:rsid w:val="005023BF"/>
    <w:rsid w:val="0050246C"/>
    <w:rsid w:val="005024E5"/>
    <w:rsid w:val="00503787"/>
    <w:rsid w:val="00503D70"/>
    <w:rsid w:val="00503DB7"/>
    <w:rsid w:val="00503E1E"/>
    <w:rsid w:val="00503EF9"/>
    <w:rsid w:val="00504A53"/>
    <w:rsid w:val="00506000"/>
    <w:rsid w:val="00506182"/>
    <w:rsid w:val="005061A4"/>
    <w:rsid w:val="005071DD"/>
    <w:rsid w:val="00507C7F"/>
    <w:rsid w:val="00510E7A"/>
    <w:rsid w:val="00511337"/>
    <w:rsid w:val="00511FCE"/>
    <w:rsid w:val="005120F3"/>
    <w:rsid w:val="00512698"/>
    <w:rsid w:val="00513EAF"/>
    <w:rsid w:val="00514048"/>
    <w:rsid w:val="0051500B"/>
    <w:rsid w:val="00521EED"/>
    <w:rsid w:val="00522437"/>
    <w:rsid w:val="00522757"/>
    <w:rsid w:val="00522C65"/>
    <w:rsid w:val="00522E51"/>
    <w:rsid w:val="00524273"/>
    <w:rsid w:val="005244A3"/>
    <w:rsid w:val="005254FE"/>
    <w:rsid w:val="00525E00"/>
    <w:rsid w:val="0052605D"/>
    <w:rsid w:val="005261E9"/>
    <w:rsid w:val="00527A8B"/>
    <w:rsid w:val="005315E5"/>
    <w:rsid w:val="00532745"/>
    <w:rsid w:val="00532922"/>
    <w:rsid w:val="005349EA"/>
    <w:rsid w:val="00535D72"/>
    <w:rsid w:val="00536387"/>
    <w:rsid w:val="00536522"/>
    <w:rsid w:val="00536777"/>
    <w:rsid w:val="00537E9B"/>
    <w:rsid w:val="005402A3"/>
    <w:rsid w:val="005414BF"/>
    <w:rsid w:val="00541636"/>
    <w:rsid w:val="005419E0"/>
    <w:rsid w:val="00542246"/>
    <w:rsid w:val="00542474"/>
    <w:rsid w:val="00543143"/>
    <w:rsid w:val="00543854"/>
    <w:rsid w:val="005448CD"/>
    <w:rsid w:val="00545CF7"/>
    <w:rsid w:val="005462FB"/>
    <w:rsid w:val="005465BB"/>
    <w:rsid w:val="00547526"/>
    <w:rsid w:val="0054780D"/>
    <w:rsid w:val="00547940"/>
    <w:rsid w:val="005501BC"/>
    <w:rsid w:val="00550565"/>
    <w:rsid w:val="00550788"/>
    <w:rsid w:val="00550AC0"/>
    <w:rsid w:val="00552735"/>
    <w:rsid w:val="005536BC"/>
    <w:rsid w:val="00554B76"/>
    <w:rsid w:val="00556AAF"/>
    <w:rsid w:val="00557741"/>
    <w:rsid w:val="00557D5B"/>
    <w:rsid w:val="00557DB6"/>
    <w:rsid w:val="00560569"/>
    <w:rsid w:val="0056058B"/>
    <w:rsid w:val="00560CDF"/>
    <w:rsid w:val="005616CF"/>
    <w:rsid w:val="00562D05"/>
    <w:rsid w:val="00563DA9"/>
    <w:rsid w:val="005641B6"/>
    <w:rsid w:val="005642A3"/>
    <w:rsid w:val="005646B3"/>
    <w:rsid w:val="00564973"/>
    <w:rsid w:val="00564A70"/>
    <w:rsid w:val="00566875"/>
    <w:rsid w:val="00566DB2"/>
    <w:rsid w:val="00566DB6"/>
    <w:rsid w:val="0056739D"/>
    <w:rsid w:val="005677E9"/>
    <w:rsid w:val="005678FC"/>
    <w:rsid w:val="00567A4A"/>
    <w:rsid w:val="005701AC"/>
    <w:rsid w:val="00570D20"/>
    <w:rsid w:val="00571F86"/>
    <w:rsid w:val="0057228D"/>
    <w:rsid w:val="0057304A"/>
    <w:rsid w:val="005733F3"/>
    <w:rsid w:val="00573A18"/>
    <w:rsid w:val="0057629B"/>
    <w:rsid w:val="00581419"/>
    <w:rsid w:val="00581A7A"/>
    <w:rsid w:val="0058242D"/>
    <w:rsid w:val="00582733"/>
    <w:rsid w:val="00582C8A"/>
    <w:rsid w:val="005831E3"/>
    <w:rsid w:val="00583744"/>
    <w:rsid w:val="005839A4"/>
    <w:rsid w:val="00583DB3"/>
    <w:rsid w:val="005841C3"/>
    <w:rsid w:val="00586940"/>
    <w:rsid w:val="005873FD"/>
    <w:rsid w:val="00587C94"/>
    <w:rsid w:val="00587CE5"/>
    <w:rsid w:val="00590615"/>
    <w:rsid w:val="00590AF2"/>
    <w:rsid w:val="00590DDE"/>
    <w:rsid w:val="00591B2F"/>
    <w:rsid w:val="00591C31"/>
    <w:rsid w:val="0059397A"/>
    <w:rsid w:val="00594738"/>
    <w:rsid w:val="005961B3"/>
    <w:rsid w:val="00596E6B"/>
    <w:rsid w:val="005A0D13"/>
    <w:rsid w:val="005A1CDB"/>
    <w:rsid w:val="005A2782"/>
    <w:rsid w:val="005A37FF"/>
    <w:rsid w:val="005A4437"/>
    <w:rsid w:val="005A5C4C"/>
    <w:rsid w:val="005A725D"/>
    <w:rsid w:val="005A7DAB"/>
    <w:rsid w:val="005B0E90"/>
    <w:rsid w:val="005B1FA4"/>
    <w:rsid w:val="005B3631"/>
    <w:rsid w:val="005B3C35"/>
    <w:rsid w:val="005B3E30"/>
    <w:rsid w:val="005B414B"/>
    <w:rsid w:val="005B4428"/>
    <w:rsid w:val="005B5092"/>
    <w:rsid w:val="005B52B2"/>
    <w:rsid w:val="005B5A4F"/>
    <w:rsid w:val="005B5D91"/>
    <w:rsid w:val="005B70F1"/>
    <w:rsid w:val="005B7417"/>
    <w:rsid w:val="005B7D65"/>
    <w:rsid w:val="005C0358"/>
    <w:rsid w:val="005C1742"/>
    <w:rsid w:val="005C1AD3"/>
    <w:rsid w:val="005C25D9"/>
    <w:rsid w:val="005C3D01"/>
    <w:rsid w:val="005C41C5"/>
    <w:rsid w:val="005C41E5"/>
    <w:rsid w:val="005C4D1D"/>
    <w:rsid w:val="005C4E2D"/>
    <w:rsid w:val="005C57FD"/>
    <w:rsid w:val="005C5CA8"/>
    <w:rsid w:val="005C6CAD"/>
    <w:rsid w:val="005C71FA"/>
    <w:rsid w:val="005D004E"/>
    <w:rsid w:val="005D0431"/>
    <w:rsid w:val="005D0C63"/>
    <w:rsid w:val="005D0F2B"/>
    <w:rsid w:val="005D1D61"/>
    <w:rsid w:val="005D251C"/>
    <w:rsid w:val="005D2FB5"/>
    <w:rsid w:val="005D4D02"/>
    <w:rsid w:val="005D5CF3"/>
    <w:rsid w:val="005D6453"/>
    <w:rsid w:val="005D6AF5"/>
    <w:rsid w:val="005D75FF"/>
    <w:rsid w:val="005D7C2A"/>
    <w:rsid w:val="005E0119"/>
    <w:rsid w:val="005E0FAC"/>
    <w:rsid w:val="005E13A0"/>
    <w:rsid w:val="005E1465"/>
    <w:rsid w:val="005E1814"/>
    <w:rsid w:val="005E1B17"/>
    <w:rsid w:val="005E21FB"/>
    <w:rsid w:val="005E271F"/>
    <w:rsid w:val="005E377B"/>
    <w:rsid w:val="005E4181"/>
    <w:rsid w:val="005E4A19"/>
    <w:rsid w:val="005E4B82"/>
    <w:rsid w:val="005E6982"/>
    <w:rsid w:val="005E7BC9"/>
    <w:rsid w:val="005F0526"/>
    <w:rsid w:val="005F08F2"/>
    <w:rsid w:val="005F17B1"/>
    <w:rsid w:val="005F183F"/>
    <w:rsid w:val="005F1DF0"/>
    <w:rsid w:val="005F286E"/>
    <w:rsid w:val="005F43E6"/>
    <w:rsid w:val="005F4B20"/>
    <w:rsid w:val="005F5635"/>
    <w:rsid w:val="005F603A"/>
    <w:rsid w:val="005F618C"/>
    <w:rsid w:val="005F644A"/>
    <w:rsid w:val="005F662A"/>
    <w:rsid w:val="005F6874"/>
    <w:rsid w:val="005F6A62"/>
    <w:rsid w:val="005F7573"/>
    <w:rsid w:val="0060078A"/>
    <w:rsid w:val="006010B0"/>
    <w:rsid w:val="006010E6"/>
    <w:rsid w:val="00601A6B"/>
    <w:rsid w:val="00602AF4"/>
    <w:rsid w:val="006031C5"/>
    <w:rsid w:val="0060556C"/>
    <w:rsid w:val="006058B0"/>
    <w:rsid w:val="00605C83"/>
    <w:rsid w:val="0060764B"/>
    <w:rsid w:val="00607825"/>
    <w:rsid w:val="00612A9F"/>
    <w:rsid w:val="00612AF3"/>
    <w:rsid w:val="0061304D"/>
    <w:rsid w:val="006134D0"/>
    <w:rsid w:val="006136F9"/>
    <w:rsid w:val="00614A9F"/>
    <w:rsid w:val="00617B98"/>
    <w:rsid w:val="00617CBC"/>
    <w:rsid w:val="00617E7A"/>
    <w:rsid w:val="00620173"/>
    <w:rsid w:val="00620907"/>
    <w:rsid w:val="0062349D"/>
    <w:rsid w:val="006239B4"/>
    <w:rsid w:val="00623A1A"/>
    <w:rsid w:val="006246CF"/>
    <w:rsid w:val="0062506D"/>
    <w:rsid w:val="006273B6"/>
    <w:rsid w:val="0062795A"/>
    <w:rsid w:val="00627EDF"/>
    <w:rsid w:val="00630B64"/>
    <w:rsid w:val="00631140"/>
    <w:rsid w:val="00632DCF"/>
    <w:rsid w:val="00633405"/>
    <w:rsid w:val="006349BB"/>
    <w:rsid w:val="0063532E"/>
    <w:rsid w:val="00635BF2"/>
    <w:rsid w:val="00636041"/>
    <w:rsid w:val="00636A79"/>
    <w:rsid w:val="00636FE0"/>
    <w:rsid w:val="006404AB"/>
    <w:rsid w:val="00640F90"/>
    <w:rsid w:val="00642282"/>
    <w:rsid w:val="00643268"/>
    <w:rsid w:val="0064391C"/>
    <w:rsid w:val="00643BC2"/>
    <w:rsid w:val="00643F19"/>
    <w:rsid w:val="00643F1D"/>
    <w:rsid w:val="00645485"/>
    <w:rsid w:val="00645764"/>
    <w:rsid w:val="006467FA"/>
    <w:rsid w:val="00646D7A"/>
    <w:rsid w:val="00647150"/>
    <w:rsid w:val="0064723B"/>
    <w:rsid w:val="00650BC7"/>
    <w:rsid w:val="00651075"/>
    <w:rsid w:val="00651557"/>
    <w:rsid w:val="0065169C"/>
    <w:rsid w:val="006517FC"/>
    <w:rsid w:val="0065195F"/>
    <w:rsid w:val="00652119"/>
    <w:rsid w:val="00653DCE"/>
    <w:rsid w:val="006549A0"/>
    <w:rsid w:val="00654CD7"/>
    <w:rsid w:val="006560B2"/>
    <w:rsid w:val="00657090"/>
    <w:rsid w:val="00660105"/>
    <w:rsid w:val="00662041"/>
    <w:rsid w:val="00662457"/>
    <w:rsid w:val="00664C13"/>
    <w:rsid w:val="00665FF9"/>
    <w:rsid w:val="00666247"/>
    <w:rsid w:val="00666741"/>
    <w:rsid w:val="00670B22"/>
    <w:rsid w:val="00671B9D"/>
    <w:rsid w:val="00672198"/>
    <w:rsid w:val="006743C9"/>
    <w:rsid w:val="00674C07"/>
    <w:rsid w:val="00674DF7"/>
    <w:rsid w:val="006769B0"/>
    <w:rsid w:val="00676A7C"/>
    <w:rsid w:val="00676CF4"/>
    <w:rsid w:val="00677237"/>
    <w:rsid w:val="00681884"/>
    <w:rsid w:val="00681BB5"/>
    <w:rsid w:val="006825ED"/>
    <w:rsid w:val="006830E5"/>
    <w:rsid w:val="0068396F"/>
    <w:rsid w:val="006839D0"/>
    <w:rsid w:val="00683C72"/>
    <w:rsid w:val="006844D5"/>
    <w:rsid w:val="00684BAF"/>
    <w:rsid w:val="00684BDA"/>
    <w:rsid w:val="00684D16"/>
    <w:rsid w:val="0068575E"/>
    <w:rsid w:val="00686167"/>
    <w:rsid w:val="00686A65"/>
    <w:rsid w:val="00686FC6"/>
    <w:rsid w:val="00687B93"/>
    <w:rsid w:val="0069051A"/>
    <w:rsid w:val="006910C5"/>
    <w:rsid w:val="00691A6B"/>
    <w:rsid w:val="00693DFE"/>
    <w:rsid w:val="00694744"/>
    <w:rsid w:val="00695A17"/>
    <w:rsid w:val="0069760B"/>
    <w:rsid w:val="00697810"/>
    <w:rsid w:val="006A09D2"/>
    <w:rsid w:val="006A0A8A"/>
    <w:rsid w:val="006A0E90"/>
    <w:rsid w:val="006A0F2F"/>
    <w:rsid w:val="006A1251"/>
    <w:rsid w:val="006A2E3C"/>
    <w:rsid w:val="006A423F"/>
    <w:rsid w:val="006A43FA"/>
    <w:rsid w:val="006A538E"/>
    <w:rsid w:val="006A7142"/>
    <w:rsid w:val="006B1B2D"/>
    <w:rsid w:val="006B216F"/>
    <w:rsid w:val="006B2383"/>
    <w:rsid w:val="006B2F51"/>
    <w:rsid w:val="006B34E7"/>
    <w:rsid w:val="006B46FC"/>
    <w:rsid w:val="006B5759"/>
    <w:rsid w:val="006B5EBA"/>
    <w:rsid w:val="006B7310"/>
    <w:rsid w:val="006B792D"/>
    <w:rsid w:val="006C1524"/>
    <w:rsid w:val="006C1C69"/>
    <w:rsid w:val="006C3062"/>
    <w:rsid w:val="006C4DBF"/>
    <w:rsid w:val="006C5A2E"/>
    <w:rsid w:val="006C61CC"/>
    <w:rsid w:val="006C70F2"/>
    <w:rsid w:val="006D039B"/>
    <w:rsid w:val="006D0418"/>
    <w:rsid w:val="006D1A5B"/>
    <w:rsid w:val="006D2B78"/>
    <w:rsid w:val="006D347C"/>
    <w:rsid w:val="006D375F"/>
    <w:rsid w:val="006D3F6A"/>
    <w:rsid w:val="006D5389"/>
    <w:rsid w:val="006D5440"/>
    <w:rsid w:val="006D5DCC"/>
    <w:rsid w:val="006D6C5E"/>
    <w:rsid w:val="006E0085"/>
    <w:rsid w:val="006E0F88"/>
    <w:rsid w:val="006E2512"/>
    <w:rsid w:val="006E34F7"/>
    <w:rsid w:val="006E577A"/>
    <w:rsid w:val="006E5843"/>
    <w:rsid w:val="006E5BBF"/>
    <w:rsid w:val="006E60FC"/>
    <w:rsid w:val="006E6580"/>
    <w:rsid w:val="006F0FB2"/>
    <w:rsid w:val="006F1ABA"/>
    <w:rsid w:val="006F1B47"/>
    <w:rsid w:val="006F33F3"/>
    <w:rsid w:val="006F3572"/>
    <w:rsid w:val="006F3DE4"/>
    <w:rsid w:val="006F4CA9"/>
    <w:rsid w:val="006F5A85"/>
    <w:rsid w:val="006F6161"/>
    <w:rsid w:val="006F66C6"/>
    <w:rsid w:val="006F7B57"/>
    <w:rsid w:val="006F7B7F"/>
    <w:rsid w:val="007000AD"/>
    <w:rsid w:val="0070081C"/>
    <w:rsid w:val="00701880"/>
    <w:rsid w:val="00701A53"/>
    <w:rsid w:val="007021B6"/>
    <w:rsid w:val="007022DA"/>
    <w:rsid w:val="00702963"/>
    <w:rsid w:val="00705BA7"/>
    <w:rsid w:val="00705E89"/>
    <w:rsid w:val="00706E4B"/>
    <w:rsid w:val="0070715B"/>
    <w:rsid w:val="00707163"/>
    <w:rsid w:val="00710373"/>
    <w:rsid w:val="007105FD"/>
    <w:rsid w:val="00711EBF"/>
    <w:rsid w:val="00712716"/>
    <w:rsid w:val="0071285B"/>
    <w:rsid w:val="007143F3"/>
    <w:rsid w:val="00717B1C"/>
    <w:rsid w:val="00717DB6"/>
    <w:rsid w:val="007203C3"/>
    <w:rsid w:val="007218AE"/>
    <w:rsid w:val="00721C38"/>
    <w:rsid w:val="00721D1C"/>
    <w:rsid w:val="00721E2A"/>
    <w:rsid w:val="00722772"/>
    <w:rsid w:val="00722D7F"/>
    <w:rsid w:val="0072395D"/>
    <w:rsid w:val="0072400C"/>
    <w:rsid w:val="007241D9"/>
    <w:rsid w:val="0072515A"/>
    <w:rsid w:val="00727A62"/>
    <w:rsid w:val="007310B9"/>
    <w:rsid w:val="00731F65"/>
    <w:rsid w:val="00733CE4"/>
    <w:rsid w:val="0073406E"/>
    <w:rsid w:val="0073445C"/>
    <w:rsid w:val="00734DAE"/>
    <w:rsid w:val="0073559F"/>
    <w:rsid w:val="0073567A"/>
    <w:rsid w:val="00736238"/>
    <w:rsid w:val="0073695D"/>
    <w:rsid w:val="007371BF"/>
    <w:rsid w:val="00740160"/>
    <w:rsid w:val="007405E0"/>
    <w:rsid w:val="007420FA"/>
    <w:rsid w:val="00742F9D"/>
    <w:rsid w:val="0074326B"/>
    <w:rsid w:val="00743FBA"/>
    <w:rsid w:val="00744DB5"/>
    <w:rsid w:val="007451C9"/>
    <w:rsid w:val="00745E14"/>
    <w:rsid w:val="0074631D"/>
    <w:rsid w:val="00747EB8"/>
    <w:rsid w:val="007508E8"/>
    <w:rsid w:val="0075112C"/>
    <w:rsid w:val="00751345"/>
    <w:rsid w:val="007513FF"/>
    <w:rsid w:val="0075182A"/>
    <w:rsid w:val="00751EDB"/>
    <w:rsid w:val="00755D84"/>
    <w:rsid w:val="0075612B"/>
    <w:rsid w:val="007563E5"/>
    <w:rsid w:val="00757519"/>
    <w:rsid w:val="00760127"/>
    <w:rsid w:val="00762159"/>
    <w:rsid w:val="0076221D"/>
    <w:rsid w:val="00762EC1"/>
    <w:rsid w:val="0076413F"/>
    <w:rsid w:val="00765159"/>
    <w:rsid w:val="00766AC7"/>
    <w:rsid w:val="00767184"/>
    <w:rsid w:val="0076779A"/>
    <w:rsid w:val="00767A72"/>
    <w:rsid w:val="00767C3C"/>
    <w:rsid w:val="007700D0"/>
    <w:rsid w:val="007704C1"/>
    <w:rsid w:val="0077192F"/>
    <w:rsid w:val="00772134"/>
    <w:rsid w:val="0077243E"/>
    <w:rsid w:val="00772899"/>
    <w:rsid w:val="00772AFB"/>
    <w:rsid w:val="00772C0F"/>
    <w:rsid w:val="00772DA9"/>
    <w:rsid w:val="007731E1"/>
    <w:rsid w:val="00773BC7"/>
    <w:rsid w:val="007753F8"/>
    <w:rsid w:val="007774AA"/>
    <w:rsid w:val="0078162F"/>
    <w:rsid w:val="00781C7D"/>
    <w:rsid w:val="00783FE0"/>
    <w:rsid w:val="00786641"/>
    <w:rsid w:val="007869DF"/>
    <w:rsid w:val="00786BBD"/>
    <w:rsid w:val="00787007"/>
    <w:rsid w:val="00787097"/>
    <w:rsid w:val="00787DB0"/>
    <w:rsid w:val="007906EC"/>
    <w:rsid w:val="007911A0"/>
    <w:rsid w:val="007917B2"/>
    <w:rsid w:val="0079226C"/>
    <w:rsid w:val="00792C43"/>
    <w:rsid w:val="0079330B"/>
    <w:rsid w:val="0079344F"/>
    <w:rsid w:val="00793C62"/>
    <w:rsid w:val="0079654F"/>
    <w:rsid w:val="00796661"/>
    <w:rsid w:val="00796DB5"/>
    <w:rsid w:val="00796F68"/>
    <w:rsid w:val="007A002C"/>
    <w:rsid w:val="007A0669"/>
    <w:rsid w:val="007A095E"/>
    <w:rsid w:val="007A2698"/>
    <w:rsid w:val="007A3660"/>
    <w:rsid w:val="007A367C"/>
    <w:rsid w:val="007A3B94"/>
    <w:rsid w:val="007A3F5E"/>
    <w:rsid w:val="007A41A8"/>
    <w:rsid w:val="007A5F66"/>
    <w:rsid w:val="007B0296"/>
    <w:rsid w:val="007B03FB"/>
    <w:rsid w:val="007B03FD"/>
    <w:rsid w:val="007B157B"/>
    <w:rsid w:val="007B21B8"/>
    <w:rsid w:val="007B2B64"/>
    <w:rsid w:val="007B2DD2"/>
    <w:rsid w:val="007B3124"/>
    <w:rsid w:val="007B4AFA"/>
    <w:rsid w:val="007B4DEF"/>
    <w:rsid w:val="007B503A"/>
    <w:rsid w:val="007B50D4"/>
    <w:rsid w:val="007B5A07"/>
    <w:rsid w:val="007B65F7"/>
    <w:rsid w:val="007B6639"/>
    <w:rsid w:val="007B6D5D"/>
    <w:rsid w:val="007C0359"/>
    <w:rsid w:val="007C09E5"/>
    <w:rsid w:val="007C1D5F"/>
    <w:rsid w:val="007C2A0A"/>
    <w:rsid w:val="007C4D25"/>
    <w:rsid w:val="007C5005"/>
    <w:rsid w:val="007C5B65"/>
    <w:rsid w:val="007C5E2A"/>
    <w:rsid w:val="007C6680"/>
    <w:rsid w:val="007C6FF9"/>
    <w:rsid w:val="007C76DF"/>
    <w:rsid w:val="007C7754"/>
    <w:rsid w:val="007C7873"/>
    <w:rsid w:val="007C7A73"/>
    <w:rsid w:val="007D17E6"/>
    <w:rsid w:val="007D2482"/>
    <w:rsid w:val="007D3D46"/>
    <w:rsid w:val="007D4909"/>
    <w:rsid w:val="007D5BF5"/>
    <w:rsid w:val="007D5E18"/>
    <w:rsid w:val="007E0A54"/>
    <w:rsid w:val="007E2E8C"/>
    <w:rsid w:val="007E3888"/>
    <w:rsid w:val="007E3EB8"/>
    <w:rsid w:val="007E4F3D"/>
    <w:rsid w:val="007E5D08"/>
    <w:rsid w:val="007E6016"/>
    <w:rsid w:val="007F05D6"/>
    <w:rsid w:val="007F107B"/>
    <w:rsid w:val="007F1379"/>
    <w:rsid w:val="007F1908"/>
    <w:rsid w:val="007F1A83"/>
    <w:rsid w:val="007F1BCD"/>
    <w:rsid w:val="007F3B15"/>
    <w:rsid w:val="007F4233"/>
    <w:rsid w:val="007F4AE1"/>
    <w:rsid w:val="007F5353"/>
    <w:rsid w:val="007F57FE"/>
    <w:rsid w:val="00802A06"/>
    <w:rsid w:val="00803757"/>
    <w:rsid w:val="008039D4"/>
    <w:rsid w:val="00804322"/>
    <w:rsid w:val="00804A5D"/>
    <w:rsid w:val="00804DCE"/>
    <w:rsid w:val="00805D76"/>
    <w:rsid w:val="00806111"/>
    <w:rsid w:val="008071B7"/>
    <w:rsid w:val="00807B31"/>
    <w:rsid w:val="00810068"/>
    <w:rsid w:val="00810700"/>
    <w:rsid w:val="008118F3"/>
    <w:rsid w:val="00811F85"/>
    <w:rsid w:val="00812141"/>
    <w:rsid w:val="00813B32"/>
    <w:rsid w:val="00814332"/>
    <w:rsid w:val="008143A6"/>
    <w:rsid w:val="00814867"/>
    <w:rsid w:val="0081586C"/>
    <w:rsid w:val="00815AF5"/>
    <w:rsid w:val="00816D08"/>
    <w:rsid w:val="00821FFC"/>
    <w:rsid w:val="008220C2"/>
    <w:rsid w:val="00822110"/>
    <w:rsid w:val="0082244A"/>
    <w:rsid w:val="0082340C"/>
    <w:rsid w:val="008253F0"/>
    <w:rsid w:val="00825F4B"/>
    <w:rsid w:val="00826542"/>
    <w:rsid w:val="00826B1A"/>
    <w:rsid w:val="00826DE9"/>
    <w:rsid w:val="008273F0"/>
    <w:rsid w:val="00827487"/>
    <w:rsid w:val="00827FBA"/>
    <w:rsid w:val="0083050F"/>
    <w:rsid w:val="00830C46"/>
    <w:rsid w:val="00830FBF"/>
    <w:rsid w:val="00831BC3"/>
    <w:rsid w:val="00831BC5"/>
    <w:rsid w:val="00835D76"/>
    <w:rsid w:val="00837F28"/>
    <w:rsid w:val="00840FE7"/>
    <w:rsid w:val="00841B6F"/>
    <w:rsid w:val="00842C4B"/>
    <w:rsid w:val="0084422A"/>
    <w:rsid w:val="008443B6"/>
    <w:rsid w:val="008445D0"/>
    <w:rsid w:val="00846107"/>
    <w:rsid w:val="00846323"/>
    <w:rsid w:val="0084638C"/>
    <w:rsid w:val="008500DB"/>
    <w:rsid w:val="00850296"/>
    <w:rsid w:val="0085106C"/>
    <w:rsid w:val="00852E1A"/>
    <w:rsid w:val="008534BA"/>
    <w:rsid w:val="008549EA"/>
    <w:rsid w:val="00854CDD"/>
    <w:rsid w:val="00856D28"/>
    <w:rsid w:val="008627B7"/>
    <w:rsid w:val="008628CC"/>
    <w:rsid w:val="00864141"/>
    <w:rsid w:val="008658A8"/>
    <w:rsid w:val="008663C0"/>
    <w:rsid w:val="0086783F"/>
    <w:rsid w:val="00867B01"/>
    <w:rsid w:val="00870660"/>
    <w:rsid w:val="008708A3"/>
    <w:rsid w:val="00870DFD"/>
    <w:rsid w:val="00871379"/>
    <w:rsid w:val="00872C45"/>
    <w:rsid w:val="008734B8"/>
    <w:rsid w:val="00874CE7"/>
    <w:rsid w:val="00875FAF"/>
    <w:rsid w:val="00876BA3"/>
    <w:rsid w:val="00876DD3"/>
    <w:rsid w:val="008800DB"/>
    <w:rsid w:val="008802DB"/>
    <w:rsid w:val="00881689"/>
    <w:rsid w:val="008826D2"/>
    <w:rsid w:val="00882857"/>
    <w:rsid w:val="00882D38"/>
    <w:rsid w:val="008844C1"/>
    <w:rsid w:val="00884B0B"/>
    <w:rsid w:val="00885C75"/>
    <w:rsid w:val="00885CCA"/>
    <w:rsid w:val="00885D49"/>
    <w:rsid w:val="00886A8C"/>
    <w:rsid w:val="00886ABE"/>
    <w:rsid w:val="00887B30"/>
    <w:rsid w:val="00890F14"/>
    <w:rsid w:val="008912EF"/>
    <w:rsid w:val="00891E49"/>
    <w:rsid w:val="0089355C"/>
    <w:rsid w:val="00894EA8"/>
    <w:rsid w:val="00895021"/>
    <w:rsid w:val="00895A52"/>
    <w:rsid w:val="00896C11"/>
    <w:rsid w:val="008A0969"/>
    <w:rsid w:val="008A0EA6"/>
    <w:rsid w:val="008A1AA1"/>
    <w:rsid w:val="008A1B4C"/>
    <w:rsid w:val="008A1B8E"/>
    <w:rsid w:val="008A20A2"/>
    <w:rsid w:val="008A29FD"/>
    <w:rsid w:val="008A3260"/>
    <w:rsid w:val="008A3337"/>
    <w:rsid w:val="008A37A8"/>
    <w:rsid w:val="008A434B"/>
    <w:rsid w:val="008A5C98"/>
    <w:rsid w:val="008A6B97"/>
    <w:rsid w:val="008A6F1C"/>
    <w:rsid w:val="008B2736"/>
    <w:rsid w:val="008B27A4"/>
    <w:rsid w:val="008B2F45"/>
    <w:rsid w:val="008B393C"/>
    <w:rsid w:val="008B5380"/>
    <w:rsid w:val="008B5381"/>
    <w:rsid w:val="008B60FB"/>
    <w:rsid w:val="008B698F"/>
    <w:rsid w:val="008B6C49"/>
    <w:rsid w:val="008B7301"/>
    <w:rsid w:val="008B76F5"/>
    <w:rsid w:val="008C0231"/>
    <w:rsid w:val="008C0283"/>
    <w:rsid w:val="008C02D2"/>
    <w:rsid w:val="008C1B18"/>
    <w:rsid w:val="008C2C87"/>
    <w:rsid w:val="008C34A4"/>
    <w:rsid w:val="008C389E"/>
    <w:rsid w:val="008C3B41"/>
    <w:rsid w:val="008C4322"/>
    <w:rsid w:val="008C470E"/>
    <w:rsid w:val="008C4986"/>
    <w:rsid w:val="008C4D3D"/>
    <w:rsid w:val="008C5859"/>
    <w:rsid w:val="008D00D6"/>
    <w:rsid w:val="008D08AE"/>
    <w:rsid w:val="008D0DA3"/>
    <w:rsid w:val="008D163A"/>
    <w:rsid w:val="008D2334"/>
    <w:rsid w:val="008D31E6"/>
    <w:rsid w:val="008D408F"/>
    <w:rsid w:val="008D480F"/>
    <w:rsid w:val="008D49BC"/>
    <w:rsid w:val="008D5BDE"/>
    <w:rsid w:val="008D5C04"/>
    <w:rsid w:val="008D5D9D"/>
    <w:rsid w:val="008D7087"/>
    <w:rsid w:val="008D7878"/>
    <w:rsid w:val="008D7E39"/>
    <w:rsid w:val="008E08A2"/>
    <w:rsid w:val="008E0B01"/>
    <w:rsid w:val="008E1A69"/>
    <w:rsid w:val="008E262E"/>
    <w:rsid w:val="008E2BC5"/>
    <w:rsid w:val="008E31B1"/>
    <w:rsid w:val="008E3A88"/>
    <w:rsid w:val="008E48CD"/>
    <w:rsid w:val="008E4EAF"/>
    <w:rsid w:val="008E5254"/>
    <w:rsid w:val="008E54D7"/>
    <w:rsid w:val="008E65DE"/>
    <w:rsid w:val="008E6AA7"/>
    <w:rsid w:val="008E7034"/>
    <w:rsid w:val="008E711F"/>
    <w:rsid w:val="008E7AC7"/>
    <w:rsid w:val="008E7BC2"/>
    <w:rsid w:val="008F051A"/>
    <w:rsid w:val="008F0914"/>
    <w:rsid w:val="008F0CB5"/>
    <w:rsid w:val="008F2FBF"/>
    <w:rsid w:val="008F45AF"/>
    <w:rsid w:val="008F4D4D"/>
    <w:rsid w:val="009010EA"/>
    <w:rsid w:val="009016EC"/>
    <w:rsid w:val="009046DB"/>
    <w:rsid w:val="0090472E"/>
    <w:rsid w:val="009054AA"/>
    <w:rsid w:val="00910A86"/>
    <w:rsid w:val="00911461"/>
    <w:rsid w:val="00911765"/>
    <w:rsid w:val="00911C9D"/>
    <w:rsid w:val="00912B53"/>
    <w:rsid w:val="00913F35"/>
    <w:rsid w:val="009170E5"/>
    <w:rsid w:val="00917ADC"/>
    <w:rsid w:val="00920CD7"/>
    <w:rsid w:val="009217FD"/>
    <w:rsid w:val="00921872"/>
    <w:rsid w:val="00921948"/>
    <w:rsid w:val="00922240"/>
    <w:rsid w:val="009224BD"/>
    <w:rsid w:val="00922FEC"/>
    <w:rsid w:val="009231E7"/>
    <w:rsid w:val="00923279"/>
    <w:rsid w:val="0092389E"/>
    <w:rsid w:val="00923B1E"/>
    <w:rsid w:val="00923B30"/>
    <w:rsid w:val="0093000B"/>
    <w:rsid w:val="00930044"/>
    <w:rsid w:val="009308F2"/>
    <w:rsid w:val="00930A67"/>
    <w:rsid w:val="00930AF2"/>
    <w:rsid w:val="00930D59"/>
    <w:rsid w:val="009314F1"/>
    <w:rsid w:val="00932BBF"/>
    <w:rsid w:val="00933134"/>
    <w:rsid w:val="009335EE"/>
    <w:rsid w:val="00934BDD"/>
    <w:rsid w:val="009354C1"/>
    <w:rsid w:val="0093585B"/>
    <w:rsid w:val="00936DD8"/>
    <w:rsid w:val="009375E4"/>
    <w:rsid w:val="00937DAA"/>
    <w:rsid w:val="0094160C"/>
    <w:rsid w:val="00942040"/>
    <w:rsid w:val="00944BF5"/>
    <w:rsid w:val="00945B00"/>
    <w:rsid w:val="0094632C"/>
    <w:rsid w:val="009475BC"/>
    <w:rsid w:val="00947881"/>
    <w:rsid w:val="00947A61"/>
    <w:rsid w:val="00950004"/>
    <w:rsid w:val="009502F7"/>
    <w:rsid w:val="00950BA1"/>
    <w:rsid w:val="00950C67"/>
    <w:rsid w:val="0095163D"/>
    <w:rsid w:val="009528D6"/>
    <w:rsid w:val="00953C3F"/>
    <w:rsid w:val="00954E8B"/>
    <w:rsid w:val="00957984"/>
    <w:rsid w:val="00957A75"/>
    <w:rsid w:val="00960BB8"/>
    <w:rsid w:val="009612CE"/>
    <w:rsid w:val="009616BE"/>
    <w:rsid w:val="00961B8B"/>
    <w:rsid w:val="00961D9A"/>
    <w:rsid w:val="009623ED"/>
    <w:rsid w:val="00964564"/>
    <w:rsid w:val="00965410"/>
    <w:rsid w:val="00965851"/>
    <w:rsid w:val="00966AB7"/>
    <w:rsid w:val="00967114"/>
    <w:rsid w:val="009677B2"/>
    <w:rsid w:val="0097005C"/>
    <w:rsid w:val="00970B49"/>
    <w:rsid w:val="00971711"/>
    <w:rsid w:val="009736A3"/>
    <w:rsid w:val="009737FB"/>
    <w:rsid w:val="00974232"/>
    <w:rsid w:val="00974F53"/>
    <w:rsid w:val="00975B7C"/>
    <w:rsid w:val="00975E80"/>
    <w:rsid w:val="00975F48"/>
    <w:rsid w:val="00977C66"/>
    <w:rsid w:val="009801E8"/>
    <w:rsid w:val="00981091"/>
    <w:rsid w:val="00981669"/>
    <w:rsid w:val="009822CA"/>
    <w:rsid w:val="00983494"/>
    <w:rsid w:val="00983C78"/>
    <w:rsid w:val="00983CE2"/>
    <w:rsid w:val="00983F43"/>
    <w:rsid w:val="009849D1"/>
    <w:rsid w:val="00985A0D"/>
    <w:rsid w:val="00985F73"/>
    <w:rsid w:val="00986B95"/>
    <w:rsid w:val="00990F6F"/>
    <w:rsid w:val="009921A8"/>
    <w:rsid w:val="009927CA"/>
    <w:rsid w:val="00996934"/>
    <w:rsid w:val="00997649"/>
    <w:rsid w:val="009A0A62"/>
    <w:rsid w:val="009A2657"/>
    <w:rsid w:val="009A2E44"/>
    <w:rsid w:val="009A3207"/>
    <w:rsid w:val="009A35E3"/>
    <w:rsid w:val="009A3801"/>
    <w:rsid w:val="009A3FEB"/>
    <w:rsid w:val="009A4688"/>
    <w:rsid w:val="009A4B81"/>
    <w:rsid w:val="009A53C8"/>
    <w:rsid w:val="009A53D8"/>
    <w:rsid w:val="009A572E"/>
    <w:rsid w:val="009A7C7C"/>
    <w:rsid w:val="009A7ECC"/>
    <w:rsid w:val="009A7F81"/>
    <w:rsid w:val="009B0224"/>
    <w:rsid w:val="009B2447"/>
    <w:rsid w:val="009B26D5"/>
    <w:rsid w:val="009B4682"/>
    <w:rsid w:val="009B4D36"/>
    <w:rsid w:val="009B6A5A"/>
    <w:rsid w:val="009C1632"/>
    <w:rsid w:val="009C207D"/>
    <w:rsid w:val="009C305B"/>
    <w:rsid w:val="009C4B60"/>
    <w:rsid w:val="009C7D64"/>
    <w:rsid w:val="009D081C"/>
    <w:rsid w:val="009D0F48"/>
    <w:rsid w:val="009D1008"/>
    <w:rsid w:val="009D14CB"/>
    <w:rsid w:val="009D14EB"/>
    <w:rsid w:val="009D1F04"/>
    <w:rsid w:val="009D216E"/>
    <w:rsid w:val="009D2A68"/>
    <w:rsid w:val="009D3268"/>
    <w:rsid w:val="009D35C1"/>
    <w:rsid w:val="009D5460"/>
    <w:rsid w:val="009D5496"/>
    <w:rsid w:val="009D5854"/>
    <w:rsid w:val="009D6524"/>
    <w:rsid w:val="009D72DE"/>
    <w:rsid w:val="009D791E"/>
    <w:rsid w:val="009E19A9"/>
    <w:rsid w:val="009E254D"/>
    <w:rsid w:val="009E32C8"/>
    <w:rsid w:val="009E429F"/>
    <w:rsid w:val="009E588B"/>
    <w:rsid w:val="009E78AC"/>
    <w:rsid w:val="009F0338"/>
    <w:rsid w:val="009F0839"/>
    <w:rsid w:val="009F088F"/>
    <w:rsid w:val="009F0B70"/>
    <w:rsid w:val="009F0DFB"/>
    <w:rsid w:val="009F0E0E"/>
    <w:rsid w:val="009F1424"/>
    <w:rsid w:val="009F1537"/>
    <w:rsid w:val="009F48B3"/>
    <w:rsid w:val="009F4ACF"/>
    <w:rsid w:val="009F7C78"/>
    <w:rsid w:val="009F7F24"/>
    <w:rsid w:val="00A00140"/>
    <w:rsid w:val="00A013B3"/>
    <w:rsid w:val="00A01675"/>
    <w:rsid w:val="00A0299E"/>
    <w:rsid w:val="00A03083"/>
    <w:rsid w:val="00A04FFC"/>
    <w:rsid w:val="00A0590E"/>
    <w:rsid w:val="00A05D3D"/>
    <w:rsid w:val="00A06656"/>
    <w:rsid w:val="00A0775D"/>
    <w:rsid w:val="00A07A55"/>
    <w:rsid w:val="00A11088"/>
    <w:rsid w:val="00A111C9"/>
    <w:rsid w:val="00A111F3"/>
    <w:rsid w:val="00A11EC4"/>
    <w:rsid w:val="00A131E8"/>
    <w:rsid w:val="00A14A7A"/>
    <w:rsid w:val="00A14B5F"/>
    <w:rsid w:val="00A14D9B"/>
    <w:rsid w:val="00A14EA2"/>
    <w:rsid w:val="00A153A0"/>
    <w:rsid w:val="00A1565E"/>
    <w:rsid w:val="00A15B61"/>
    <w:rsid w:val="00A16B82"/>
    <w:rsid w:val="00A206CD"/>
    <w:rsid w:val="00A216BC"/>
    <w:rsid w:val="00A22509"/>
    <w:rsid w:val="00A2291C"/>
    <w:rsid w:val="00A232A2"/>
    <w:rsid w:val="00A235E9"/>
    <w:rsid w:val="00A23E2F"/>
    <w:rsid w:val="00A24378"/>
    <w:rsid w:val="00A24CD7"/>
    <w:rsid w:val="00A25A64"/>
    <w:rsid w:val="00A261D7"/>
    <w:rsid w:val="00A2712C"/>
    <w:rsid w:val="00A30130"/>
    <w:rsid w:val="00A305DC"/>
    <w:rsid w:val="00A31554"/>
    <w:rsid w:val="00A32C86"/>
    <w:rsid w:val="00A34241"/>
    <w:rsid w:val="00A35402"/>
    <w:rsid w:val="00A35F29"/>
    <w:rsid w:val="00A40302"/>
    <w:rsid w:val="00A413FE"/>
    <w:rsid w:val="00A4246C"/>
    <w:rsid w:val="00A4552E"/>
    <w:rsid w:val="00A47024"/>
    <w:rsid w:val="00A4783E"/>
    <w:rsid w:val="00A4795B"/>
    <w:rsid w:val="00A47F90"/>
    <w:rsid w:val="00A50730"/>
    <w:rsid w:val="00A519B4"/>
    <w:rsid w:val="00A522D2"/>
    <w:rsid w:val="00A52690"/>
    <w:rsid w:val="00A52D48"/>
    <w:rsid w:val="00A53877"/>
    <w:rsid w:val="00A53A14"/>
    <w:rsid w:val="00A54808"/>
    <w:rsid w:val="00A56011"/>
    <w:rsid w:val="00A560DF"/>
    <w:rsid w:val="00A57190"/>
    <w:rsid w:val="00A60014"/>
    <w:rsid w:val="00A62170"/>
    <w:rsid w:val="00A64D06"/>
    <w:rsid w:val="00A66173"/>
    <w:rsid w:val="00A71441"/>
    <w:rsid w:val="00A73099"/>
    <w:rsid w:val="00A74D3B"/>
    <w:rsid w:val="00A75390"/>
    <w:rsid w:val="00A761CB"/>
    <w:rsid w:val="00A76887"/>
    <w:rsid w:val="00A777D4"/>
    <w:rsid w:val="00A77D94"/>
    <w:rsid w:val="00A80F71"/>
    <w:rsid w:val="00A83685"/>
    <w:rsid w:val="00A844DC"/>
    <w:rsid w:val="00A8467E"/>
    <w:rsid w:val="00A84BE3"/>
    <w:rsid w:val="00A86AA5"/>
    <w:rsid w:val="00A87041"/>
    <w:rsid w:val="00A87172"/>
    <w:rsid w:val="00A90B92"/>
    <w:rsid w:val="00A90CB0"/>
    <w:rsid w:val="00A92F43"/>
    <w:rsid w:val="00A93128"/>
    <w:rsid w:val="00A932B2"/>
    <w:rsid w:val="00A935E1"/>
    <w:rsid w:val="00A9418A"/>
    <w:rsid w:val="00A941A9"/>
    <w:rsid w:val="00A9505D"/>
    <w:rsid w:val="00A950E0"/>
    <w:rsid w:val="00A977B5"/>
    <w:rsid w:val="00A97848"/>
    <w:rsid w:val="00AA0138"/>
    <w:rsid w:val="00AA0350"/>
    <w:rsid w:val="00AA04BA"/>
    <w:rsid w:val="00AA2B66"/>
    <w:rsid w:val="00AA33DF"/>
    <w:rsid w:val="00AA4554"/>
    <w:rsid w:val="00AA5684"/>
    <w:rsid w:val="00AA5773"/>
    <w:rsid w:val="00AA5C8D"/>
    <w:rsid w:val="00AA5FF2"/>
    <w:rsid w:val="00AA7B5A"/>
    <w:rsid w:val="00AA7C80"/>
    <w:rsid w:val="00AA7D62"/>
    <w:rsid w:val="00AB16CC"/>
    <w:rsid w:val="00AB1E6D"/>
    <w:rsid w:val="00AB37A5"/>
    <w:rsid w:val="00AB4BC1"/>
    <w:rsid w:val="00AB4F2C"/>
    <w:rsid w:val="00AB5F58"/>
    <w:rsid w:val="00AB727D"/>
    <w:rsid w:val="00AB72BF"/>
    <w:rsid w:val="00AC0A69"/>
    <w:rsid w:val="00AC122C"/>
    <w:rsid w:val="00AC2F5D"/>
    <w:rsid w:val="00AC32E5"/>
    <w:rsid w:val="00AC3A63"/>
    <w:rsid w:val="00AC3FF9"/>
    <w:rsid w:val="00AC444B"/>
    <w:rsid w:val="00AC4C84"/>
    <w:rsid w:val="00AC4EBA"/>
    <w:rsid w:val="00AC5C46"/>
    <w:rsid w:val="00AC6890"/>
    <w:rsid w:val="00AC6DFE"/>
    <w:rsid w:val="00AD0AB4"/>
    <w:rsid w:val="00AD1249"/>
    <w:rsid w:val="00AD1710"/>
    <w:rsid w:val="00AD28A3"/>
    <w:rsid w:val="00AD2F17"/>
    <w:rsid w:val="00AD41CA"/>
    <w:rsid w:val="00AD469C"/>
    <w:rsid w:val="00AD5DE8"/>
    <w:rsid w:val="00AD64D8"/>
    <w:rsid w:val="00AD7572"/>
    <w:rsid w:val="00AD7C04"/>
    <w:rsid w:val="00AD7ED5"/>
    <w:rsid w:val="00AD7F90"/>
    <w:rsid w:val="00AE04C0"/>
    <w:rsid w:val="00AE0F52"/>
    <w:rsid w:val="00AE1F3E"/>
    <w:rsid w:val="00AE2048"/>
    <w:rsid w:val="00AE25E5"/>
    <w:rsid w:val="00AE2CC3"/>
    <w:rsid w:val="00AE2E09"/>
    <w:rsid w:val="00AE33C5"/>
    <w:rsid w:val="00AE3F62"/>
    <w:rsid w:val="00AE5E80"/>
    <w:rsid w:val="00AE7CB8"/>
    <w:rsid w:val="00AF0A9B"/>
    <w:rsid w:val="00AF0E94"/>
    <w:rsid w:val="00AF1FD2"/>
    <w:rsid w:val="00AF35C6"/>
    <w:rsid w:val="00AF36E5"/>
    <w:rsid w:val="00AF3A76"/>
    <w:rsid w:val="00AF50AC"/>
    <w:rsid w:val="00AF60A0"/>
    <w:rsid w:val="00AF60C6"/>
    <w:rsid w:val="00B01C24"/>
    <w:rsid w:val="00B03301"/>
    <w:rsid w:val="00B03449"/>
    <w:rsid w:val="00B03BE6"/>
    <w:rsid w:val="00B03E04"/>
    <w:rsid w:val="00B04B05"/>
    <w:rsid w:val="00B0741C"/>
    <w:rsid w:val="00B0776C"/>
    <w:rsid w:val="00B078ED"/>
    <w:rsid w:val="00B10C90"/>
    <w:rsid w:val="00B12AD2"/>
    <w:rsid w:val="00B1401D"/>
    <w:rsid w:val="00B14DD3"/>
    <w:rsid w:val="00B1639F"/>
    <w:rsid w:val="00B17112"/>
    <w:rsid w:val="00B21326"/>
    <w:rsid w:val="00B224F6"/>
    <w:rsid w:val="00B22982"/>
    <w:rsid w:val="00B22BB2"/>
    <w:rsid w:val="00B2340E"/>
    <w:rsid w:val="00B23737"/>
    <w:rsid w:val="00B23D6A"/>
    <w:rsid w:val="00B240FC"/>
    <w:rsid w:val="00B24323"/>
    <w:rsid w:val="00B2459F"/>
    <w:rsid w:val="00B2464D"/>
    <w:rsid w:val="00B25C33"/>
    <w:rsid w:val="00B26595"/>
    <w:rsid w:val="00B2718E"/>
    <w:rsid w:val="00B27546"/>
    <w:rsid w:val="00B27DB6"/>
    <w:rsid w:val="00B307A7"/>
    <w:rsid w:val="00B32968"/>
    <w:rsid w:val="00B335AB"/>
    <w:rsid w:val="00B33623"/>
    <w:rsid w:val="00B3372D"/>
    <w:rsid w:val="00B34452"/>
    <w:rsid w:val="00B34976"/>
    <w:rsid w:val="00B34DCD"/>
    <w:rsid w:val="00B35108"/>
    <w:rsid w:val="00B357C4"/>
    <w:rsid w:val="00B36B33"/>
    <w:rsid w:val="00B3706C"/>
    <w:rsid w:val="00B41F03"/>
    <w:rsid w:val="00B41FDA"/>
    <w:rsid w:val="00B439F4"/>
    <w:rsid w:val="00B43DE5"/>
    <w:rsid w:val="00B4599A"/>
    <w:rsid w:val="00B45AD7"/>
    <w:rsid w:val="00B462BC"/>
    <w:rsid w:val="00B462E4"/>
    <w:rsid w:val="00B50675"/>
    <w:rsid w:val="00B512C5"/>
    <w:rsid w:val="00B51795"/>
    <w:rsid w:val="00B51BEB"/>
    <w:rsid w:val="00B5354F"/>
    <w:rsid w:val="00B5356B"/>
    <w:rsid w:val="00B53AF8"/>
    <w:rsid w:val="00B53E1C"/>
    <w:rsid w:val="00B54183"/>
    <w:rsid w:val="00B54661"/>
    <w:rsid w:val="00B56E0A"/>
    <w:rsid w:val="00B603F1"/>
    <w:rsid w:val="00B608E3"/>
    <w:rsid w:val="00B62C84"/>
    <w:rsid w:val="00B6301D"/>
    <w:rsid w:val="00B659CF"/>
    <w:rsid w:val="00B66BD4"/>
    <w:rsid w:val="00B66CD9"/>
    <w:rsid w:val="00B675BE"/>
    <w:rsid w:val="00B70A81"/>
    <w:rsid w:val="00B71614"/>
    <w:rsid w:val="00B726E3"/>
    <w:rsid w:val="00B72700"/>
    <w:rsid w:val="00B7466C"/>
    <w:rsid w:val="00B74FBE"/>
    <w:rsid w:val="00B7636A"/>
    <w:rsid w:val="00B77697"/>
    <w:rsid w:val="00B77C8D"/>
    <w:rsid w:val="00B77E00"/>
    <w:rsid w:val="00B80C03"/>
    <w:rsid w:val="00B80C51"/>
    <w:rsid w:val="00B8129A"/>
    <w:rsid w:val="00B8239D"/>
    <w:rsid w:val="00B82A21"/>
    <w:rsid w:val="00B82AD2"/>
    <w:rsid w:val="00B82C52"/>
    <w:rsid w:val="00B8345C"/>
    <w:rsid w:val="00B84B33"/>
    <w:rsid w:val="00B84C88"/>
    <w:rsid w:val="00B86B03"/>
    <w:rsid w:val="00B90884"/>
    <w:rsid w:val="00B91432"/>
    <w:rsid w:val="00B93166"/>
    <w:rsid w:val="00B93524"/>
    <w:rsid w:val="00B93602"/>
    <w:rsid w:val="00B93778"/>
    <w:rsid w:val="00B93C2E"/>
    <w:rsid w:val="00B943E1"/>
    <w:rsid w:val="00B94447"/>
    <w:rsid w:val="00B94EC6"/>
    <w:rsid w:val="00B9530C"/>
    <w:rsid w:val="00B9740D"/>
    <w:rsid w:val="00B97511"/>
    <w:rsid w:val="00B97713"/>
    <w:rsid w:val="00B97BF4"/>
    <w:rsid w:val="00BA0B42"/>
    <w:rsid w:val="00BA2E56"/>
    <w:rsid w:val="00BA32CA"/>
    <w:rsid w:val="00BA38AD"/>
    <w:rsid w:val="00BA5065"/>
    <w:rsid w:val="00BA71FF"/>
    <w:rsid w:val="00BA7636"/>
    <w:rsid w:val="00BB0C54"/>
    <w:rsid w:val="00BB0E83"/>
    <w:rsid w:val="00BB2082"/>
    <w:rsid w:val="00BB3298"/>
    <w:rsid w:val="00BB3914"/>
    <w:rsid w:val="00BB3FB0"/>
    <w:rsid w:val="00BB5350"/>
    <w:rsid w:val="00BB5C82"/>
    <w:rsid w:val="00BB5F22"/>
    <w:rsid w:val="00BB6CD5"/>
    <w:rsid w:val="00BB6E3A"/>
    <w:rsid w:val="00BB7799"/>
    <w:rsid w:val="00BB7C7C"/>
    <w:rsid w:val="00BC1221"/>
    <w:rsid w:val="00BC3076"/>
    <w:rsid w:val="00BC5131"/>
    <w:rsid w:val="00BC66AC"/>
    <w:rsid w:val="00BC6A5D"/>
    <w:rsid w:val="00BC6FB7"/>
    <w:rsid w:val="00BC73D1"/>
    <w:rsid w:val="00BC7DD9"/>
    <w:rsid w:val="00BD0FEC"/>
    <w:rsid w:val="00BD212E"/>
    <w:rsid w:val="00BD37C5"/>
    <w:rsid w:val="00BD4BBD"/>
    <w:rsid w:val="00BD5CB7"/>
    <w:rsid w:val="00BD63CC"/>
    <w:rsid w:val="00BD7134"/>
    <w:rsid w:val="00BD7190"/>
    <w:rsid w:val="00BD71A3"/>
    <w:rsid w:val="00BE2705"/>
    <w:rsid w:val="00BE2E0D"/>
    <w:rsid w:val="00BE34AF"/>
    <w:rsid w:val="00BE34CD"/>
    <w:rsid w:val="00BE3557"/>
    <w:rsid w:val="00BE6FFA"/>
    <w:rsid w:val="00BF023E"/>
    <w:rsid w:val="00BF04E9"/>
    <w:rsid w:val="00BF2E48"/>
    <w:rsid w:val="00BF3F80"/>
    <w:rsid w:val="00BF4200"/>
    <w:rsid w:val="00BF596A"/>
    <w:rsid w:val="00BF5AD7"/>
    <w:rsid w:val="00BF604D"/>
    <w:rsid w:val="00BF6146"/>
    <w:rsid w:val="00BF65A2"/>
    <w:rsid w:val="00BF7720"/>
    <w:rsid w:val="00BF7E6E"/>
    <w:rsid w:val="00C0111B"/>
    <w:rsid w:val="00C03889"/>
    <w:rsid w:val="00C03C82"/>
    <w:rsid w:val="00C04493"/>
    <w:rsid w:val="00C048B8"/>
    <w:rsid w:val="00C04B84"/>
    <w:rsid w:val="00C05A05"/>
    <w:rsid w:val="00C05A12"/>
    <w:rsid w:val="00C05A92"/>
    <w:rsid w:val="00C068A9"/>
    <w:rsid w:val="00C07B6D"/>
    <w:rsid w:val="00C07F9C"/>
    <w:rsid w:val="00C11C9E"/>
    <w:rsid w:val="00C11E8C"/>
    <w:rsid w:val="00C129B2"/>
    <w:rsid w:val="00C12A39"/>
    <w:rsid w:val="00C12E19"/>
    <w:rsid w:val="00C13823"/>
    <w:rsid w:val="00C224B9"/>
    <w:rsid w:val="00C22C0B"/>
    <w:rsid w:val="00C232B6"/>
    <w:rsid w:val="00C233CB"/>
    <w:rsid w:val="00C234A6"/>
    <w:rsid w:val="00C2388E"/>
    <w:rsid w:val="00C238A3"/>
    <w:rsid w:val="00C24EFF"/>
    <w:rsid w:val="00C251DF"/>
    <w:rsid w:val="00C26647"/>
    <w:rsid w:val="00C26B1B"/>
    <w:rsid w:val="00C27603"/>
    <w:rsid w:val="00C27B8D"/>
    <w:rsid w:val="00C302EF"/>
    <w:rsid w:val="00C315AF"/>
    <w:rsid w:val="00C32E5A"/>
    <w:rsid w:val="00C33507"/>
    <w:rsid w:val="00C3461F"/>
    <w:rsid w:val="00C35592"/>
    <w:rsid w:val="00C373B0"/>
    <w:rsid w:val="00C40A68"/>
    <w:rsid w:val="00C4176C"/>
    <w:rsid w:val="00C42E3F"/>
    <w:rsid w:val="00C434C9"/>
    <w:rsid w:val="00C437DA"/>
    <w:rsid w:val="00C443CF"/>
    <w:rsid w:val="00C446CA"/>
    <w:rsid w:val="00C45195"/>
    <w:rsid w:val="00C452B8"/>
    <w:rsid w:val="00C45A2A"/>
    <w:rsid w:val="00C463ED"/>
    <w:rsid w:val="00C47427"/>
    <w:rsid w:val="00C474EF"/>
    <w:rsid w:val="00C503CD"/>
    <w:rsid w:val="00C50AE9"/>
    <w:rsid w:val="00C50FB2"/>
    <w:rsid w:val="00C5136B"/>
    <w:rsid w:val="00C52D6B"/>
    <w:rsid w:val="00C53491"/>
    <w:rsid w:val="00C535FC"/>
    <w:rsid w:val="00C5439E"/>
    <w:rsid w:val="00C54864"/>
    <w:rsid w:val="00C550B2"/>
    <w:rsid w:val="00C55E26"/>
    <w:rsid w:val="00C57671"/>
    <w:rsid w:val="00C578F9"/>
    <w:rsid w:val="00C57DBF"/>
    <w:rsid w:val="00C604D2"/>
    <w:rsid w:val="00C60FC8"/>
    <w:rsid w:val="00C6269B"/>
    <w:rsid w:val="00C628F6"/>
    <w:rsid w:val="00C63A54"/>
    <w:rsid w:val="00C63BBF"/>
    <w:rsid w:val="00C63F43"/>
    <w:rsid w:val="00C656CF"/>
    <w:rsid w:val="00C65758"/>
    <w:rsid w:val="00C65B52"/>
    <w:rsid w:val="00C664B9"/>
    <w:rsid w:val="00C668E3"/>
    <w:rsid w:val="00C674C3"/>
    <w:rsid w:val="00C7022B"/>
    <w:rsid w:val="00C72194"/>
    <w:rsid w:val="00C72513"/>
    <w:rsid w:val="00C728CE"/>
    <w:rsid w:val="00C736ED"/>
    <w:rsid w:val="00C73A3B"/>
    <w:rsid w:val="00C73EC3"/>
    <w:rsid w:val="00C747E1"/>
    <w:rsid w:val="00C74EB8"/>
    <w:rsid w:val="00C76498"/>
    <w:rsid w:val="00C76786"/>
    <w:rsid w:val="00C80482"/>
    <w:rsid w:val="00C8151D"/>
    <w:rsid w:val="00C8172B"/>
    <w:rsid w:val="00C8191A"/>
    <w:rsid w:val="00C8274A"/>
    <w:rsid w:val="00C82E31"/>
    <w:rsid w:val="00C83150"/>
    <w:rsid w:val="00C83239"/>
    <w:rsid w:val="00C83996"/>
    <w:rsid w:val="00C83FA4"/>
    <w:rsid w:val="00C852ED"/>
    <w:rsid w:val="00C8662D"/>
    <w:rsid w:val="00C86BE9"/>
    <w:rsid w:val="00C87462"/>
    <w:rsid w:val="00C90160"/>
    <w:rsid w:val="00C90837"/>
    <w:rsid w:val="00C90C63"/>
    <w:rsid w:val="00C914D7"/>
    <w:rsid w:val="00C932F8"/>
    <w:rsid w:val="00C93337"/>
    <w:rsid w:val="00C93498"/>
    <w:rsid w:val="00C93D35"/>
    <w:rsid w:val="00C95AEC"/>
    <w:rsid w:val="00C965C6"/>
    <w:rsid w:val="00C96BD9"/>
    <w:rsid w:val="00C97F1F"/>
    <w:rsid w:val="00CA2496"/>
    <w:rsid w:val="00CA3CBF"/>
    <w:rsid w:val="00CA3F63"/>
    <w:rsid w:val="00CA5594"/>
    <w:rsid w:val="00CA65FC"/>
    <w:rsid w:val="00CA6DAB"/>
    <w:rsid w:val="00CA76B1"/>
    <w:rsid w:val="00CB17FF"/>
    <w:rsid w:val="00CB18DF"/>
    <w:rsid w:val="00CB1C0A"/>
    <w:rsid w:val="00CB2D83"/>
    <w:rsid w:val="00CB2D90"/>
    <w:rsid w:val="00CB3BCF"/>
    <w:rsid w:val="00CB3F93"/>
    <w:rsid w:val="00CB4730"/>
    <w:rsid w:val="00CB4BC8"/>
    <w:rsid w:val="00CB4D97"/>
    <w:rsid w:val="00CB6172"/>
    <w:rsid w:val="00CB64C4"/>
    <w:rsid w:val="00CB75F0"/>
    <w:rsid w:val="00CB7F59"/>
    <w:rsid w:val="00CC136E"/>
    <w:rsid w:val="00CC1902"/>
    <w:rsid w:val="00CC1E36"/>
    <w:rsid w:val="00CC1F70"/>
    <w:rsid w:val="00CC229F"/>
    <w:rsid w:val="00CC2985"/>
    <w:rsid w:val="00CC4E54"/>
    <w:rsid w:val="00CC54B9"/>
    <w:rsid w:val="00CC5B52"/>
    <w:rsid w:val="00CC6887"/>
    <w:rsid w:val="00CD2F72"/>
    <w:rsid w:val="00CD30A5"/>
    <w:rsid w:val="00CD3B35"/>
    <w:rsid w:val="00CD3D82"/>
    <w:rsid w:val="00CD4958"/>
    <w:rsid w:val="00CD4AB0"/>
    <w:rsid w:val="00CD4EAF"/>
    <w:rsid w:val="00CD5328"/>
    <w:rsid w:val="00CD5A84"/>
    <w:rsid w:val="00CD6102"/>
    <w:rsid w:val="00CD6C01"/>
    <w:rsid w:val="00CD6FE9"/>
    <w:rsid w:val="00CD75AD"/>
    <w:rsid w:val="00CD7EAF"/>
    <w:rsid w:val="00CE01CB"/>
    <w:rsid w:val="00CE11AE"/>
    <w:rsid w:val="00CE2462"/>
    <w:rsid w:val="00CE2CB4"/>
    <w:rsid w:val="00CE3C22"/>
    <w:rsid w:val="00CE3DCD"/>
    <w:rsid w:val="00CE3E2A"/>
    <w:rsid w:val="00CE4CDF"/>
    <w:rsid w:val="00CE551C"/>
    <w:rsid w:val="00CE6793"/>
    <w:rsid w:val="00CE6961"/>
    <w:rsid w:val="00CF1297"/>
    <w:rsid w:val="00CF34DD"/>
    <w:rsid w:val="00CF3732"/>
    <w:rsid w:val="00CF5D59"/>
    <w:rsid w:val="00CF5DB4"/>
    <w:rsid w:val="00CF5DF2"/>
    <w:rsid w:val="00CF63C7"/>
    <w:rsid w:val="00CF6A6D"/>
    <w:rsid w:val="00D00D36"/>
    <w:rsid w:val="00D00EBB"/>
    <w:rsid w:val="00D039F2"/>
    <w:rsid w:val="00D03C3D"/>
    <w:rsid w:val="00D03D4D"/>
    <w:rsid w:val="00D05CBE"/>
    <w:rsid w:val="00D060AD"/>
    <w:rsid w:val="00D10153"/>
    <w:rsid w:val="00D10385"/>
    <w:rsid w:val="00D10E2C"/>
    <w:rsid w:val="00D110CB"/>
    <w:rsid w:val="00D12F8E"/>
    <w:rsid w:val="00D13516"/>
    <w:rsid w:val="00D13B0C"/>
    <w:rsid w:val="00D148ED"/>
    <w:rsid w:val="00D14D29"/>
    <w:rsid w:val="00D15393"/>
    <w:rsid w:val="00D16DB2"/>
    <w:rsid w:val="00D1765F"/>
    <w:rsid w:val="00D20FD6"/>
    <w:rsid w:val="00D21852"/>
    <w:rsid w:val="00D235F8"/>
    <w:rsid w:val="00D25620"/>
    <w:rsid w:val="00D256FE"/>
    <w:rsid w:val="00D25D8A"/>
    <w:rsid w:val="00D265F3"/>
    <w:rsid w:val="00D26992"/>
    <w:rsid w:val="00D26EDB"/>
    <w:rsid w:val="00D30F90"/>
    <w:rsid w:val="00D317C5"/>
    <w:rsid w:val="00D31842"/>
    <w:rsid w:val="00D31C1B"/>
    <w:rsid w:val="00D31C86"/>
    <w:rsid w:val="00D31E8F"/>
    <w:rsid w:val="00D320F2"/>
    <w:rsid w:val="00D3245E"/>
    <w:rsid w:val="00D3296F"/>
    <w:rsid w:val="00D32AE6"/>
    <w:rsid w:val="00D339D5"/>
    <w:rsid w:val="00D33ABE"/>
    <w:rsid w:val="00D33AF7"/>
    <w:rsid w:val="00D33E09"/>
    <w:rsid w:val="00D34745"/>
    <w:rsid w:val="00D34DEC"/>
    <w:rsid w:val="00D3565A"/>
    <w:rsid w:val="00D3782D"/>
    <w:rsid w:val="00D41DFC"/>
    <w:rsid w:val="00D41E74"/>
    <w:rsid w:val="00D42547"/>
    <w:rsid w:val="00D429A0"/>
    <w:rsid w:val="00D42D43"/>
    <w:rsid w:val="00D4403D"/>
    <w:rsid w:val="00D44263"/>
    <w:rsid w:val="00D4499A"/>
    <w:rsid w:val="00D44E0A"/>
    <w:rsid w:val="00D44FF8"/>
    <w:rsid w:val="00D4557C"/>
    <w:rsid w:val="00D45A30"/>
    <w:rsid w:val="00D45CB5"/>
    <w:rsid w:val="00D47A12"/>
    <w:rsid w:val="00D47BE2"/>
    <w:rsid w:val="00D50378"/>
    <w:rsid w:val="00D517A5"/>
    <w:rsid w:val="00D51DDC"/>
    <w:rsid w:val="00D523EF"/>
    <w:rsid w:val="00D52745"/>
    <w:rsid w:val="00D5597F"/>
    <w:rsid w:val="00D55A5A"/>
    <w:rsid w:val="00D5654A"/>
    <w:rsid w:val="00D57571"/>
    <w:rsid w:val="00D577F1"/>
    <w:rsid w:val="00D57A82"/>
    <w:rsid w:val="00D6077B"/>
    <w:rsid w:val="00D6077C"/>
    <w:rsid w:val="00D60B13"/>
    <w:rsid w:val="00D60C85"/>
    <w:rsid w:val="00D61055"/>
    <w:rsid w:val="00D63201"/>
    <w:rsid w:val="00D635ED"/>
    <w:rsid w:val="00D63AE4"/>
    <w:rsid w:val="00D64BD9"/>
    <w:rsid w:val="00D71C2E"/>
    <w:rsid w:val="00D72109"/>
    <w:rsid w:val="00D7435D"/>
    <w:rsid w:val="00D7518B"/>
    <w:rsid w:val="00D75B80"/>
    <w:rsid w:val="00D75E8C"/>
    <w:rsid w:val="00D75F6C"/>
    <w:rsid w:val="00D760EB"/>
    <w:rsid w:val="00D76218"/>
    <w:rsid w:val="00D80A2A"/>
    <w:rsid w:val="00D80C2B"/>
    <w:rsid w:val="00D80E6A"/>
    <w:rsid w:val="00D820A4"/>
    <w:rsid w:val="00D82404"/>
    <w:rsid w:val="00D83C19"/>
    <w:rsid w:val="00D85108"/>
    <w:rsid w:val="00D8556E"/>
    <w:rsid w:val="00D85576"/>
    <w:rsid w:val="00D855CF"/>
    <w:rsid w:val="00D85A56"/>
    <w:rsid w:val="00D86313"/>
    <w:rsid w:val="00D86920"/>
    <w:rsid w:val="00D905C0"/>
    <w:rsid w:val="00D907BE"/>
    <w:rsid w:val="00D90FB0"/>
    <w:rsid w:val="00D91967"/>
    <w:rsid w:val="00D91C4C"/>
    <w:rsid w:val="00D92067"/>
    <w:rsid w:val="00D929F1"/>
    <w:rsid w:val="00D92AF2"/>
    <w:rsid w:val="00D94614"/>
    <w:rsid w:val="00D94690"/>
    <w:rsid w:val="00D9552F"/>
    <w:rsid w:val="00D95F7B"/>
    <w:rsid w:val="00D96F02"/>
    <w:rsid w:val="00D97207"/>
    <w:rsid w:val="00D977C8"/>
    <w:rsid w:val="00DA0371"/>
    <w:rsid w:val="00DA212A"/>
    <w:rsid w:val="00DA2533"/>
    <w:rsid w:val="00DA408A"/>
    <w:rsid w:val="00DA4281"/>
    <w:rsid w:val="00DA47CC"/>
    <w:rsid w:val="00DA56D4"/>
    <w:rsid w:val="00DA5A61"/>
    <w:rsid w:val="00DA5BEA"/>
    <w:rsid w:val="00DA6E2D"/>
    <w:rsid w:val="00DB004B"/>
    <w:rsid w:val="00DB0F23"/>
    <w:rsid w:val="00DB2810"/>
    <w:rsid w:val="00DB40C1"/>
    <w:rsid w:val="00DB4156"/>
    <w:rsid w:val="00DB4E4E"/>
    <w:rsid w:val="00DB5A9B"/>
    <w:rsid w:val="00DB6B42"/>
    <w:rsid w:val="00DB7807"/>
    <w:rsid w:val="00DB7CE9"/>
    <w:rsid w:val="00DB7E24"/>
    <w:rsid w:val="00DC0B53"/>
    <w:rsid w:val="00DC10E1"/>
    <w:rsid w:val="00DC2979"/>
    <w:rsid w:val="00DC2C74"/>
    <w:rsid w:val="00DC328E"/>
    <w:rsid w:val="00DC3CFF"/>
    <w:rsid w:val="00DC45D3"/>
    <w:rsid w:val="00DC5E50"/>
    <w:rsid w:val="00DC6483"/>
    <w:rsid w:val="00DC7E85"/>
    <w:rsid w:val="00DD091E"/>
    <w:rsid w:val="00DD1E86"/>
    <w:rsid w:val="00DD256C"/>
    <w:rsid w:val="00DD2581"/>
    <w:rsid w:val="00DD2764"/>
    <w:rsid w:val="00DD29A9"/>
    <w:rsid w:val="00DD4B59"/>
    <w:rsid w:val="00DD4C94"/>
    <w:rsid w:val="00DD5415"/>
    <w:rsid w:val="00DD5743"/>
    <w:rsid w:val="00DD5D10"/>
    <w:rsid w:val="00DD65E8"/>
    <w:rsid w:val="00DD6E47"/>
    <w:rsid w:val="00DD75E1"/>
    <w:rsid w:val="00DD7982"/>
    <w:rsid w:val="00DD7AE0"/>
    <w:rsid w:val="00DD7B67"/>
    <w:rsid w:val="00DE0B5E"/>
    <w:rsid w:val="00DE0D0C"/>
    <w:rsid w:val="00DE0F6C"/>
    <w:rsid w:val="00DE6E09"/>
    <w:rsid w:val="00DF0961"/>
    <w:rsid w:val="00DF1047"/>
    <w:rsid w:val="00DF1579"/>
    <w:rsid w:val="00DF17C1"/>
    <w:rsid w:val="00DF220C"/>
    <w:rsid w:val="00DF22DC"/>
    <w:rsid w:val="00DF2779"/>
    <w:rsid w:val="00DF3034"/>
    <w:rsid w:val="00DF3D28"/>
    <w:rsid w:val="00DF4C96"/>
    <w:rsid w:val="00DF5801"/>
    <w:rsid w:val="00DF5E85"/>
    <w:rsid w:val="00DF616B"/>
    <w:rsid w:val="00DF6B94"/>
    <w:rsid w:val="00DF7A6C"/>
    <w:rsid w:val="00DF7C3D"/>
    <w:rsid w:val="00E0231F"/>
    <w:rsid w:val="00E0479D"/>
    <w:rsid w:val="00E058A3"/>
    <w:rsid w:val="00E0749E"/>
    <w:rsid w:val="00E077F3"/>
    <w:rsid w:val="00E079D0"/>
    <w:rsid w:val="00E10B18"/>
    <w:rsid w:val="00E10CBD"/>
    <w:rsid w:val="00E11512"/>
    <w:rsid w:val="00E1172B"/>
    <w:rsid w:val="00E119EB"/>
    <w:rsid w:val="00E11BF0"/>
    <w:rsid w:val="00E12A24"/>
    <w:rsid w:val="00E13F7A"/>
    <w:rsid w:val="00E14025"/>
    <w:rsid w:val="00E152C5"/>
    <w:rsid w:val="00E16D4B"/>
    <w:rsid w:val="00E1714E"/>
    <w:rsid w:val="00E17536"/>
    <w:rsid w:val="00E179F7"/>
    <w:rsid w:val="00E2024A"/>
    <w:rsid w:val="00E21435"/>
    <w:rsid w:val="00E21DDB"/>
    <w:rsid w:val="00E23306"/>
    <w:rsid w:val="00E234E9"/>
    <w:rsid w:val="00E2509E"/>
    <w:rsid w:val="00E255F1"/>
    <w:rsid w:val="00E270E7"/>
    <w:rsid w:val="00E32B0F"/>
    <w:rsid w:val="00E336A5"/>
    <w:rsid w:val="00E33F78"/>
    <w:rsid w:val="00E342F2"/>
    <w:rsid w:val="00E35F6D"/>
    <w:rsid w:val="00E375DC"/>
    <w:rsid w:val="00E37AD3"/>
    <w:rsid w:val="00E37BED"/>
    <w:rsid w:val="00E37D9A"/>
    <w:rsid w:val="00E402CF"/>
    <w:rsid w:val="00E4328F"/>
    <w:rsid w:val="00E43B1B"/>
    <w:rsid w:val="00E45394"/>
    <w:rsid w:val="00E468A0"/>
    <w:rsid w:val="00E468AC"/>
    <w:rsid w:val="00E46CBD"/>
    <w:rsid w:val="00E4718E"/>
    <w:rsid w:val="00E47239"/>
    <w:rsid w:val="00E4752E"/>
    <w:rsid w:val="00E47904"/>
    <w:rsid w:val="00E479AF"/>
    <w:rsid w:val="00E528BE"/>
    <w:rsid w:val="00E52F12"/>
    <w:rsid w:val="00E52FE9"/>
    <w:rsid w:val="00E55055"/>
    <w:rsid w:val="00E556B4"/>
    <w:rsid w:val="00E55A6C"/>
    <w:rsid w:val="00E57F89"/>
    <w:rsid w:val="00E60A3A"/>
    <w:rsid w:val="00E666AF"/>
    <w:rsid w:val="00E713C2"/>
    <w:rsid w:val="00E72B40"/>
    <w:rsid w:val="00E72DB0"/>
    <w:rsid w:val="00E73B95"/>
    <w:rsid w:val="00E74A22"/>
    <w:rsid w:val="00E7542E"/>
    <w:rsid w:val="00E75ADC"/>
    <w:rsid w:val="00E76857"/>
    <w:rsid w:val="00E76B92"/>
    <w:rsid w:val="00E817F5"/>
    <w:rsid w:val="00E81F7E"/>
    <w:rsid w:val="00E83D83"/>
    <w:rsid w:val="00E84287"/>
    <w:rsid w:val="00E85141"/>
    <w:rsid w:val="00E86EEE"/>
    <w:rsid w:val="00E90921"/>
    <w:rsid w:val="00E94723"/>
    <w:rsid w:val="00E94F12"/>
    <w:rsid w:val="00EA1165"/>
    <w:rsid w:val="00EA1322"/>
    <w:rsid w:val="00EA22A5"/>
    <w:rsid w:val="00EA2359"/>
    <w:rsid w:val="00EA2CA4"/>
    <w:rsid w:val="00EA3012"/>
    <w:rsid w:val="00EA31AB"/>
    <w:rsid w:val="00EB030C"/>
    <w:rsid w:val="00EB0CFC"/>
    <w:rsid w:val="00EB113C"/>
    <w:rsid w:val="00EB14EC"/>
    <w:rsid w:val="00EB1640"/>
    <w:rsid w:val="00EB2AAD"/>
    <w:rsid w:val="00EB5036"/>
    <w:rsid w:val="00EB535A"/>
    <w:rsid w:val="00EB57AC"/>
    <w:rsid w:val="00EB7C8D"/>
    <w:rsid w:val="00EC0514"/>
    <w:rsid w:val="00EC0C27"/>
    <w:rsid w:val="00EC1897"/>
    <w:rsid w:val="00EC1E30"/>
    <w:rsid w:val="00EC355E"/>
    <w:rsid w:val="00EC4964"/>
    <w:rsid w:val="00EC57CE"/>
    <w:rsid w:val="00EC5CAC"/>
    <w:rsid w:val="00EC698E"/>
    <w:rsid w:val="00ED0A2F"/>
    <w:rsid w:val="00ED1CD8"/>
    <w:rsid w:val="00ED1DFF"/>
    <w:rsid w:val="00ED1E5F"/>
    <w:rsid w:val="00ED1F49"/>
    <w:rsid w:val="00ED2C6B"/>
    <w:rsid w:val="00ED2EDC"/>
    <w:rsid w:val="00ED36CF"/>
    <w:rsid w:val="00ED3941"/>
    <w:rsid w:val="00ED3CC3"/>
    <w:rsid w:val="00ED3E38"/>
    <w:rsid w:val="00ED4559"/>
    <w:rsid w:val="00ED5995"/>
    <w:rsid w:val="00ED60C5"/>
    <w:rsid w:val="00ED63BB"/>
    <w:rsid w:val="00ED653E"/>
    <w:rsid w:val="00ED69EE"/>
    <w:rsid w:val="00ED6C98"/>
    <w:rsid w:val="00ED6CCB"/>
    <w:rsid w:val="00ED751D"/>
    <w:rsid w:val="00ED7540"/>
    <w:rsid w:val="00ED7628"/>
    <w:rsid w:val="00EE0351"/>
    <w:rsid w:val="00EE04DF"/>
    <w:rsid w:val="00EE1320"/>
    <w:rsid w:val="00EE1B56"/>
    <w:rsid w:val="00EE22BA"/>
    <w:rsid w:val="00EE3DE3"/>
    <w:rsid w:val="00EE4561"/>
    <w:rsid w:val="00EE465D"/>
    <w:rsid w:val="00EE482A"/>
    <w:rsid w:val="00EE5652"/>
    <w:rsid w:val="00EE59AC"/>
    <w:rsid w:val="00EE5DA8"/>
    <w:rsid w:val="00EE5E14"/>
    <w:rsid w:val="00EE5FEA"/>
    <w:rsid w:val="00EE6930"/>
    <w:rsid w:val="00EE7067"/>
    <w:rsid w:val="00EE756F"/>
    <w:rsid w:val="00EE79F9"/>
    <w:rsid w:val="00EE7B5F"/>
    <w:rsid w:val="00EE7C6C"/>
    <w:rsid w:val="00EE7CEC"/>
    <w:rsid w:val="00EF0EAD"/>
    <w:rsid w:val="00EF2AA0"/>
    <w:rsid w:val="00EF3055"/>
    <w:rsid w:val="00EF4AF0"/>
    <w:rsid w:val="00EF5747"/>
    <w:rsid w:val="00EF58A9"/>
    <w:rsid w:val="00F00835"/>
    <w:rsid w:val="00F01446"/>
    <w:rsid w:val="00F02F69"/>
    <w:rsid w:val="00F03827"/>
    <w:rsid w:val="00F03BE2"/>
    <w:rsid w:val="00F04238"/>
    <w:rsid w:val="00F061CB"/>
    <w:rsid w:val="00F062D3"/>
    <w:rsid w:val="00F07BDE"/>
    <w:rsid w:val="00F07F63"/>
    <w:rsid w:val="00F112D6"/>
    <w:rsid w:val="00F115F7"/>
    <w:rsid w:val="00F118E0"/>
    <w:rsid w:val="00F11E31"/>
    <w:rsid w:val="00F126F3"/>
    <w:rsid w:val="00F129C1"/>
    <w:rsid w:val="00F13354"/>
    <w:rsid w:val="00F13763"/>
    <w:rsid w:val="00F15A58"/>
    <w:rsid w:val="00F17D49"/>
    <w:rsid w:val="00F20085"/>
    <w:rsid w:val="00F21114"/>
    <w:rsid w:val="00F214FA"/>
    <w:rsid w:val="00F219F7"/>
    <w:rsid w:val="00F221BB"/>
    <w:rsid w:val="00F22537"/>
    <w:rsid w:val="00F22B67"/>
    <w:rsid w:val="00F2349D"/>
    <w:rsid w:val="00F23E28"/>
    <w:rsid w:val="00F2453C"/>
    <w:rsid w:val="00F24F4C"/>
    <w:rsid w:val="00F2525F"/>
    <w:rsid w:val="00F25274"/>
    <w:rsid w:val="00F25409"/>
    <w:rsid w:val="00F25519"/>
    <w:rsid w:val="00F257FA"/>
    <w:rsid w:val="00F2629B"/>
    <w:rsid w:val="00F26945"/>
    <w:rsid w:val="00F27E8F"/>
    <w:rsid w:val="00F3000B"/>
    <w:rsid w:val="00F3091A"/>
    <w:rsid w:val="00F312DA"/>
    <w:rsid w:val="00F315E8"/>
    <w:rsid w:val="00F31CC3"/>
    <w:rsid w:val="00F32058"/>
    <w:rsid w:val="00F3293F"/>
    <w:rsid w:val="00F334F5"/>
    <w:rsid w:val="00F34136"/>
    <w:rsid w:val="00F341C6"/>
    <w:rsid w:val="00F35029"/>
    <w:rsid w:val="00F37337"/>
    <w:rsid w:val="00F40365"/>
    <w:rsid w:val="00F4067A"/>
    <w:rsid w:val="00F41467"/>
    <w:rsid w:val="00F41C92"/>
    <w:rsid w:val="00F42869"/>
    <w:rsid w:val="00F42917"/>
    <w:rsid w:val="00F42FF9"/>
    <w:rsid w:val="00F445E1"/>
    <w:rsid w:val="00F44891"/>
    <w:rsid w:val="00F450E3"/>
    <w:rsid w:val="00F46D4D"/>
    <w:rsid w:val="00F4708E"/>
    <w:rsid w:val="00F503A7"/>
    <w:rsid w:val="00F50C1B"/>
    <w:rsid w:val="00F52307"/>
    <w:rsid w:val="00F5416E"/>
    <w:rsid w:val="00F55811"/>
    <w:rsid w:val="00F55CD0"/>
    <w:rsid w:val="00F56026"/>
    <w:rsid w:val="00F56A4C"/>
    <w:rsid w:val="00F56E95"/>
    <w:rsid w:val="00F609A2"/>
    <w:rsid w:val="00F61291"/>
    <w:rsid w:val="00F61BFA"/>
    <w:rsid w:val="00F62983"/>
    <w:rsid w:val="00F63A3D"/>
    <w:rsid w:val="00F64ACF"/>
    <w:rsid w:val="00F654A7"/>
    <w:rsid w:val="00F66810"/>
    <w:rsid w:val="00F7108B"/>
    <w:rsid w:val="00F71E31"/>
    <w:rsid w:val="00F72274"/>
    <w:rsid w:val="00F737FE"/>
    <w:rsid w:val="00F74747"/>
    <w:rsid w:val="00F75175"/>
    <w:rsid w:val="00F75BAA"/>
    <w:rsid w:val="00F75CCA"/>
    <w:rsid w:val="00F75F38"/>
    <w:rsid w:val="00F7675D"/>
    <w:rsid w:val="00F768E4"/>
    <w:rsid w:val="00F76D8E"/>
    <w:rsid w:val="00F77546"/>
    <w:rsid w:val="00F775E7"/>
    <w:rsid w:val="00F77D95"/>
    <w:rsid w:val="00F80AD7"/>
    <w:rsid w:val="00F80CBB"/>
    <w:rsid w:val="00F81208"/>
    <w:rsid w:val="00F8268B"/>
    <w:rsid w:val="00F827CF"/>
    <w:rsid w:val="00F8318F"/>
    <w:rsid w:val="00F85714"/>
    <w:rsid w:val="00F85801"/>
    <w:rsid w:val="00F85918"/>
    <w:rsid w:val="00F85961"/>
    <w:rsid w:val="00F8721D"/>
    <w:rsid w:val="00F87BAF"/>
    <w:rsid w:val="00F904A9"/>
    <w:rsid w:val="00F90859"/>
    <w:rsid w:val="00F908F1"/>
    <w:rsid w:val="00F91D2D"/>
    <w:rsid w:val="00F9202B"/>
    <w:rsid w:val="00F92376"/>
    <w:rsid w:val="00F938CC"/>
    <w:rsid w:val="00F943B5"/>
    <w:rsid w:val="00F94516"/>
    <w:rsid w:val="00F9587E"/>
    <w:rsid w:val="00F96CC8"/>
    <w:rsid w:val="00F96E82"/>
    <w:rsid w:val="00F97985"/>
    <w:rsid w:val="00FA0BB2"/>
    <w:rsid w:val="00FA1200"/>
    <w:rsid w:val="00FA15E8"/>
    <w:rsid w:val="00FA2B61"/>
    <w:rsid w:val="00FA2C25"/>
    <w:rsid w:val="00FA3F2E"/>
    <w:rsid w:val="00FA5E5E"/>
    <w:rsid w:val="00FA602C"/>
    <w:rsid w:val="00FA6A0C"/>
    <w:rsid w:val="00FB0387"/>
    <w:rsid w:val="00FB0F52"/>
    <w:rsid w:val="00FB16C8"/>
    <w:rsid w:val="00FB321E"/>
    <w:rsid w:val="00FB43AE"/>
    <w:rsid w:val="00FB4AD8"/>
    <w:rsid w:val="00FB4EB1"/>
    <w:rsid w:val="00FB5114"/>
    <w:rsid w:val="00FB5891"/>
    <w:rsid w:val="00FB5CD3"/>
    <w:rsid w:val="00FB5DAA"/>
    <w:rsid w:val="00FB6C02"/>
    <w:rsid w:val="00FB7BE8"/>
    <w:rsid w:val="00FC0AA0"/>
    <w:rsid w:val="00FC0F5A"/>
    <w:rsid w:val="00FC26C5"/>
    <w:rsid w:val="00FC3F9F"/>
    <w:rsid w:val="00FC5FB3"/>
    <w:rsid w:val="00FC67BB"/>
    <w:rsid w:val="00FC6949"/>
    <w:rsid w:val="00FD08F7"/>
    <w:rsid w:val="00FD3D70"/>
    <w:rsid w:val="00FD4523"/>
    <w:rsid w:val="00FD626E"/>
    <w:rsid w:val="00FD6A0E"/>
    <w:rsid w:val="00FD70C7"/>
    <w:rsid w:val="00FD7A2D"/>
    <w:rsid w:val="00FD7B02"/>
    <w:rsid w:val="00FE0EE8"/>
    <w:rsid w:val="00FE272E"/>
    <w:rsid w:val="00FE27D5"/>
    <w:rsid w:val="00FE2F94"/>
    <w:rsid w:val="00FE2F97"/>
    <w:rsid w:val="00FE404D"/>
    <w:rsid w:val="00FE64AC"/>
    <w:rsid w:val="00FE77CF"/>
    <w:rsid w:val="00FE78C3"/>
    <w:rsid w:val="00FE7C68"/>
    <w:rsid w:val="00FF0F88"/>
    <w:rsid w:val="00FF1A09"/>
    <w:rsid w:val="00FF1E7D"/>
    <w:rsid w:val="00FF2A52"/>
    <w:rsid w:val="00FF355D"/>
    <w:rsid w:val="00FF3B48"/>
    <w:rsid w:val="00FF52A6"/>
    <w:rsid w:val="00FF5D5D"/>
    <w:rsid w:val="00FF6179"/>
    <w:rsid w:val="00FF6D88"/>
    <w:rsid w:val="00FF71C6"/>
    <w:rsid w:val="00FF77B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162">
      <o:colormenu v:ext="edit" strokecolor="none [16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erpetua" w:eastAsia="Batang" w:hAnsi="Perpetu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uiPriority="0"/>
    <w:lsdException w:name="caption" w:semiHidden="0" w:uiPriority="35" w:unhideWhenUsed="0" w:qFormat="1"/>
    <w:lsdException w:name="footnote reference" w:uiPriority="0"/>
    <w:lsdException w:name="List Bullet" w:uiPriority="0"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1" w:unhideWhenUsed="0"/>
    <w:lsdException w:name="Placeholder Text" w:unhideWhenUsed="0"/>
    <w:lsdException w:name="No Spacing" w:semiHidden="0" w:uiPriority="1" w:unhideWhenUsed="0" w:qFormat="1"/>
    <w:lsdException w:name="Revision" w:unhideWhenUsed="0"/>
    <w:lsdException w:name="List Paragraph" w:semiHidden="0" w:uiPriority="34" w:unhideWhenUsed="0" w:qFormat="1"/>
    <w:lsdException w:name="Quote" w:semiHidden="0" w:uiPriority="29" w:unhideWhenUsed="0" w:qFormat="1"/>
    <w:lsdException w:name="Intense Quote" w:semiHidden="0" w:uiPriority="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B4F"/>
    <w:pPr>
      <w:spacing w:after="160" w:line="276" w:lineRule="auto"/>
    </w:pPr>
    <w:rPr>
      <w:color w:val="000000"/>
      <w:sz w:val="22"/>
      <w:lang w:val="es-PE" w:eastAsia="es-PE"/>
    </w:rPr>
  </w:style>
  <w:style w:type="paragraph" w:styleId="Ttulo1">
    <w:name w:val="heading 1"/>
    <w:aliases w:val="Rubro (A Car,B Car,C) Car,Rubro (A Car1,Rubro (A Car Car, Rubro (A,B,C),Rubro (A"/>
    <w:basedOn w:val="Normal"/>
    <w:next w:val="Normal"/>
    <w:link w:val="Ttulo1Car"/>
    <w:qFormat/>
    <w:rsid w:val="001B1B4F"/>
    <w:pPr>
      <w:spacing w:before="300" w:after="40" w:line="240" w:lineRule="auto"/>
      <w:outlineLvl w:val="0"/>
    </w:pPr>
    <w:rPr>
      <w:rFonts w:ascii="Franklin Gothic Book" w:hAnsi="Franklin Gothic Book"/>
      <w:b/>
      <w:color w:val="9D3511"/>
      <w:spacing w:val="20"/>
      <w:sz w:val="28"/>
      <w:szCs w:val="28"/>
    </w:rPr>
  </w:style>
  <w:style w:type="paragraph" w:styleId="Ttulo2">
    <w:name w:val="heading 2"/>
    <w:basedOn w:val="Normal"/>
    <w:next w:val="Normal"/>
    <w:link w:val="Ttulo2Car"/>
    <w:uiPriority w:val="9"/>
    <w:qFormat/>
    <w:rsid w:val="001B1B4F"/>
    <w:pPr>
      <w:spacing w:before="240" w:after="40" w:line="240" w:lineRule="auto"/>
      <w:outlineLvl w:val="1"/>
    </w:pPr>
    <w:rPr>
      <w:rFonts w:ascii="Franklin Gothic Book" w:hAnsi="Franklin Gothic Book"/>
      <w:b/>
      <w:color w:val="9D3511"/>
      <w:spacing w:val="20"/>
      <w:sz w:val="24"/>
      <w:szCs w:val="24"/>
    </w:rPr>
  </w:style>
  <w:style w:type="paragraph" w:styleId="Ttulo3">
    <w:name w:val="heading 3"/>
    <w:basedOn w:val="Normal"/>
    <w:next w:val="Normal"/>
    <w:link w:val="Ttulo3Car"/>
    <w:uiPriority w:val="9"/>
    <w:qFormat/>
    <w:rsid w:val="001B1B4F"/>
    <w:pPr>
      <w:spacing w:before="200" w:after="40" w:line="240" w:lineRule="auto"/>
      <w:outlineLvl w:val="2"/>
    </w:pPr>
    <w:rPr>
      <w:rFonts w:ascii="Franklin Gothic Book" w:hAnsi="Franklin Gothic Book"/>
      <w:b/>
      <w:color w:val="D34817"/>
      <w:spacing w:val="20"/>
      <w:sz w:val="24"/>
      <w:szCs w:val="24"/>
    </w:rPr>
  </w:style>
  <w:style w:type="paragraph" w:styleId="Ttulo4">
    <w:name w:val="heading 4"/>
    <w:basedOn w:val="Normal"/>
    <w:next w:val="Normal"/>
    <w:link w:val="Ttulo4Car"/>
    <w:uiPriority w:val="9"/>
    <w:unhideWhenUsed/>
    <w:qFormat/>
    <w:rsid w:val="001B1B4F"/>
    <w:pPr>
      <w:spacing w:before="240" w:after="0"/>
      <w:outlineLvl w:val="3"/>
    </w:pPr>
    <w:rPr>
      <w:rFonts w:ascii="Franklin Gothic Book" w:hAnsi="Franklin Gothic Book"/>
      <w:b/>
      <w:color w:val="7B6A4D"/>
      <w:spacing w:val="20"/>
      <w:sz w:val="24"/>
      <w:szCs w:val="24"/>
    </w:rPr>
  </w:style>
  <w:style w:type="paragraph" w:styleId="Ttulo5">
    <w:name w:val="heading 5"/>
    <w:basedOn w:val="Normal"/>
    <w:next w:val="Normal"/>
    <w:link w:val="Ttulo5Car"/>
    <w:uiPriority w:val="9"/>
    <w:unhideWhenUsed/>
    <w:qFormat/>
    <w:rsid w:val="001B1B4F"/>
    <w:pPr>
      <w:spacing w:before="200" w:after="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after="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after="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after="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after="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ubro (A Car Car2,B Car Car1,C) Car Car1,Rubro (A Car1 Car1,Rubro (A Car Car Car1, Rubro (A Car,B Car1,C) Car1,Rubro (A Car2"/>
    <w:basedOn w:val="Fuentedeprrafopredeter"/>
    <w:link w:val="Ttulo1"/>
    <w:uiPriority w:val="9"/>
    <w:rsid w:val="001B1B4F"/>
    <w:rPr>
      <w:rFonts w:ascii="Franklin Gothic Book" w:hAnsi="Franklin Gothic Book" w:cs="Times New Roman"/>
      <w:b/>
      <w:color w:val="9D3511"/>
      <w:spacing w:val="20"/>
      <w:sz w:val="28"/>
      <w:szCs w:val="28"/>
    </w:rPr>
  </w:style>
  <w:style w:type="character" w:customStyle="1" w:styleId="Ttulo2Car">
    <w:name w:val="Título 2 Car"/>
    <w:basedOn w:val="Fuentedeprrafopredeter"/>
    <w:link w:val="Ttulo2"/>
    <w:uiPriority w:val="9"/>
    <w:rsid w:val="001B1B4F"/>
    <w:rPr>
      <w:rFonts w:ascii="Franklin Gothic Book" w:hAnsi="Franklin Gothic Book" w:cs="Times New Roman"/>
      <w:b/>
      <w:color w:val="9D3511"/>
      <w:spacing w:val="20"/>
      <w:sz w:val="24"/>
      <w:szCs w:val="24"/>
    </w:rPr>
  </w:style>
  <w:style w:type="character" w:customStyle="1" w:styleId="Ttulo3Car">
    <w:name w:val="Título 3 Car"/>
    <w:basedOn w:val="Fuentedeprrafopredeter"/>
    <w:link w:val="Ttulo3"/>
    <w:uiPriority w:val="9"/>
    <w:rsid w:val="001B1B4F"/>
    <w:rPr>
      <w:rFonts w:ascii="Franklin Gothic Book" w:hAnsi="Franklin Gothic Book" w:cs="Times New Roman"/>
      <w:b/>
      <w:color w:val="D34817"/>
      <w:spacing w:val="20"/>
      <w:sz w:val="24"/>
      <w:szCs w:val="24"/>
    </w:rPr>
  </w:style>
  <w:style w:type="character" w:customStyle="1" w:styleId="Ttulo4Car">
    <w:name w:val="Título 4 Car"/>
    <w:basedOn w:val="Fuentedeprrafopredeter"/>
    <w:link w:val="Ttulo4"/>
    <w:uiPriority w:val="9"/>
    <w:rsid w:val="001B1B4F"/>
    <w:rPr>
      <w:rFonts w:ascii="Franklin Gothic Book" w:hAnsi="Franklin Gothic Book" w:cs="Times New Roman"/>
      <w:b/>
      <w:color w:val="7B6A4D"/>
      <w:spacing w:val="20"/>
      <w:sz w:val="24"/>
    </w:rPr>
  </w:style>
  <w:style w:type="character" w:customStyle="1" w:styleId="Ttulo5Car">
    <w:name w:val="Título 5 Car"/>
    <w:basedOn w:val="Fuentedeprrafopredete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basedOn w:val="Fuentedeprrafopredete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basedOn w:val="Fuentedeprrafopredete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basedOn w:val="Fuentedeprrafopredete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basedOn w:val="Fuentedeprrafopredeter"/>
    <w:link w:val="Ttulo9"/>
    <w:uiPriority w:val="9"/>
    <w:rsid w:val="001B1B4F"/>
    <w:rPr>
      <w:rFonts w:ascii="Franklin Gothic Book" w:hAnsi="Franklin Gothic Book" w:cs="Times New Roman"/>
      <w:i/>
      <w:color w:val="D34817"/>
      <w:spacing w:val="10"/>
      <w:szCs w:val="20"/>
    </w:rPr>
  </w:style>
  <w:style w:type="paragraph" w:styleId="Ttulo">
    <w:name w:val="Title"/>
    <w:basedOn w:val="Normal"/>
    <w:link w:val="TtuloCar"/>
    <w:uiPriority w:val="10"/>
    <w:qFormat/>
    <w:rsid w:val="001B1B4F"/>
    <w:pPr>
      <w:pBdr>
        <w:bottom w:val="single" w:sz="8" w:space="4" w:color="D34817"/>
      </w:pBdr>
      <w:spacing w:line="240" w:lineRule="auto"/>
      <w:contextualSpacing/>
      <w:jc w:val="center"/>
    </w:pPr>
    <w:rPr>
      <w:rFonts w:ascii="Franklin Gothic Book" w:hAnsi="Franklin Gothic Book"/>
      <w:b/>
      <w:smallCaps/>
      <w:color w:val="D34817"/>
      <w:sz w:val="48"/>
      <w:szCs w:val="48"/>
    </w:rPr>
  </w:style>
  <w:style w:type="character" w:customStyle="1" w:styleId="TtuloCar">
    <w:name w:val="Título Car"/>
    <w:basedOn w:val="Fuentedeprrafopredeter"/>
    <w:link w:val="Ttulo"/>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line="240" w:lineRule="auto"/>
      <w:jc w:val="center"/>
    </w:pPr>
    <w:rPr>
      <w:rFonts w:ascii="Franklin Gothic Book" w:hAnsi="Franklin Gothic Book"/>
      <w:sz w:val="28"/>
      <w:szCs w:val="28"/>
    </w:rPr>
  </w:style>
  <w:style w:type="character" w:customStyle="1" w:styleId="SubttuloCar">
    <w:name w:val="Subtítulo Car"/>
    <w:basedOn w:val="Fuentedeprrafopredete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basedOn w:val="Fuentedeprrafopredeter"/>
    <w:link w:val="Piedepgina"/>
    <w:uiPriority w:val="99"/>
    <w:rsid w:val="001B1B4F"/>
    <w:rPr>
      <w:rFonts w:cs="Times New Roman"/>
      <w:color w:val="000000"/>
      <w:szCs w:val="20"/>
    </w:rPr>
  </w:style>
  <w:style w:type="paragraph" w:styleId="Epgrafe">
    <w:name w:val="caption"/>
    <w:basedOn w:val="Normal"/>
    <w:next w:val="Normal"/>
    <w:uiPriority w:val="35"/>
    <w:unhideWhenUsed/>
    <w:qFormat/>
    <w:rsid w:val="001B1B4F"/>
    <w:pPr>
      <w:spacing w:after="0" w:line="240" w:lineRule="auto"/>
    </w:pPr>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basedOn w:val="Fuentedeprrafopredete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lang w:val="es-PE" w:eastAsia="es-PE"/>
    </w:rPr>
  </w:style>
  <w:style w:type="character" w:styleId="Ttulodellibro">
    <w:name w:val="Book Title"/>
    <w:basedOn w:val="Fuentedeprrafopredeter"/>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basedOn w:val="Fuentedeprrafopredeter"/>
    <w:link w:val="Encabezado"/>
    <w:uiPriority w:val="99"/>
    <w:rsid w:val="001B1B4F"/>
    <w:rPr>
      <w:rFonts w:cs="Times New Roman"/>
      <w:color w:val="000000"/>
      <w:szCs w:val="20"/>
    </w:rPr>
  </w:style>
  <w:style w:type="character" w:styleId="nfasisintenso">
    <w:name w:val="Intense Emphasis"/>
    <w:basedOn w:val="Fuentedeprrafopredeter"/>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basedOn w:val="Fuentedeprrafopredeter"/>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spacing w:after="0"/>
      <w:contextualSpacing/>
    </w:pPr>
  </w:style>
  <w:style w:type="paragraph" w:styleId="Listaconvietas2">
    <w:name w:val="List Bullet 2"/>
    <w:basedOn w:val="Normal"/>
    <w:uiPriority w:val="36"/>
    <w:unhideWhenUsed/>
    <w:qFormat/>
    <w:rsid w:val="001B1B4F"/>
    <w:pPr>
      <w:numPr>
        <w:numId w:val="2"/>
      </w:numPr>
      <w:spacing w:after="0"/>
    </w:pPr>
  </w:style>
  <w:style w:type="paragraph" w:styleId="Listaconvietas3">
    <w:name w:val="List Bullet 3"/>
    <w:basedOn w:val="Normal"/>
    <w:uiPriority w:val="36"/>
    <w:unhideWhenUsed/>
    <w:qFormat/>
    <w:rsid w:val="001B1B4F"/>
    <w:pPr>
      <w:numPr>
        <w:numId w:val="3"/>
      </w:numPr>
      <w:spacing w:after="0"/>
    </w:pPr>
  </w:style>
  <w:style w:type="paragraph" w:styleId="Listaconvietas4">
    <w:name w:val="List Bullet 4"/>
    <w:basedOn w:val="Normal"/>
    <w:uiPriority w:val="36"/>
    <w:unhideWhenUsed/>
    <w:qFormat/>
    <w:rsid w:val="001B1B4F"/>
    <w:pPr>
      <w:numPr>
        <w:numId w:val="4"/>
      </w:numPr>
      <w:spacing w:after="0"/>
    </w:pPr>
  </w:style>
  <w:style w:type="paragraph" w:styleId="Listaconvietas5">
    <w:name w:val="List Bullet 5"/>
    <w:basedOn w:val="Normal"/>
    <w:uiPriority w:val="36"/>
    <w:unhideWhenUsed/>
    <w:qFormat/>
    <w:rsid w:val="001B1B4F"/>
    <w:pPr>
      <w:numPr>
        <w:numId w:val="5"/>
      </w:numPr>
      <w:spacing w:after="0"/>
    </w:pPr>
  </w:style>
  <w:style w:type="paragraph" w:styleId="Sinespaciado">
    <w:name w:val="No Spacing"/>
    <w:basedOn w:val="Normal"/>
    <w:uiPriority w:val="1"/>
    <w:qFormat/>
    <w:rsid w:val="001B1B4F"/>
    <w:pPr>
      <w:spacing w:after="0" w:line="240" w:lineRule="auto"/>
    </w:pPr>
  </w:style>
  <w:style w:type="character" w:styleId="Textodelmarcadordeposicin">
    <w:name w:val="Placeholder Text"/>
    <w:basedOn w:val="Fuentedeprrafopredeter"/>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basedOn w:val="Fuentedeprrafopredete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basedOn w:val="Fuentedeprrafopredeter"/>
    <w:uiPriority w:val="19"/>
    <w:qFormat/>
    <w:rsid w:val="001B1B4F"/>
    <w:rPr>
      <w:rFonts w:ascii="Perpetua" w:hAnsi="Perpetua" w:cs="Times New Roman"/>
      <w:i/>
      <w:color w:val="737373"/>
      <w:spacing w:val="2"/>
      <w:w w:val="100"/>
      <w:kern w:val="0"/>
      <w:sz w:val="22"/>
      <w:szCs w:val="22"/>
    </w:rPr>
  </w:style>
  <w:style w:type="character" w:styleId="Referenciasutil">
    <w:name w:val="Subtle Reference"/>
    <w:basedOn w:val="Fuentedeprrafopredeter"/>
    <w:uiPriority w:val="31"/>
    <w:qFormat/>
    <w:rsid w:val="001B1B4F"/>
    <w:rPr>
      <w:rFonts w:cs="Times New Roman"/>
      <w:color w:val="737373"/>
      <w:sz w:val="22"/>
      <w:szCs w:val="22"/>
      <w:u w:val="single"/>
    </w:rPr>
  </w:style>
  <w:style w:type="table" w:styleId="Tablaconcuadrcula">
    <w:name w:val="Table Grid"/>
    <w:basedOn w:val="Tablanormal"/>
    <w:uiPriority w:val="1"/>
    <w:rsid w:val="001B1B4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DC1">
    <w:name w:val="toc 1"/>
    <w:basedOn w:val="Normal"/>
    <w:next w:val="Normal"/>
    <w:autoRedefine/>
    <w:uiPriority w:val="99"/>
    <w:semiHidden/>
    <w:unhideWhenUsed/>
    <w:qFormat/>
    <w:rsid w:val="001B1B4F"/>
    <w:pPr>
      <w:tabs>
        <w:tab w:val="right" w:leader="dot" w:pos="8630"/>
      </w:tabs>
      <w:spacing w:after="40" w:line="240" w:lineRule="auto"/>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line="240" w:lineRule="auto"/>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line="240" w:lineRule="auto"/>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line="240" w:lineRule="auto"/>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line="240" w:lineRule="auto"/>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line="240" w:lineRule="auto"/>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line="240" w:lineRule="auto"/>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line="240" w:lineRule="auto"/>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line="240" w:lineRule="auto"/>
      <w:ind w:left="1760"/>
    </w:pPr>
    <w:rPr>
      <w:smallCaps/>
    </w:rPr>
  </w:style>
  <w:style w:type="paragraph" w:styleId="Prrafodelista">
    <w:name w:val="List Paragraph"/>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D45CB5"/>
    <w:pPr>
      <w:spacing w:after="0" w:line="240" w:lineRule="auto"/>
    </w:pPr>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rsid w:val="00D45CB5"/>
    <w:rPr>
      <w:rFonts w:cs="Times New Roman"/>
      <w:color w:val="000000"/>
      <w:sz w:val="20"/>
      <w:szCs w:val="20"/>
    </w:rPr>
  </w:style>
  <w:style w:type="character" w:styleId="Refdenotaalpie">
    <w:name w:val="footnote reference"/>
    <w:basedOn w:val="Fuentedeprrafopredeter"/>
    <w:unhideWhenUsed/>
    <w:rsid w:val="00D45CB5"/>
    <w:rPr>
      <w:vertAlign w:val="superscript"/>
    </w:rPr>
  </w:style>
  <w:style w:type="character" w:styleId="Hipervnculo">
    <w:name w:val="Hyperlink"/>
    <w:basedOn w:val="Fuentedeprrafopredeter"/>
    <w:uiPriority w:val="99"/>
    <w:unhideWhenUsed/>
    <w:rsid w:val="009A2E44"/>
    <w:rPr>
      <w:color w:val="CC9900"/>
      <w:u w:val="single"/>
    </w:rPr>
  </w:style>
  <w:style w:type="character" w:styleId="Refdecomentario">
    <w:name w:val="annotation reference"/>
    <w:basedOn w:val="Fuentedeprrafopredeter"/>
    <w:uiPriority w:val="99"/>
    <w:semiHidden/>
    <w:unhideWhenUsed/>
    <w:rsid w:val="00BF5AD7"/>
    <w:rPr>
      <w:sz w:val="16"/>
      <w:szCs w:val="16"/>
    </w:rPr>
  </w:style>
  <w:style w:type="paragraph" w:styleId="Textocomentario">
    <w:name w:val="annotation text"/>
    <w:basedOn w:val="Normal"/>
    <w:link w:val="TextocomentarioCar"/>
    <w:uiPriority w:val="99"/>
    <w:unhideWhenUsed/>
    <w:rsid w:val="00BF5AD7"/>
    <w:pPr>
      <w:spacing w:line="240" w:lineRule="auto"/>
    </w:pPr>
    <w:rPr>
      <w:sz w:val="20"/>
    </w:rPr>
  </w:style>
  <w:style w:type="character" w:customStyle="1" w:styleId="TextocomentarioCar">
    <w:name w:val="Texto comentario Car"/>
    <w:basedOn w:val="Fuentedeprrafopredete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basedOn w:val="Textocomentario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val="es-PE" w:eastAsia="en-US"/>
    </w:rPr>
  </w:style>
  <w:style w:type="paragraph" w:styleId="Sangra3detindependiente">
    <w:name w:val="Body Text Indent 3"/>
    <w:basedOn w:val="Normal"/>
    <w:link w:val="Sangra3detindependienteCar"/>
    <w:rsid w:val="001C65EC"/>
    <w:pPr>
      <w:spacing w:after="0" w:line="240" w:lineRule="auto"/>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basedOn w:val="Fuentedeprrafopredete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spacing w:after="0" w:line="240" w:lineRule="auto"/>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basedOn w:val="Fuentedeprrafopredete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spacing w:after="0" w:line="240" w:lineRule="auto"/>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basedOn w:val="Fuentedeprrafopredete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basedOn w:val="Fuentedeprrafopredete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spacing w:after="0" w:line="240" w:lineRule="auto"/>
    </w:pPr>
    <w:rPr>
      <w:rFonts w:ascii="Arial" w:eastAsia="Times New Roman" w:hAnsi="Arial"/>
      <w:i/>
      <w:color w:val="auto"/>
      <w:sz w:val="20"/>
      <w:lang w:val="es-ES" w:eastAsia="es-ES"/>
    </w:rPr>
  </w:style>
  <w:style w:type="paragraph" w:customStyle="1" w:styleId="Subttulo0">
    <w:name w:val="Subttulo"/>
    <w:basedOn w:val="Normal"/>
    <w:next w:val="Normal"/>
    <w:rsid w:val="001C65EC"/>
    <w:pPr>
      <w:autoSpaceDE w:val="0"/>
      <w:autoSpaceDN w:val="0"/>
      <w:adjustRightInd w:val="0"/>
      <w:spacing w:after="0" w:line="240" w:lineRule="auto"/>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rsid w:val="00542246"/>
    <w:pPr>
      <w:spacing w:after="0" w:line="240" w:lineRule="auto"/>
    </w:pPr>
    <w:rPr>
      <w:rFonts w:ascii="Courier New" w:eastAsia="Times New Roman" w:hAnsi="Courier New"/>
      <w:color w:val="auto"/>
      <w:sz w:val="20"/>
      <w:lang w:val="es-ES" w:eastAsia="es-ES"/>
    </w:rPr>
  </w:style>
  <w:style w:type="character" w:customStyle="1" w:styleId="TextosinformatoCar">
    <w:name w:val="Texto sin formato Car"/>
    <w:basedOn w:val="Fuentedeprrafopredeter"/>
    <w:link w:val="Textosinformato"/>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spacing w:after="0" w:line="240" w:lineRule="auto"/>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spacing w:after="0" w:line="240" w:lineRule="auto"/>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spacing w:after="0" w:line="240" w:lineRule="auto"/>
      <w:ind w:left="708"/>
      <w:jc w:val="both"/>
    </w:pPr>
    <w:rPr>
      <w:rFonts w:ascii="Times New Roman" w:hAnsi="Times New Roman"/>
      <w:color w:val="auto"/>
      <w:sz w:val="20"/>
      <w:lang w:val="es-MX" w:eastAsia="es-ES"/>
    </w:rPr>
  </w:style>
  <w:style w:type="paragraph" w:customStyle="1" w:styleId="Sangra2detindependiente1">
    <w:name w:val="Sangría 2 de t. independiente1"/>
    <w:basedOn w:val="Normal"/>
    <w:rsid w:val="00D5597F"/>
    <w:pPr>
      <w:suppressAutoHyphens/>
      <w:spacing w:after="0" w:line="240" w:lineRule="auto"/>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rPr>
  </w:style>
  <w:style w:type="paragraph" w:customStyle="1" w:styleId="Estilonum">
    <w:name w:val="Estilo num"/>
    <w:basedOn w:val="Prrafodelista"/>
    <w:link w:val="EstilonumCar"/>
    <w:qFormat/>
    <w:rsid w:val="00587C94"/>
    <w:pPr>
      <w:widowControl w:val="0"/>
      <w:numPr>
        <w:ilvl w:val="1"/>
        <w:numId w:val="16"/>
      </w:numPr>
      <w:spacing w:after="0" w:line="240" w:lineRule="auto"/>
      <w:ind w:left="445" w:hanging="425"/>
      <w:jc w:val="both"/>
    </w:pPr>
    <w:rPr>
      <w:rFonts w:ascii="Arial" w:hAnsi="Arial" w:cs="Arial"/>
      <w:b/>
      <w:caps/>
      <w:sz w:val="20"/>
    </w:rPr>
  </w:style>
  <w:style w:type="paragraph" w:customStyle="1" w:styleId="Estiloparra">
    <w:name w:val="Estilo parra"/>
    <w:basedOn w:val="Prrafodelista"/>
    <w:link w:val="EstiloparraCar"/>
    <w:rsid w:val="00587C94"/>
    <w:pPr>
      <w:widowControl w:val="0"/>
      <w:spacing w:after="0" w:line="240" w:lineRule="auto"/>
      <w:jc w:val="both"/>
    </w:pPr>
    <w:rPr>
      <w:rFonts w:ascii="Arial" w:hAnsi="Arial" w:cs="Arial"/>
      <w:sz w:val="20"/>
    </w:rPr>
  </w:style>
  <w:style w:type="character" w:customStyle="1" w:styleId="PrrafodelistaCar">
    <w:name w:val="Párrafo de lista Car"/>
    <w:basedOn w:val="Fuentedeprrafopredeter"/>
    <w:link w:val="Prrafodelista"/>
    <w:uiPriority w:val="34"/>
    <w:rsid w:val="00587C94"/>
    <w:rPr>
      <w:color w:val="000000"/>
      <w:sz w:val="22"/>
      <w:lang w:val="es-PE" w:eastAsia="es-PE"/>
    </w:rPr>
  </w:style>
  <w:style w:type="character" w:customStyle="1" w:styleId="EstilonumCar">
    <w:name w:val="Estilo num Car"/>
    <w:basedOn w:val="PrrafodelistaCar"/>
    <w:link w:val="Estilonum"/>
    <w:rsid w:val="00587C94"/>
    <w:rPr>
      <w:rFonts w:ascii="Arial" w:hAnsi="Arial" w:cs="Arial"/>
      <w:b/>
      <w:caps/>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basedOn w:val="PrrafodelistaCar"/>
    <w:link w:val="Estiloparra"/>
    <w:rsid w:val="00587C94"/>
    <w:rPr>
      <w:rFonts w:ascii="Arial" w:hAnsi="Arial" w:cs="Arial"/>
    </w:rPr>
  </w:style>
  <w:style w:type="character" w:customStyle="1" w:styleId="Estiloparrafo2Car">
    <w:name w:val="Estilo parrafo2 Car"/>
    <w:basedOn w:val="EstiloparraCar"/>
    <w:link w:val="Estiloparrafo2"/>
    <w:rsid w:val="00587C94"/>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basedOn w:val="Fuentedeprrafopredete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basedOn w:val="Fuentedeprrafopredete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basedOn w:val="Fuentedeprrafopredete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basedOn w:val="Fuentedeprrafopredeter"/>
    <w:link w:val="Encabezadodenota"/>
    <w:uiPriority w:val="99"/>
    <w:rsid w:val="00C232B6"/>
    <w:rPr>
      <w:color w:val="000000"/>
      <w:sz w:val="22"/>
      <w:lang w:val="es-PE" w:eastAsia="es-PE"/>
    </w:rPr>
  </w:style>
  <w:style w:type="paragraph" w:customStyle="1" w:styleId="toa">
    <w:name w:val="toa"/>
    <w:basedOn w:val="Normal"/>
    <w:rsid w:val="00F7675D"/>
    <w:pPr>
      <w:widowControl w:val="0"/>
      <w:tabs>
        <w:tab w:val="left" w:pos="9000"/>
        <w:tab w:val="right" w:pos="9360"/>
      </w:tabs>
      <w:suppressAutoHyphens/>
      <w:spacing w:after="0" w:line="240" w:lineRule="auto"/>
    </w:pPr>
    <w:rPr>
      <w:rFonts w:ascii="Courier New" w:hAnsi="Courier New" w:cs="Courier New"/>
      <w:color w:val="auto"/>
      <w:sz w:val="20"/>
      <w:lang w:val="en-US"/>
    </w:rPr>
  </w:style>
</w:styles>
</file>

<file path=word/webSettings.xml><?xml version="1.0" encoding="utf-8"?>
<w:webSettings xmlns:r="http://schemas.openxmlformats.org/officeDocument/2006/relationships" xmlns:w="http://schemas.openxmlformats.org/wordprocessingml/2006/main">
  <w:divs>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yperlink" Target="http://www.rnp.gob.pe" TargetMode="Externa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footer" Target="footer7.xml"/></Relationships>
</file>

<file path=word/_rels/footnotes.xml.rels><?xml version="1.0" encoding="UTF-8" standalone="yes"?>
<Relationships xmlns="http://schemas.openxmlformats.org/package/2006/relationships"><Relationship Id="rId1" Type="http://schemas.openxmlformats.org/officeDocument/2006/relationships/hyperlink" Target="http://www.osce.gob.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outs:propertyMetadataList/>
  <outs:corruptMetadataWasLost/>
</outs:outSpaceDat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3.xml><?xml version="1.0" encoding="utf-8"?>
<ds:datastoreItem xmlns:ds="http://schemas.openxmlformats.org/officeDocument/2006/customXml" ds:itemID="{7DA62443-B074-4A13-9979-D75EC8B852EA}">
  <ds:schemaRefs>
    <ds:schemaRef ds:uri="http://schemas.microsoft.com/sharepoint/v3/contenttype/forms"/>
  </ds:schemaRefs>
</ds:datastoreItem>
</file>

<file path=customXml/itemProps4.xml><?xml version="1.0" encoding="utf-8"?>
<ds:datastoreItem xmlns:ds="http://schemas.openxmlformats.org/officeDocument/2006/customXml" ds:itemID="{6242D88A-3B5A-4A93-8B75-E2C38DAB1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EquityReport.dotx</Template>
  <TotalTime>55</TotalTime>
  <Pages>49</Pages>
  <Words>13821</Words>
  <Characters>76021</Characters>
  <Application>Microsoft Office Word</Application>
  <DocSecurity>0</DocSecurity>
  <Lines>633</Lines>
  <Paragraphs>179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BASES ESTÁNDAR DE LICITACIÓN PÚBLICA PARA LA CONTRATACIÓN DE BIENES</vt:lpstr>
      <vt:lpstr/>
    </vt:vector>
  </TitlesOfParts>
  <Company>SUBDIRECCION DE PROCESOS ESPECIALES – DIRECCION TECNICO NORMATIVACIÓN TECNICO TÉCNICOVA</Company>
  <LinksUpToDate>false</LinksUpToDate>
  <CharactersWithSpaces>89663</CharactersWithSpaces>
  <SharedDoc>false</SharedDoc>
  <HLinks>
    <vt:vector size="12" baseType="variant">
      <vt:variant>
        <vt:i4>7536692</vt:i4>
      </vt:variant>
      <vt:variant>
        <vt:i4>0</vt:i4>
      </vt:variant>
      <vt:variant>
        <vt:i4>0</vt:i4>
      </vt:variant>
      <vt:variant>
        <vt:i4>5</vt:i4>
      </vt:variant>
      <vt:variant>
        <vt:lpwstr>http://www.rnp.gob.pe/</vt:lpwstr>
      </vt:variant>
      <vt:variant>
        <vt:lpwstr/>
      </vt:variant>
      <vt:variant>
        <vt:i4>2949171</vt:i4>
      </vt:variant>
      <vt:variant>
        <vt:i4>0</vt:i4>
      </vt:variant>
      <vt:variant>
        <vt:i4>0</vt:i4>
      </vt:variant>
      <vt:variant>
        <vt:i4>5</vt:i4>
      </vt:variant>
      <vt:variant>
        <vt:lpwstr>http://www.osce.gob.pe/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ESTÁNDAR DE LICITACIÓN PÚBLICA PARA LA CONTRATACIÓN DE BIENES</dc:title>
  <dc:subject>Emitido mediante Directiva Nº……-2012-OSCE/PRE</dc:subject>
  <dc:creator>Karin Sanchez Sanchez</dc:creator>
  <cp:keywords>Formatos</cp:keywords>
  <dc:description/>
  <cp:lastModifiedBy>ksanchez</cp:lastModifiedBy>
  <cp:revision>6</cp:revision>
  <cp:lastPrinted>2013-06-19T17:07:00Z</cp:lastPrinted>
  <dcterms:created xsi:type="dcterms:W3CDTF">2013-06-19T16:58:00Z</dcterms:created>
  <dcterms:modified xsi:type="dcterms:W3CDTF">2013-07-10T21:07:00Z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